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A843" w14:textId="77777777" w:rsidR="001E0192" w:rsidRPr="003F1A8F" w:rsidRDefault="001E0192" w:rsidP="001E0192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fr-FR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124244586"/>
      <w:r w:rsidRPr="003F1A8F">
        <w:rPr>
          <w:rFonts w:ascii="Times New Roman" w:eastAsiaTheme="majorEastAsia" w:hAnsi="Times New Roman" w:cs="Times New Roman"/>
          <w:b/>
          <w:bCs/>
          <w:sz w:val="24"/>
          <w:szCs w:val="24"/>
          <w:lang w:val="fr-FR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5a</w:t>
      </w:r>
    </w:p>
    <w:p w14:paraId="2E3B0CD9" w14:textId="77777777" w:rsidR="001E0192" w:rsidRPr="003F1A8F" w:rsidRDefault="001E0192" w:rsidP="001E019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fr-FR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68BA13" w14:textId="77777777" w:rsidR="001E0192" w:rsidRPr="003F1A8F" w:rsidRDefault="001E0192" w:rsidP="001E019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fr-FR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A8F">
        <w:rPr>
          <w:rFonts w:ascii="Times New Roman" w:eastAsiaTheme="majorEastAsia" w:hAnsi="Times New Roman" w:cs="Times New Roman"/>
          <w:b/>
          <w:bCs/>
          <w:sz w:val="24"/>
          <w:szCs w:val="24"/>
          <w:lang w:val="fr-FR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Confluences des marges </w:t>
      </w:r>
      <w:proofErr w:type="gramStart"/>
      <w:r w:rsidRPr="003F1A8F">
        <w:rPr>
          <w:rFonts w:ascii="Times New Roman" w:eastAsiaTheme="majorEastAsia" w:hAnsi="Times New Roman" w:cs="Times New Roman"/>
          <w:b/>
          <w:bCs/>
          <w:sz w:val="24"/>
          <w:szCs w:val="24"/>
          <w:lang w:val="fr-FR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sociales:</w:t>
      </w:r>
      <w:proofErr w:type="gramEnd"/>
      <w:r w:rsidRPr="003F1A8F">
        <w:rPr>
          <w:rFonts w:ascii="Times New Roman" w:eastAsiaTheme="majorEastAsia" w:hAnsi="Times New Roman" w:cs="Times New Roman"/>
          <w:b/>
          <w:bCs/>
          <w:sz w:val="24"/>
          <w:szCs w:val="24"/>
          <w:lang w:val="fr-FR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pour repenser les normes dans la </w:t>
      </w:r>
      <w:proofErr w:type="spellStart"/>
      <w:r w:rsidRPr="003F1A8F">
        <w:rPr>
          <w:rFonts w:ascii="Times New Roman" w:eastAsiaTheme="majorEastAsia" w:hAnsi="Times New Roman" w:cs="Times New Roman"/>
          <w:b/>
          <w:bCs/>
          <w:sz w:val="24"/>
          <w:szCs w:val="24"/>
          <w:lang w:val="fr-FR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litérture</w:t>
      </w:r>
      <w:proofErr w:type="spellEnd"/>
      <w:r w:rsidRPr="003F1A8F">
        <w:rPr>
          <w:rFonts w:ascii="Times New Roman" w:eastAsiaTheme="majorEastAsia" w:hAnsi="Times New Roman" w:cs="Times New Roman"/>
          <w:b/>
          <w:bCs/>
          <w:sz w:val="24"/>
          <w:szCs w:val="24"/>
          <w:lang w:val="fr-FR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le cinéma de langue française</w:t>
      </w:r>
    </w:p>
    <w:p w14:paraId="0EB72B32" w14:textId="77777777" w:rsidR="001E0192" w:rsidRPr="00F80E4A" w:rsidRDefault="001E0192" w:rsidP="001E0192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80E4A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Zusammenflüsse sozialer Ränder: Zum Überdenken der Normen in </w:t>
      </w:r>
      <w:proofErr w:type="spellStart"/>
      <w:r w:rsidRPr="00F80E4A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frazöischsprachiger</w:t>
      </w:r>
      <w:proofErr w:type="spellEnd"/>
      <w:r w:rsidRPr="00F80E4A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Literatur und Film</w:t>
      </w:r>
    </w:p>
    <w:p w14:paraId="2400CACC" w14:textId="77777777" w:rsidR="001E0192" w:rsidRPr="00F80E4A" w:rsidRDefault="001E0192" w:rsidP="001E019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70BF56" w14:textId="77777777" w:rsidR="001E0192" w:rsidRPr="003F1A8F" w:rsidRDefault="001E0192" w:rsidP="001E0192">
      <w:pPr>
        <w:pStyle w:val="HTMLVorformatiert"/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F1A8F">
        <w:rPr>
          <w:rFonts w:ascii="Times New Roman" w:eastAsiaTheme="majorEastAsia" w:hAnsi="Times New Roman" w:cs="Times New Roman"/>
          <w:bCs/>
          <w:sz w:val="24"/>
          <w:szCs w:val="24"/>
          <w:lang w:eastAsia="de-DE"/>
        </w:rPr>
        <w:t>Hanna Nohe, Jimmy Thibeault</w:t>
      </w:r>
    </w:p>
    <w:p w14:paraId="1116751B" w14:textId="77777777" w:rsidR="001D2FDE" w:rsidRPr="003F1A8F" w:rsidRDefault="001D2FDE" w:rsidP="005224D0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de-DE"/>
        </w:rPr>
      </w:pPr>
    </w:p>
    <w:bookmarkEnd w:id="0"/>
    <w:p w14:paraId="20265350" w14:textId="77777777" w:rsidR="009E7C8E" w:rsidRPr="003F1A8F" w:rsidRDefault="009E7C8E" w:rsidP="00522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56EBFE" w14:textId="3D5F9D66" w:rsidR="009E7C8E" w:rsidRPr="003F1A8F" w:rsidRDefault="001D2FDE" w:rsidP="00522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 </w:t>
      </w:r>
      <w:proofErr w:type="spellStart"/>
      <w:r w:rsidRPr="003F1A8F">
        <w:rPr>
          <w:rFonts w:ascii="Times New Roman" w:hAnsi="Times New Roman" w:cs="Times New Roman"/>
          <w:b/>
          <w:sz w:val="24"/>
          <w:szCs w:val="24"/>
          <w:lang w:val="en-US"/>
        </w:rPr>
        <w:t>septembre</w:t>
      </w:r>
      <w:proofErr w:type="spellEnd"/>
      <w:r w:rsidRPr="003F1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2024</w:t>
      </w:r>
    </w:p>
    <w:p w14:paraId="1826265A" w14:textId="77777777" w:rsidR="005224D0" w:rsidRPr="003F1A8F" w:rsidRDefault="005224D0" w:rsidP="00522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9219" w:type="dxa"/>
        <w:tblCellSpacing w:w="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7766"/>
      </w:tblGrid>
      <w:tr w:rsidR="009E7C8E" w:rsidRPr="003F1A8F" w14:paraId="29C97A21" w14:textId="77777777" w:rsidTr="00DF3DE7">
        <w:trPr>
          <w:cantSplit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</w:tcPr>
          <w:p w14:paraId="16A86E81" w14:textId="2C2732EC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724" w:type="dxa"/>
          </w:tcPr>
          <w:p w14:paraId="6ED984D3" w14:textId="1894E6C8" w:rsidR="00277DA8" w:rsidRPr="003F1A8F" w:rsidRDefault="006E2FAA" w:rsidP="0091042B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Trois question</w:t>
            </w:r>
            <w:proofErr w:type="gramEnd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la "Nation" – Représentation, langue et droits de l'homme pensés à partir des marges (Nicole Fischer)</w:t>
            </w:r>
          </w:p>
        </w:tc>
      </w:tr>
      <w:tr w:rsidR="006E2FAA" w:rsidRPr="003F1A8F" w14:paraId="6E1505FB" w14:textId="77777777" w:rsidTr="00DF3DE7">
        <w:trPr>
          <w:cantSplit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</w:tcPr>
          <w:p w14:paraId="6AAFFA27" w14:textId="78E46CAF" w:rsidR="006E2FAA" w:rsidRPr="005224D0" w:rsidRDefault="006E2FAA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10.00</w:t>
            </w:r>
          </w:p>
        </w:tc>
        <w:tc>
          <w:tcPr>
            <w:tcW w:w="7724" w:type="dxa"/>
          </w:tcPr>
          <w:p w14:paraId="7C1C8B32" w14:textId="51E982DE" w:rsidR="006E2FAA" w:rsidRPr="003F1A8F" w:rsidRDefault="006E2FAA" w:rsidP="0091042B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F1A8F">
              <w:rPr>
                <w:rFonts w:ascii="Times New Roman" w:hAnsi="Times New Roman" w:cs="Times New Roman"/>
                <w:kern w:val="28"/>
                <w:sz w:val="24"/>
                <w:szCs w:val="24"/>
                <w:lang w:val="fr-FR"/>
              </w:rPr>
              <w:t xml:space="preserve">La symbolique du cabinet </w:t>
            </w:r>
            <w:r w:rsidRPr="003F1A8F"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  <w:lang w:val="fr-FR"/>
              </w:rPr>
              <w:t>Confluences</w:t>
            </w:r>
            <w:r w:rsidRPr="003F1A8F">
              <w:rPr>
                <w:rFonts w:ascii="Times New Roman" w:hAnsi="Times New Roman" w:cs="Times New Roman"/>
                <w:kern w:val="28"/>
                <w:sz w:val="24"/>
                <w:szCs w:val="24"/>
                <w:lang w:val="fr-FR"/>
              </w:rPr>
              <w:t xml:space="preserve"> dans </w:t>
            </w:r>
            <w:r w:rsidRPr="003F1A8F"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  <w:lang w:val="fr-FR"/>
              </w:rPr>
              <w:t>anéantir</w:t>
            </w:r>
            <w:r w:rsidRPr="003F1A8F">
              <w:rPr>
                <w:rFonts w:ascii="Times New Roman" w:hAnsi="Times New Roman" w:cs="Times New Roman"/>
                <w:kern w:val="28"/>
                <w:sz w:val="24"/>
                <w:szCs w:val="24"/>
                <w:lang w:val="fr-FR"/>
              </w:rPr>
              <w:t xml:space="preserve"> de Michel Houellebecq (</w:t>
            </w:r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</w:t>
            </w:r>
            <w:r w:rsidRPr="00F80E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ë</w:t>
            </w:r>
            <w:proofErr w:type="spellStart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lle</w:t>
            </w:r>
            <w:proofErr w:type="spellEnd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Miller)</w:t>
            </w:r>
          </w:p>
        </w:tc>
      </w:tr>
      <w:tr w:rsidR="009E7C8E" w:rsidRPr="003F1A8F" w14:paraId="402B5BDF" w14:textId="77777777" w:rsidTr="00DF3DE7">
        <w:trPr>
          <w:cantSplit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</w:tcPr>
          <w:p w14:paraId="337A55FF" w14:textId="2A87878A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724" w:type="dxa"/>
          </w:tcPr>
          <w:p w14:paraId="352AA5E7" w14:textId="31DDD376" w:rsidR="00277DA8" w:rsidRPr="003F1A8F" w:rsidRDefault="006E2FAA" w:rsidP="0091042B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La répétition litanique comme acte subversif dans </w:t>
            </w:r>
            <w:r w:rsidRPr="003F1A8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 Peintre dévorant la femme</w:t>
            </w:r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80E4A">
              <w:rPr>
                <w:rFonts w:ascii="Times New Roman" w:eastAsia="Aptos" w:hAnsi="Times New Roman" w:cs="Times New Roman"/>
                <w:sz w:val="24"/>
                <w:szCs w:val="24"/>
                <w:lang w:val="nl-NL"/>
              </w:rPr>
              <w:t>de Kamel Daoud</w:t>
            </w:r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 (Lynda Belarbi)</w:t>
            </w:r>
          </w:p>
        </w:tc>
      </w:tr>
      <w:tr w:rsidR="009E7C8E" w:rsidRPr="005224D0" w14:paraId="397DF484" w14:textId="77777777" w:rsidTr="00DF3DE7">
        <w:trPr>
          <w:cantSplit/>
          <w:trHeight w:val="397"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</w:tcPr>
          <w:p w14:paraId="5A704264" w14:textId="2B122D5A" w:rsidR="009E7C8E" w:rsidRPr="003F1A8F" w:rsidRDefault="009E7C8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24" w:type="dxa"/>
            <w:shd w:val="clear" w:color="auto" w:fill="auto"/>
            <w:vAlign w:val="center"/>
          </w:tcPr>
          <w:p w14:paraId="1FAFE201" w14:textId="390101F4" w:rsidR="00277DA8" w:rsidRPr="005A2C41" w:rsidRDefault="006E2FAA" w:rsidP="0091042B">
            <w:pPr>
              <w:spacing w:line="240" w:lineRule="auto"/>
              <w:ind w:lef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Kaffeepause – Pause </w:t>
            </w:r>
            <w:proofErr w:type="spellStart"/>
            <w:r w:rsidRPr="00F80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café</w:t>
            </w:r>
            <w:proofErr w:type="spellEnd"/>
          </w:p>
        </w:tc>
      </w:tr>
      <w:tr w:rsidR="009E7C8E" w:rsidRPr="003F1A8F" w14:paraId="074B74A0" w14:textId="77777777" w:rsidTr="00DF3DE7">
        <w:trPr>
          <w:cantSplit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</w:tcPr>
          <w:p w14:paraId="301A2F9D" w14:textId="41AB20C4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724" w:type="dxa"/>
          </w:tcPr>
          <w:p w14:paraId="0806C8A1" w14:textId="1E100268" w:rsidR="00277DA8" w:rsidRPr="00C90544" w:rsidRDefault="006E2FAA" w:rsidP="0091042B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Femme et </w:t>
            </w:r>
            <w:proofErr w:type="gramStart"/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>Folie:</w:t>
            </w:r>
            <w:proofErr w:type="gramEnd"/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 la folie comme outil de contestation et de libération dans le roman sénégalais au féminin (</w:t>
            </w:r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Nene </w:t>
            </w:r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>Diop)</w:t>
            </w:r>
          </w:p>
        </w:tc>
      </w:tr>
      <w:tr w:rsidR="009E7C8E" w:rsidRPr="003F1A8F" w14:paraId="0CA55210" w14:textId="77777777" w:rsidTr="00DF3DE7">
        <w:trPr>
          <w:cantSplit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</w:tcPr>
          <w:p w14:paraId="74C5D113" w14:textId="05FF33D7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24" w:type="dxa"/>
          </w:tcPr>
          <w:p w14:paraId="70DDEBA0" w14:textId="60DC0248" w:rsidR="00277DA8" w:rsidRPr="00C90544" w:rsidRDefault="006E2FAA" w:rsidP="0091042B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1A8F">
              <w:rPr>
                <w:rFonts w:ascii="Times New Roman" w:hAnsi="Times New Roman"/>
                <w:sz w:val="24"/>
                <w:szCs w:val="24"/>
                <w:lang w:val="fr-FR"/>
              </w:rPr>
              <w:t>Confluences de marges et influences sur le centre dans la littérature de femmes maghrébines (Hanna Nohe)</w:t>
            </w:r>
          </w:p>
        </w:tc>
      </w:tr>
      <w:tr w:rsidR="009E7C8E" w:rsidRPr="003F1A8F" w14:paraId="326A0DE4" w14:textId="77777777" w:rsidTr="00DF3DE7">
        <w:trPr>
          <w:cantSplit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</w:tcPr>
          <w:p w14:paraId="3D49E9E2" w14:textId="527337BF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724" w:type="dxa"/>
          </w:tcPr>
          <w:p w14:paraId="70100A5A" w14:textId="7ABC0F13" w:rsidR="00277DA8" w:rsidRPr="00C90544" w:rsidRDefault="006E2FAA" w:rsidP="0091042B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Confluence des récits </w:t>
            </w:r>
            <w:proofErr w:type="gramStart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intimes:</w:t>
            </w:r>
            <w:proofErr w:type="gramEnd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retrouver le sens du soi dans le sillage du 11 septembre 2001 dans le roman </w:t>
            </w:r>
            <w:r w:rsidRPr="003F1A8F">
              <w:rPr>
                <w:rFonts w:ascii="Times New Roman" w:eastAsia="Aptos" w:hAnsi="Times New Roman" w:cs="Times New Roman"/>
                <w:i/>
                <w:iCs/>
                <w:sz w:val="24"/>
                <w:szCs w:val="24"/>
                <w:lang w:val="fr-FR"/>
              </w:rPr>
              <w:t xml:space="preserve">Fugueuses </w:t>
            </w:r>
            <w:r w:rsidRPr="00F80E4A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de Suzanne Jacob</w:t>
            </w:r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(Jimmy Thibeault)</w:t>
            </w:r>
          </w:p>
        </w:tc>
      </w:tr>
      <w:tr w:rsidR="009E7C8E" w:rsidRPr="005224D0" w14:paraId="7A8719B5" w14:textId="77777777" w:rsidTr="00DF3DE7">
        <w:trPr>
          <w:cantSplit/>
          <w:trHeight w:val="397"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</w:tcPr>
          <w:p w14:paraId="29A3AC96" w14:textId="2BE75C97" w:rsidR="009E7C8E" w:rsidRPr="00C90544" w:rsidRDefault="009E7C8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24" w:type="dxa"/>
            <w:shd w:val="clear" w:color="auto" w:fill="auto"/>
            <w:vAlign w:val="center"/>
          </w:tcPr>
          <w:p w14:paraId="0D4A6811" w14:textId="0DFF39F3" w:rsidR="00277DA8" w:rsidRPr="00277DA8" w:rsidRDefault="006E2FAA" w:rsidP="0091042B">
            <w:pPr>
              <w:spacing w:line="240" w:lineRule="auto"/>
              <w:ind w:lef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Mittagspause – Pause </w:t>
            </w:r>
            <w:proofErr w:type="spellStart"/>
            <w:r w:rsidRPr="00F80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déjeuner</w:t>
            </w:r>
            <w:proofErr w:type="spellEnd"/>
          </w:p>
        </w:tc>
      </w:tr>
      <w:tr w:rsidR="006E2FAA" w:rsidRPr="003F1A8F" w14:paraId="50D94FA0" w14:textId="77777777" w:rsidTr="00DF3DE7">
        <w:trPr>
          <w:cantSplit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</w:tcPr>
          <w:p w14:paraId="02A13C17" w14:textId="2A7D273A" w:rsidR="006E2FAA" w:rsidRPr="005224D0" w:rsidRDefault="006E2FAA" w:rsidP="006E2FAA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724" w:type="dxa"/>
          </w:tcPr>
          <w:p w14:paraId="31BA3D95" w14:textId="26CE8D02" w:rsidR="006E2FAA" w:rsidRPr="00001044" w:rsidRDefault="006E2FAA" w:rsidP="0091042B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Herméneutique du </w:t>
            </w:r>
            <w:proofErr w:type="gramStart"/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>détour:</w:t>
            </w:r>
            <w:proofErr w:type="gramEnd"/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 la banlieue romanesque de l</w:t>
            </w:r>
            <w:r w:rsidRPr="00F80E4A">
              <w:rPr>
                <w:rFonts w:ascii="Times New Roman" w:eastAsia="Aptos" w:hAnsi="Times New Roman" w:cs="Times New Roman"/>
                <w:sz w:val="24"/>
                <w:szCs w:val="24"/>
                <w:rtl/>
              </w:rPr>
              <w:t>'</w:t>
            </w:r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>entre-deux-guerres ou le deuil du progrès (Aurore Peyroles)</w:t>
            </w:r>
          </w:p>
        </w:tc>
      </w:tr>
      <w:tr w:rsidR="006E2FAA" w:rsidRPr="00C90544" w14:paraId="252FA502" w14:textId="77777777" w:rsidTr="00DF3DE7">
        <w:trPr>
          <w:cantSplit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</w:tcPr>
          <w:p w14:paraId="3BD08671" w14:textId="7D5456EB" w:rsidR="006E2FAA" w:rsidRPr="005224D0" w:rsidRDefault="006E2FAA" w:rsidP="006E2FAA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724" w:type="dxa"/>
          </w:tcPr>
          <w:p w14:paraId="418EFA93" w14:textId="74A6981F" w:rsidR="006E2FAA" w:rsidRPr="00001044" w:rsidRDefault="006E2FAA" w:rsidP="0091042B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Interférences entre les "marges sociales" et le "centre". </w:t>
            </w:r>
            <w:proofErr w:type="spellStart"/>
            <w:r w:rsidRPr="00DC5008">
              <w:rPr>
                <w:rFonts w:ascii="Times New Roman" w:hAnsi="Times New Roman" w:cs="Times New Roman"/>
                <w:sz w:val="24"/>
                <w:szCs w:val="24"/>
              </w:rPr>
              <w:t>Inch'Allah</w:t>
            </w:r>
            <w:proofErr w:type="spellEnd"/>
            <w:r w:rsidRPr="00DC5008">
              <w:rPr>
                <w:rFonts w:ascii="Times New Roman" w:hAnsi="Times New Roman" w:cs="Times New Roman"/>
                <w:sz w:val="24"/>
                <w:szCs w:val="24"/>
              </w:rPr>
              <w:t xml:space="preserve"> Dimanche de Yamina </w:t>
            </w:r>
            <w:proofErr w:type="spellStart"/>
            <w:r w:rsidRPr="00DC5008">
              <w:rPr>
                <w:rFonts w:ascii="Times New Roman" w:hAnsi="Times New Roman" w:cs="Times New Roman"/>
                <w:sz w:val="24"/>
                <w:szCs w:val="24"/>
              </w:rPr>
              <w:t>Benguigui</w:t>
            </w:r>
            <w:proofErr w:type="spellEnd"/>
            <w:r w:rsidRPr="00DC5008">
              <w:rPr>
                <w:rFonts w:ascii="Times New Roman" w:hAnsi="Times New Roman" w:cs="Times New Roman"/>
                <w:sz w:val="24"/>
                <w:szCs w:val="24"/>
              </w:rPr>
              <w:t xml:space="preserve"> et Fatima de Philippe </w:t>
            </w:r>
            <w:proofErr w:type="spellStart"/>
            <w:r w:rsidRPr="00DC5008">
              <w:rPr>
                <w:rFonts w:ascii="Times New Roman" w:hAnsi="Times New Roman" w:cs="Times New Roman"/>
                <w:sz w:val="24"/>
                <w:szCs w:val="24"/>
              </w:rPr>
              <w:t>Faucon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6EC8">
              <w:rPr>
                <w:rFonts w:ascii="Times New Roman" w:hAnsi="Times New Roman" w:cs="Times New Roman"/>
                <w:sz w:val="24"/>
                <w:szCs w:val="24"/>
              </w:rPr>
              <w:t>Stella Lange)</w:t>
            </w:r>
          </w:p>
        </w:tc>
      </w:tr>
      <w:tr w:rsidR="006E2FAA" w:rsidRPr="003F1A8F" w14:paraId="18C3BE35" w14:textId="77777777" w:rsidTr="00DF3DE7">
        <w:trPr>
          <w:cantSplit/>
          <w:tblCellSpacing w:w="14" w:type="dxa"/>
        </w:trPr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</w:tcPr>
          <w:p w14:paraId="2FD9FBC5" w14:textId="7A01C913" w:rsidR="006E2FAA" w:rsidRPr="005224D0" w:rsidRDefault="006E2FAA" w:rsidP="006E2FAA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724" w:type="dxa"/>
            <w:shd w:val="clear" w:color="auto" w:fill="auto"/>
          </w:tcPr>
          <w:p w14:paraId="059AA54A" w14:textId="01098712" w:rsidR="006E2FAA" w:rsidRPr="003F1A8F" w:rsidRDefault="006E2FAA" w:rsidP="0091042B">
            <w:pPr>
              <w:spacing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Négociations complexes d'espaces d'action et de normes sociales dans </w:t>
            </w:r>
            <w:r w:rsidRPr="003F1A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Les Misérables</w:t>
            </w:r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Ladj</w:t>
            </w:r>
            <w:proofErr w:type="spellEnd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Ly (Myriam </w:t>
            </w:r>
            <w:proofErr w:type="spellStart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Geiser</w:t>
            </w:r>
            <w:proofErr w:type="spellEnd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</w:tbl>
    <w:p w14:paraId="05BD3604" w14:textId="77777777" w:rsidR="0007080E" w:rsidRPr="00C90544" w:rsidRDefault="0007080E" w:rsidP="005224D0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fr-FR"/>
        </w:rPr>
      </w:pPr>
      <w:bookmarkStart w:id="1" w:name="_Hlk124244625"/>
    </w:p>
    <w:p w14:paraId="6C68F0B5" w14:textId="6E15F04E" w:rsidR="009E7C8E" w:rsidRPr="0007080E" w:rsidRDefault="001D2FDE" w:rsidP="00522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80E">
        <w:rPr>
          <w:rFonts w:ascii="Times New Roman" w:hAnsi="Times New Roman" w:cs="Times New Roman"/>
          <w:b/>
          <w:sz w:val="24"/>
          <w:szCs w:val="24"/>
        </w:rPr>
        <w:t xml:space="preserve">26 </w:t>
      </w:r>
      <w:proofErr w:type="spellStart"/>
      <w:r w:rsidRPr="0007080E">
        <w:rPr>
          <w:rFonts w:ascii="Times New Roman" w:hAnsi="Times New Roman" w:cs="Times New Roman"/>
          <w:b/>
          <w:sz w:val="24"/>
          <w:szCs w:val="24"/>
        </w:rPr>
        <w:t>septembre</w:t>
      </w:r>
      <w:proofErr w:type="spellEnd"/>
      <w:r w:rsidRPr="0007080E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14:paraId="5AB0D8F8" w14:textId="77777777" w:rsidR="005224D0" w:rsidRPr="005224D0" w:rsidRDefault="005224D0" w:rsidP="0052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219" w:type="dxa"/>
        <w:tblCellSpacing w:w="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7767"/>
      </w:tblGrid>
      <w:tr w:rsidR="006E2FAA" w:rsidRPr="003F1A8F" w14:paraId="5605D799" w14:textId="77777777" w:rsidTr="00DF3DE7">
        <w:trPr>
          <w:tblCellSpacing w:w="14" w:type="dxa"/>
        </w:trPr>
        <w:tc>
          <w:tcPr>
            <w:tcW w:w="1410" w:type="dxa"/>
            <w:tcBorders>
              <w:right w:val="single" w:sz="12" w:space="0" w:color="auto"/>
            </w:tcBorders>
          </w:tcPr>
          <w:p w14:paraId="10E74DDD" w14:textId="200E11EA" w:rsidR="006E2FAA" w:rsidRPr="005224D0" w:rsidRDefault="006E2FAA" w:rsidP="006E2FAA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725" w:type="dxa"/>
          </w:tcPr>
          <w:p w14:paraId="4294802B" w14:textId="1E43D81A" w:rsidR="006E2FAA" w:rsidRPr="00001044" w:rsidRDefault="006E2FAA" w:rsidP="00910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Les en-dehors du </w:t>
            </w:r>
            <w:proofErr w:type="gramStart"/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>désir:</w:t>
            </w:r>
            <w:proofErr w:type="gramEnd"/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 reconsidérations de la norme de la sexualité obligatoire dans le roman français du premier XIX</w:t>
            </w:r>
            <w:r w:rsidRPr="003F1A8F">
              <w:rPr>
                <w:rFonts w:ascii="Times New Roman" w:eastAsia="Aptos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 siècle (Loup Belliard)</w:t>
            </w:r>
          </w:p>
        </w:tc>
      </w:tr>
      <w:tr w:rsidR="006E2FAA" w:rsidRPr="003F1A8F" w14:paraId="1B742DD0" w14:textId="77777777" w:rsidTr="00DF3DE7">
        <w:trPr>
          <w:tblCellSpacing w:w="14" w:type="dxa"/>
        </w:trPr>
        <w:tc>
          <w:tcPr>
            <w:tcW w:w="1410" w:type="dxa"/>
            <w:tcBorders>
              <w:right w:val="single" w:sz="12" w:space="0" w:color="auto"/>
            </w:tcBorders>
          </w:tcPr>
          <w:p w14:paraId="392CEA97" w14:textId="5942DD13" w:rsidR="006E2FAA" w:rsidRPr="005224D0" w:rsidRDefault="006E2FAA" w:rsidP="006E2FAA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725" w:type="dxa"/>
          </w:tcPr>
          <w:p w14:paraId="5BCB25C0" w14:textId="682243CD" w:rsidR="006E2FAA" w:rsidRPr="003F1A8F" w:rsidRDefault="006E2FAA" w:rsidP="009104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de-DE"/>
              </w:rPr>
            </w:pPr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De la créativité et de la popularité des marges – le récit </w:t>
            </w:r>
            <w:proofErr w:type="spellStart"/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>autosociobiographique</w:t>
            </w:r>
            <w:proofErr w:type="spellEnd"/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 entre authenticité marginale et incommensurabilité littéraire (Kurt Hahn)</w:t>
            </w:r>
          </w:p>
        </w:tc>
      </w:tr>
      <w:tr w:rsidR="006E2FAA" w:rsidRPr="003F1A8F" w14:paraId="5C2AB4E2" w14:textId="77777777" w:rsidTr="00DF3DE7">
        <w:trPr>
          <w:tblCellSpacing w:w="14" w:type="dxa"/>
        </w:trPr>
        <w:tc>
          <w:tcPr>
            <w:tcW w:w="1410" w:type="dxa"/>
            <w:tcBorders>
              <w:right w:val="single" w:sz="12" w:space="0" w:color="auto"/>
            </w:tcBorders>
          </w:tcPr>
          <w:p w14:paraId="530E5017" w14:textId="734EDA50" w:rsidR="006E2FAA" w:rsidRPr="005224D0" w:rsidRDefault="006E2FAA" w:rsidP="006E2FAA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725" w:type="dxa"/>
          </w:tcPr>
          <w:p w14:paraId="531EB5A1" w14:textId="00A54952" w:rsidR="006E2FAA" w:rsidRPr="00EA6A59" w:rsidRDefault="006E2FAA" w:rsidP="00910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>Pérégrinations de Dakar à Parc-Ex, en compagnie de Ducharme et Godin dans l'œuvre d</w:t>
            </w:r>
            <w:r w:rsidRPr="00F80E4A">
              <w:rPr>
                <w:rFonts w:ascii="Times New Roman" w:eastAsia="Aptos" w:hAnsi="Times New Roman" w:cs="Times New Roman"/>
                <w:sz w:val="24"/>
                <w:szCs w:val="24"/>
                <w:rtl/>
              </w:rPr>
              <w:t>'</w:t>
            </w:r>
            <w:proofErr w:type="spellStart"/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>Ayavi</w:t>
            </w:r>
            <w:proofErr w:type="spellEnd"/>
            <w:r w:rsidRPr="003F1A8F">
              <w:rPr>
                <w:rFonts w:ascii="Times New Roman" w:eastAsia="Aptos" w:hAnsi="Times New Roman" w:cs="Times New Roman"/>
                <w:sz w:val="24"/>
                <w:szCs w:val="24"/>
                <w:lang w:val="fr-FR"/>
              </w:rPr>
              <w:t xml:space="preserve"> Lake (</w:t>
            </w:r>
            <w:r w:rsidRPr="00F80E4A">
              <w:rPr>
                <w:rFonts w:ascii="Times New Roman" w:eastAsia="Aptos" w:hAnsi="Times New Roman" w:cs="Times New Roman"/>
                <w:sz w:val="24"/>
                <w:szCs w:val="24"/>
                <w:lang w:val="da-DK"/>
              </w:rPr>
              <w:t>Catherine Khordoc</w:t>
            </w:r>
            <w:r>
              <w:rPr>
                <w:rFonts w:ascii="Times New Roman" w:eastAsia="Aptos" w:hAnsi="Times New Roman" w:cs="Times New Roman"/>
                <w:sz w:val="24"/>
                <w:szCs w:val="24"/>
                <w:lang w:val="da-DK"/>
              </w:rPr>
              <w:t>)</w:t>
            </w:r>
            <w:bookmarkStart w:id="2" w:name="_GoBack"/>
            <w:bookmarkEnd w:id="2"/>
          </w:p>
        </w:tc>
      </w:tr>
      <w:tr w:rsidR="009E7C8E" w:rsidRPr="005224D0" w14:paraId="3FF592E1" w14:textId="77777777" w:rsidTr="00DF3DE7">
        <w:trPr>
          <w:trHeight w:val="397"/>
          <w:tblCellSpacing w:w="14" w:type="dxa"/>
        </w:trPr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14:paraId="6D6A224F" w14:textId="0C968A0F" w:rsidR="009E7C8E" w:rsidRPr="00C90544" w:rsidRDefault="009E7C8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25" w:type="dxa"/>
            <w:shd w:val="clear" w:color="auto" w:fill="auto"/>
            <w:vAlign w:val="center"/>
          </w:tcPr>
          <w:p w14:paraId="1BB3133C" w14:textId="61C4F581" w:rsidR="009E7C8E" w:rsidRPr="005A2C41" w:rsidRDefault="006E2FAA" w:rsidP="0091042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Kaffeepause – Pause </w:t>
            </w:r>
            <w:proofErr w:type="spellStart"/>
            <w:r w:rsidRPr="00F80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café</w:t>
            </w:r>
            <w:proofErr w:type="spellEnd"/>
          </w:p>
        </w:tc>
      </w:tr>
      <w:tr w:rsidR="006E2FAA" w:rsidRPr="003F1A8F" w14:paraId="069D3748" w14:textId="77777777" w:rsidTr="00DF3DE7">
        <w:trPr>
          <w:tblCellSpacing w:w="14" w:type="dxa"/>
        </w:trPr>
        <w:tc>
          <w:tcPr>
            <w:tcW w:w="1410" w:type="dxa"/>
            <w:tcBorders>
              <w:right w:val="single" w:sz="12" w:space="0" w:color="auto"/>
            </w:tcBorders>
          </w:tcPr>
          <w:p w14:paraId="4B10906A" w14:textId="7B2519AD" w:rsidR="006E2FAA" w:rsidRPr="005224D0" w:rsidRDefault="006E2FAA" w:rsidP="006E2FAA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725" w:type="dxa"/>
          </w:tcPr>
          <w:p w14:paraId="512B565E" w14:textId="353EC121" w:rsidR="006E2FAA" w:rsidRPr="00EA6A59" w:rsidRDefault="006E2FAA" w:rsidP="00910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"Ceci tuera cela". Le cas de Victor Hugo relu en Afrique après le </w:t>
            </w:r>
            <w:r w:rsidRPr="003F1A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Rhodes must </w:t>
            </w:r>
            <w:proofErr w:type="spellStart"/>
            <w:r w:rsidRPr="003F1A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fall</w:t>
            </w:r>
            <w:proofErr w:type="spellEnd"/>
            <w:r w:rsidRPr="003F1A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(Mustapha Faye)</w:t>
            </w:r>
          </w:p>
        </w:tc>
      </w:tr>
      <w:tr w:rsidR="006E2FAA" w:rsidRPr="003F1A8F" w14:paraId="702FF700" w14:textId="77777777" w:rsidTr="00DF3DE7">
        <w:trPr>
          <w:tblCellSpacing w:w="14" w:type="dxa"/>
        </w:trPr>
        <w:tc>
          <w:tcPr>
            <w:tcW w:w="1410" w:type="dxa"/>
            <w:tcBorders>
              <w:right w:val="single" w:sz="12" w:space="0" w:color="auto"/>
            </w:tcBorders>
          </w:tcPr>
          <w:p w14:paraId="585E848B" w14:textId="78E56AAD" w:rsidR="006E2FAA" w:rsidRPr="005224D0" w:rsidRDefault="006E2FAA" w:rsidP="006E2FAA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25" w:type="dxa"/>
          </w:tcPr>
          <w:p w14:paraId="1FAAA2B0" w14:textId="36EC7A29" w:rsidR="006E2FAA" w:rsidRPr="00EA6A59" w:rsidRDefault="006E2FAA" w:rsidP="00910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F1A8F">
              <w:rPr>
                <w:rFonts w:ascii="Times New Roman" w:hAnsi="Times New Roman"/>
                <w:sz w:val="24"/>
                <w:szCs w:val="24"/>
                <w:lang w:val="fr-FR"/>
              </w:rPr>
              <w:t>Conclusions de la sous-section</w:t>
            </w:r>
          </w:p>
        </w:tc>
      </w:tr>
      <w:bookmarkEnd w:id="1"/>
    </w:tbl>
    <w:p w14:paraId="02C616F7" w14:textId="77777777" w:rsidR="009E7C8E" w:rsidRPr="00C90544" w:rsidRDefault="009E7C8E" w:rsidP="005224D0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E7C8E" w:rsidRPr="00C90544" w:rsidSect="00277DA8">
      <w:headerReference w:type="even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B496" w14:textId="77777777" w:rsidR="00C9472F" w:rsidRDefault="00C9472F">
      <w:pPr>
        <w:spacing w:after="0" w:line="240" w:lineRule="auto"/>
      </w:pPr>
      <w:r>
        <w:separator/>
      </w:r>
    </w:p>
  </w:endnote>
  <w:endnote w:type="continuationSeparator" w:id="0">
    <w:p w14:paraId="0016EE51" w14:textId="77777777" w:rsidR="00C9472F" w:rsidRDefault="00C9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211E" w14:textId="77777777" w:rsidR="00C9472F" w:rsidRDefault="00C9472F">
      <w:pPr>
        <w:spacing w:after="0" w:line="240" w:lineRule="auto"/>
      </w:pPr>
      <w:r>
        <w:separator/>
      </w:r>
    </w:p>
  </w:footnote>
  <w:footnote w:type="continuationSeparator" w:id="0">
    <w:p w14:paraId="4B7F7E70" w14:textId="77777777" w:rsidR="00C9472F" w:rsidRDefault="00C9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229161"/>
      <w:docPartObj>
        <w:docPartGallery w:val="Page Numbers (Top of Page)"/>
        <w:docPartUnique/>
      </w:docPartObj>
    </w:sdtPr>
    <w:sdtEndPr/>
    <w:sdtContent>
      <w:p w14:paraId="753F75A4" w14:textId="77777777" w:rsidR="009E7C8E" w:rsidRDefault="001D2FDE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910832" w14:textId="77777777" w:rsidR="009E7C8E" w:rsidRDefault="009E7C8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C6A"/>
    <w:multiLevelType w:val="hybridMultilevel"/>
    <w:tmpl w:val="F9748B42"/>
    <w:lvl w:ilvl="0" w:tplc="DD84C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C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2A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87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0E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4D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4A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6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C9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74E00"/>
    <w:multiLevelType w:val="hybridMultilevel"/>
    <w:tmpl w:val="2A06A2F2"/>
    <w:lvl w:ilvl="0" w:tplc="91CA8E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E32F9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6201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A69D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9ABD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8258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7A11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062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D8D4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8E"/>
    <w:rsid w:val="00001044"/>
    <w:rsid w:val="0007080E"/>
    <w:rsid w:val="000A5974"/>
    <w:rsid w:val="001D2FDE"/>
    <w:rsid w:val="001E0192"/>
    <w:rsid w:val="00277DA8"/>
    <w:rsid w:val="00350C0C"/>
    <w:rsid w:val="003F1A8F"/>
    <w:rsid w:val="00427FA4"/>
    <w:rsid w:val="004A7FD4"/>
    <w:rsid w:val="004F284C"/>
    <w:rsid w:val="005224D0"/>
    <w:rsid w:val="00597EFA"/>
    <w:rsid w:val="005A2C41"/>
    <w:rsid w:val="005E63FC"/>
    <w:rsid w:val="006824A3"/>
    <w:rsid w:val="006E2FAA"/>
    <w:rsid w:val="00703F66"/>
    <w:rsid w:val="00753E02"/>
    <w:rsid w:val="008A0797"/>
    <w:rsid w:val="008F76CD"/>
    <w:rsid w:val="0091042B"/>
    <w:rsid w:val="009E7A12"/>
    <w:rsid w:val="009E7C8E"/>
    <w:rsid w:val="009F091B"/>
    <w:rsid w:val="00AD102E"/>
    <w:rsid w:val="00BD5283"/>
    <w:rsid w:val="00BE3612"/>
    <w:rsid w:val="00C057BF"/>
    <w:rsid w:val="00C81D0F"/>
    <w:rsid w:val="00C90544"/>
    <w:rsid w:val="00C9238F"/>
    <w:rsid w:val="00C9472F"/>
    <w:rsid w:val="00D704DE"/>
    <w:rsid w:val="00DC0846"/>
    <w:rsid w:val="00DC3309"/>
    <w:rsid w:val="00DF3DE7"/>
    <w:rsid w:val="00EA6A59"/>
    <w:rsid w:val="00FB31AC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34C76"/>
  <w15:docId w15:val="{ABE5AADB-2CC3-4330-AC57-B3B8DEB4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E36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36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36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36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36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612"/>
    <w:rPr>
      <w:rFonts w:ascii="Segoe UI" w:hAnsi="Segoe UI" w:cs="Segoe UI"/>
      <w:sz w:val="18"/>
      <w:szCs w:val="18"/>
    </w:rPr>
  </w:style>
  <w:style w:type="paragraph" w:styleId="HTMLVorformatiert">
    <w:name w:val="HTML Preformatted"/>
    <w:link w:val="HTMLVorformatiertZchn"/>
    <w:rsid w:val="001E019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0"/>
      <w:szCs w:val="20"/>
      <w:u w:color="000000"/>
      <w:bdr w:val="nil"/>
      <w:lang w:val="en-US" w:eastAsia="zh-CN"/>
    </w:rPr>
  </w:style>
  <w:style w:type="character" w:customStyle="1" w:styleId="HTMLVorformatiertZchn">
    <w:name w:val="HTML Vorformatiert Zchn"/>
    <w:basedOn w:val="Absatz-Standardschriftart"/>
    <w:link w:val="HTMLVorformatiert"/>
    <w:rsid w:val="001E0192"/>
    <w:rPr>
      <w:rFonts w:ascii="Consolas" w:eastAsia="Consolas" w:hAnsi="Consolas" w:cs="Consolas"/>
      <w:color w:val="000000"/>
      <w:sz w:val="20"/>
      <w:szCs w:val="2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Hertrampf, Marina Ortrud</dc:creator>
  <cp:keywords/>
  <dc:description/>
  <cp:lastModifiedBy>Koprivanacz, Ildiko</cp:lastModifiedBy>
  <cp:revision>9</cp:revision>
  <cp:lastPrinted>2024-02-12T09:20:00Z</cp:lastPrinted>
  <dcterms:created xsi:type="dcterms:W3CDTF">2024-06-11T10:11:00Z</dcterms:created>
  <dcterms:modified xsi:type="dcterms:W3CDTF">2024-06-13T08:30:00Z</dcterms:modified>
</cp:coreProperties>
</file>