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6B698" w14:textId="0F5D2439" w:rsidR="0096159F" w:rsidRPr="00164B74" w:rsidRDefault="0096159F" w:rsidP="00E75257">
      <w:pPr>
        <w:keepNext/>
        <w:suppressLineNumbers/>
        <w:spacing w:after="0" w:line="240" w:lineRule="auto"/>
        <w:jc w:val="center"/>
        <w:outlineLvl w:val="0"/>
        <w:rPr>
          <w:rFonts w:ascii="Times New Roman" w:eastAsiaTheme="majorEastAsia" w:hAnsi="Times New Roman" w:cs="Times New Roman"/>
          <w:b/>
          <w:bCs/>
          <w:sz w:val="24"/>
          <w:szCs w:val="24"/>
          <w:lang w:eastAsia="de-DE"/>
        </w:rPr>
      </w:pPr>
      <w:r w:rsidRPr="00164B74">
        <w:rPr>
          <w:rFonts w:ascii="Times New Roman" w:eastAsiaTheme="majorEastAsia" w:hAnsi="Times New Roman" w:cs="Times New Roman"/>
          <w:b/>
          <w:bCs/>
          <w:sz w:val="24"/>
          <w:szCs w:val="24"/>
          <w:lang w:eastAsia="de-DE"/>
        </w:rPr>
        <w:t>6</w:t>
      </w:r>
    </w:p>
    <w:p w14:paraId="034351F7" w14:textId="77777777" w:rsidR="0096159F" w:rsidRPr="00164B74" w:rsidRDefault="0096159F" w:rsidP="00E75257">
      <w:pPr>
        <w:keepNext/>
        <w:suppressLineNumbers/>
        <w:spacing w:after="0" w:line="240" w:lineRule="auto"/>
        <w:jc w:val="center"/>
        <w:outlineLvl w:val="0"/>
        <w:rPr>
          <w:rFonts w:ascii="Times New Roman" w:eastAsia="Times New Roman" w:hAnsi="Times New Roman" w:cs="Times New Roman"/>
          <w:b/>
          <w:bCs/>
          <w:sz w:val="24"/>
          <w:szCs w:val="24"/>
          <w:lang w:eastAsia="de-DE"/>
        </w:rPr>
      </w:pPr>
    </w:p>
    <w:p w14:paraId="0D4009CA" w14:textId="6CC43F5B" w:rsidR="0007433C" w:rsidRDefault="0096159F" w:rsidP="00E75257">
      <w:pPr>
        <w:keepNext/>
        <w:suppressLineNumbers/>
        <w:spacing w:after="0" w:line="240" w:lineRule="auto"/>
        <w:jc w:val="center"/>
        <w:outlineLvl w:val="0"/>
        <w:rPr>
          <w:rFonts w:ascii="Times New Roman" w:eastAsiaTheme="majorEastAsia" w:hAnsi="Times New Roman" w:cs="Times New Roman"/>
          <w:b/>
          <w:bCs/>
          <w:sz w:val="24"/>
          <w:szCs w:val="24"/>
          <w:lang w:eastAsia="de-DE"/>
        </w:rPr>
      </w:pPr>
      <w:r w:rsidRPr="00164B74">
        <w:rPr>
          <w:rFonts w:ascii="Times New Roman" w:eastAsiaTheme="majorEastAsia" w:hAnsi="Times New Roman" w:cs="Times New Roman"/>
          <w:b/>
          <w:bCs/>
          <w:sz w:val="24"/>
          <w:szCs w:val="24"/>
          <w:lang w:eastAsia="de-DE"/>
        </w:rPr>
        <w:t>Les sciences du langage</w:t>
      </w:r>
      <w:r w:rsidR="0007433C">
        <w:rPr>
          <w:rFonts w:ascii="Times New Roman" w:eastAsiaTheme="majorEastAsia" w:hAnsi="Times New Roman" w:cs="Times New Roman"/>
          <w:b/>
          <w:bCs/>
          <w:sz w:val="24"/>
          <w:szCs w:val="24"/>
          <w:lang w:eastAsia="de-DE"/>
        </w:rPr>
        <w:t>.</w:t>
      </w:r>
    </w:p>
    <w:p w14:paraId="7E37B05E" w14:textId="095FC952" w:rsidR="0096159F" w:rsidRPr="00164B74" w:rsidRDefault="0007433C" w:rsidP="00E75257">
      <w:pPr>
        <w:keepNext/>
        <w:suppressLineNumbers/>
        <w:spacing w:after="0" w:line="240" w:lineRule="auto"/>
        <w:jc w:val="center"/>
        <w:outlineLvl w:val="0"/>
        <w:rPr>
          <w:rFonts w:ascii="Times New Roman" w:eastAsia="Times New Roman" w:hAnsi="Times New Roman" w:cs="Times New Roman"/>
          <w:b/>
          <w:bCs/>
          <w:sz w:val="24"/>
          <w:szCs w:val="24"/>
          <w:lang w:eastAsia="de-DE"/>
        </w:rPr>
      </w:pPr>
      <w:r>
        <w:rPr>
          <w:rFonts w:ascii="Times New Roman" w:eastAsiaTheme="majorEastAsia" w:hAnsi="Times New Roman" w:cs="Times New Roman"/>
          <w:b/>
          <w:bCs/>
          <w:sz w:val="24"/>
          <w:szCs w:val="24"/>
          <w:lang w:eastAsia="de-DE"/>
        </w:rPr>
        <w:t>F</w:t>
      </w:r>
      <w:r w:rsidR="0096159F" w:rsidRPr="00164B74">
        <w:rPr>
          <w:rFonts w:ascii="Times New Roman" w:eastAsiaTheme="majorEastAsia" w:hAnsi="Times New Roman" w:cs="Times New Roman"/>
          <w:b/>
          <w:bCs/>
          <w:sz w:val="24"/>
          <w:szCs w:val="24"/>
          <w:lang w:eastAsia="de-DE"/>
        </w:rPr>
        <w:t>rontières et confluences</w:t>
      </w:r>
    </w:p>
    <w:p w14:paraId="39760D78" w14:textId="49021050" w:rsidR="0096159F" w:rsidRPr="00164B74" w:rsidRDefault="0096159F" w:rsidP="00E75257">
      <w:pPr>
        <w:keepNext/>
        <w:suppressLineNumbers/>
        <w:spacing w:after="0" w:line="240" w:lineRule="auto"/>
        <w:jc w:val="center"/>
        <w:outlineLvl w:val="0"/>
        <w:rPr>
          <w:rFonts w:ascii="Times New Roman" w:eastAsiaTheme="majorEastAsia" w:hAnsi="Times New Roman" w:cs="Times New Roman"/>
          <w:b/>
          <w:bCs/>
          <w:sz w:val="24"/>
          <w:szCs w:val="24"/>
          <w:lang w:val="de-DE" w:eastAsia="de-DE"/>
        </w:rPr>
      </w:pPr>
      <w:r w:rsidRPr="00164B74">
        <w:rPr>
          <w:rFonts w:ascii="Times New Roman" w:eastAsiaTheme="majorEastAsia" w:hAnsi="Times New Roman" w:cs="Times New Roman"/>
          <w:b/>
          <w:bCs/>
          <w:sz w:val="24"/>
          <w:szCs w:val="24"/>
          <w:lang w:val="de-DE" w:eastAsia="de-DE"/>
        </w:rPr>
        <w:t>Abgrenzung und Bezugnahmen</w:t>
      </w:r>
    </w:p>
    <w:p w14:paraId="0E0D0168" w14:textId="77777777" w:rsidR="0096159F" w:rsidRPr="00164B74" w:rsidRDefault="0096159F" w:rsidP="00E75257">
      <w:pPr>
        <w:keepNext/>
        <w:suppressLineNumbers/>
        <w:spacing w:after="0" w:line="240" w:lineRule="auto"/>
        <w:jc w:val="center"/>
        <w:outlineLvl w:val="0"/>
        <w:rPr>
          <w:rFonts w:ascii="Times New Roman" w:eastAsiaTheme="majorEastAsia" w:hAnsi="Times New Roman" w:cs="Times New Roman"/>
          <w:b/>
          <w:bCs/>
          <w:sz w:val="24"/>
          <w:szCs w:val="24"/>
          <w:lang w:val="de-DE" w:eastAsia="de-DE"/>
        </w:rPr>
      </w:pPr>
    </w:p>
    <w:p w14:paraId="1790C4C5" w14:textId="3BC0C165" w:rsidR="0096159F" w:rsidRPr="00164B74" w:rsidRDefault="0096159F" w:rsidP="00E75257">
      <w:pPr>
        <w:pStyle w:val="Noms"/>
        <w:spacing w:before="0" w:after="0"/>
        <w:rPr>
          <w:rFonts w:ascii="Times New Roman" w:hAnsi="Times New Roman" w:cs="Times New Roman"/>
          <w:b w:val="0"/>
          <w:sz w:val="24"/>
          <w:szCs w:val="24"/>
          <w:vertAlign w:val="superscript"/>
          <w:lang w:val="fr-FR"/>
        </w:rPr>
      </w:pPr>
      <w:r w:rsidRPr="00164B74">
        <w:rPr>
          <w:rFonts w:ascii="Times New Roman" w:eastAsiaTheme="majorEastAsia" w:hAnsi="Times New Roman" w:cs="Times New Roman"/>
          <w:b w:val="0"/>
          <w:sz w:val="24"/>
          <w:szCs w:val="24"/>
          <w:lang w:val="fr-FR"/>
        </w:rPr>
        <w:t>Malika Temmar, Guy Achard-Bayle</w:t>
      </w:r>
    </w:p>
    <w:p w14:paraId="5089D9C3" w14:textId="77777777" w:rsidR="0096159F" w:rsidRPr="00164B74" w:rsidRDefault="0096159F" w:rsidP="00164B74">
      <w:pPr>
        <w:widowControl w:val="0"/>
        <w:autoSpaceDE w:val="0"/>
        <w:autoSpaceDN w:val="0"/>
        <w:adjustRightInd w:val="0"/>
        <w:snapToGrid w:val="0"/>
        <w:spacing w:after="0" w:line="240" w:lineRule="auto"/>
        <w:jc w:val="both"/>
        <w:rPr>
          <w:rStyle w:val="markedcontent"/>
          <w:rFonts w:ascii="Times New Roman" w:hAnsi="Times New Roman" w:cs="Times New Roman"/>
          <w:b/>
          <w:bCs/>
          <w:sz w:val="24"/>
          <w:szCs w:val="24"/>
        </w:rPr>
      </w:pPr>
    </w:p>
    <w:p w14:paraId="1ECE43EE" w14:textId="77777777" w:rsidR="0096159F" w:rsidRPr="00164B74" w:rsidRDefault="0096159F" w:rsidP="00164B74">
      <w:pPr>
        <w:widowControl w:val="0"/>
        <w:autoSpaceDE w:val="0"/>
        <w:autoSpaceDN w:val="0"/>
        <w:adjustRightInd w:val="0"/>
        <w:snapToGrid w:val="0"/>
        <w:spacing w:after="0" w:line="240" w:lineRule="auto"/>
        <w:jc w:val="both"/>
        <w:rPr>
          <w:rStyle w:val="markedcontent"/>
          <w:rFonts w:ascii="Times New Roman" w:hAnsi="Times New Roman" w:cs="Times New Roman"/>
          <w:b/>
          <w:bCs/>
          <w:sz w:val="24"/>
          <w:szCs w:val="24"/>
        </w:rPr>
      </w:pPr>
    </w:p>
    <w:p w14:paraId="2481B6E8" w14:textId="6F3899B6" w:rsidR="00BD077B" w:rsidRPr="00164B74" w:rsidRDefault="00871312" w:rsidP="00164B74">
      <w:pPr>
        <w:widowControl w:val="0"/>
        <w:autoSpaceDE w:val="0"/>
        <w:autoSpaceDN w:val="0"/>
        <w:adjustRightInd w:val="0"/>
        <w:snapToGrid w:val="0"/>
        <w:spacing w:after="0" w:line="240" w:lineRule="auto"/>
        <w:jc w:val="both"/>
        <w:rPr>
          <w:rStyle w:val="markedcontent"/>
          <w:rFonts w:ascii="Times New Roman" w:hAnsi="Times New Roman" w:cs="Times New Roman"/>
          <w:sz w:val="24"/>
          <w:szCs w:val="24"/>
        </w:rPr>
      </w:pPr>
      <w:r w:rsidRPr="00164B74">
        <w:rPr>
          <w:rStyle w:val="markedcontent"/>
          <w:rFonts w:ascii="Times New Roman" w:hAnsi="Times New Roman" w:cs="Times New Roman"/>
          <w:b/>
          <w:bCs/>
          <w:sz w:val="24"/>
          <w:szCs w:val="24"/>
        </w:rPr>
        <w:t>Malika Temmar</w:t>
      </w:r>
      <w:r w:rsidR="002C2B20" w:rsidRPr="00164B74">
        <w:rPr>
          <w:rStyle w:val="markedcontent"/>
          <w:rFonts w:ascii="Times New Roman" w:hAnsi="Times New Roman" w:cs="Times New Roman"/>
          <w:sz w:val="24"/>
          <w:szCs w:val="24"/>
        </w:rPr>
        <w:t xml:space="preserve"> (</w:t>
      </w:r>
      <w:r w:rsidR="00164B74" w:rsidRPr="00164B74">
        <w:rPr>
          <w:rStyle w:val="markedcontent"/>
          <w:rFonts w:ascii="Times New Roman" w:hAnsi="Times New Roman" w:cs="Times New Roman"/>
          <w:sz w:val="24"/>
          <w:szCs w:val="24"/>
        </w:rPr>
        <w:t>Paris</w:t>
      </w:r>
      <w:r w:rsidR="00E75257">
        <w:rPr>
          <w:rStyle w:val="markedcontent"/>
          <w:rFonts w:ascii="Times New Roman" w:hAnsi="Times New Roman" w:cs="Times New Roman"/>
          <w:sz w:val="24"/>
          <w:szCs w:val="24"/>
        </w:rPr>
        <w:t>/</w:t>
      </w:r>
      <w:r w:rsidR="00164B74" w:rsidRPr="00164B74">
        <w:rPr>
          <w:rStyle w:val="markedcontent"/>
          <w:rFonts w:ascii="Times New Roman" w:hAnsi="Times New Roman" w:cs="Times New Roman"/>
          <w:sz w:val="24"/>
          <w:szCs w:val="24"/>
        </w:rPr>
        <w:t>Amiens</w:t>
      </w:r>
      <w:r w:rsidR="00BD077B" w:rsidRPr="00164B74">
        <w:rPr>
          <w:rStyle w:val="markedcontent"/>
          <w:rFonts w:ascii="Times New Roman" w:hAnsi="Times New Roman" w:cs="Times New Roman"/>
          <w:sz w:val="24"/>
          <w:szCs w:val="24"/>
        </w:rPr>
        <w:t>)</w:t>
      </w:r>
      <w:r w:rsidR="00164B74" w:rsidRPr="00164B74">
        <w:rPr>
          <w:rStyle w:val="markedcontent"/>
          <w:rFonts w:ascii="Times New Roman" w:hAnsi="Times New Roman" w:cs="Times New Roman"/>
          <w:sz w:val="24"/>
          <w:szCs w:val="24"/>
        </w:rPr>
        <w:t xml:space="preserve">, </w:t>
      </w:r>
      <w:r w:rsidR="00164B74" w:rsidRPr="00164B74">
        <w:rPr>
          <w:rStyle w:val="markedcontent"/>
          <w:rFonts w:ascii="Times New Roman" w:hAnsi="Times New Roman" w:cs="Times New Roman"/>
          <w:b/>
          <w:bCs/>
          <w:sz w:val="24"/>
          <w:szCs w:val="24"/>
        </w:rPr>
        <w:t>Guy Achard-Bayle</w:t>
      </w:r>
      <w:r w:rsidR="00164B74" w:rsidRPr="00164B74">
        <w:rPr>
          <w:rStyle w:val="markedcontent"/>
          <w:rFonts w:ascii="Times New Roman" w:hAnsi="Times New Roman" w:cs="Times New Roman"/>
          <w:sz w:val="24"/>
          <w:szCs w:val="24"/>
        </w:rPr>
        <w:t xml:space="preserve"> (Lorraine)</w:t>
      </w:r>
    </w:p>
    <w:p w14:paraId="626CD3DB" w14:textId="696DD459" w:rsidR="00EF624F" w:rsidRPr="00164B74" w:rsidRDefault="00AC1A49" w:rsidP="00164B74">
      <w:pPr>
        <w:widowControl w:val="0"/>
        <w:autoSpaceDE w:val="0"/>
        <w:autoSpaceDN w:val="0"/>
        <w:adjustRightInd w:val="0"/>
        <w:snapToGrid w:val="0"/>
        <w:spacing w:after="0" w:line="240" w:lineRule="auto"/>
        <w:jc w:val="both"/>
        <w:rPr>
          <w:rStyle w:val="markedcontent"/>
          <w:rFonts w:ascii="Times New Roman" w:hAnsi="Times New Roman" w:cs="Times New Roman"/>
          <w:sz w:val="24"/>
          <w:szCs w:val="24"/>
        </w:rPr>
      </w:pPr>
      <w:hyperlink r:id="rId7" w:history="1">
        <w:r w:rsidR="00BD077B" w:rsidRPr="00164B74">
          <w:rPr>
            <w:rStyle w:val="Hyperlink"/>
            <w:rFonts w:ascii="Times New Roman" w:hAnsi="Times New Roman" w:cs="Times New Roman"/>
            <w:sz w:val="24"/>
            <w:szCs w:val="24"/>
          </w:rPr>
          <w:t>malikatem@yahoo.fr</w:t>
        </w:r>
      </w:hyperlink>
      <w:r w:rsidR="00164B74" w:rsidRPr="00164B74">
        <w:rPr>
          <w:rStyle w:val="markedcontent"/>
          <w:rFonts w:ascii="Times New Roman" w:hAnsi="Times New Roman" w:cs="Times New Roman"/>
          <w:sz w:val="24"/>
          <w:szCs w:val="24"/>
        </w:rPr>
        <w:t xml:space="preserve">, </w:t>
      </w:r>
      <w:hyperlink r:id="rId8" w:history="1">
        <w:r w:rsidR="00164B74" w:rsidRPr="00164B74">
          <w:rPr>
            <w:rStyle w:val="Hyperlink"/>
            <w:rFonts w:ascii="Times New Roman" w:hAnsi="Times New Roman" w:cs="Times New Roman"/>
            <w:sz w:val="24"/>
            <w:szCs w:val="24"/>
          </w:rPr>
          <w:t>guy.achardbayle@orange.fr</w:t>
        </w:r>
      </w:hyperlink>
    </w:p>
    <w:p w14:paraId="73B9191D" w14:textId="55B6F5E5" w:rsidR="008C587F" w:rsidRPr="00164B74" w:rsidRDefault="00BD077B" w:rsidP="00164B74">
      <w:pPr>
        <w:widowControl w:val="0"/>
        <w:autoSpaceDE w:val="0"/>
        <w:autoSpaceDN w:val="0"/>
        <w:adjustRightInd w:val="0"/>
        <w:snapToGrid w:val="0"/>
        <w:spacing w:after="0" w:line="240" w:lineRule="auto"/>
        <w:jc w:val="both"/>
        <w:rPr>
          <w:rFonts w:ascii="Times New Roman" w:hAnsi="Times New Roman" w:cs="Times New Roman"/>
          <w:b/>
          <w:bCs/>
          <w:kern w:val="0"/>
          <w:sz w:val="24"/>
          <w:szCs w:val="24"/>
          <w14:ligatures w14:val="none"/>
        </w:rPr>
      </w:pPr>
      <w:r w:rsidRPr="00164B74">
        <w:rPr>
          <w:rFonts w:ascii="Times New Roman" w:hAnsi="Times New Roman" w:cs="Times New Roman"/>
          <w:b/>
          <w:bCs/>
          <w:kern w:val="0"/>
          <w:sz w:val="24"/>
          <w:szCs w:val="24"/>
          <w14:ligatures w14:val="none"/>
        </w:rPr>
        <w:t xml:space="preserve">Les sciences du </w:t>
      </w:r>
      <w:proofErr w:type="gramStart"/>
      <w:r w:rsidRPr="00164B74">
        <w:rPr>
          <w:rFonts w:ascii="Times New Roman" w:hAnsi="Times New Roman" w:cs="Times New Roman"/>
          <w:b/>
          <w:bCs/>
          <w:kern w:val="0"/>
          <w:sz w:val="24"/>
          <w:szCs w:val="24"/>
          <w14:ligatures w14:val="none"/>
        </w:rPr>
        <w:t>langage:</w:t>
      </w:r>
      <w:proofErr w:type="gramEnd"/>
      <w:r w:rsidRPr="00164B74">
        <w:rPr>
          <w:rFonts w:ascii="Times New Roman" w:hAnsi="Times New Roman" w:cs="Times New Roman"/>
          <w:b/>
          <w:bCs/>
          <w:kern w:val="0"/>
          <w:sz w:val="24"/>
          <w:szCs w:val="24"/>
          <w14:ligatures w14:val="none"/>
        </w:rPr>
        <w:t xml:space="preserve"> frontières et confluences</w:t>
      </w:r>
    </w:p>
    <w:p w14:paraId="2BD228A8" w14:textId="32C783AC" w:rsidR="009F5BB6" w:rsidRPr="00164B74" w:rsidRDefault="009F5BB6" w:rsidP="00164B74">
      <w:pPr>
        <w:widowControl w:val="0"/>
        <w:tabs>
          <w:tab w:val="left" w:pos="795"/>
        </w:tabs>
        <w:autoSpaceDE w:val="0"/>
        <w:autoSpaceDN w:val="0"/>
        <w:adjustRightInd w:val="0"/>
        <w:snapToGrid w:val="0"/>
        <w:spacing w:after="0" w:line="240" w:lineRule="auto"/>
        <w:jc w:val="both"/>
        <w:rPr>
          <w:rFonts w:ascii="Times New Roman" w:hAnsi="Times New Roman" w:cs="Times New Roman"/>
          <w:kern w:val="0"/>
          <w:sz w:val="24"/>
          <w:szCs w:val="24"/>
          <w14:ligatures w14:val="none"/>
        </w:rPr>
      </w:pPr>
    </w:p>
    <w:p w14:paraId="78DE25CB" w14:textId="01AF3B4C" w:rsidR="00B349E4" w:rsidRPr="00164B74" w:rsidRDefault="00B349E4" w:rsidP="00164B74">
      <w:pPr>
        <w:widowControl w:val="0"/>
        <w:autoSpaceDE w:val="0"/>
        <w:autoSpaceDN w:val="0"/>
        <w:adjustRightInd w:val="0"/>
        <w:snapToGrid w:val="0"/>
        <w:spacing w:after="0" w:line="240" w:lineRule="auto"/>
        <w:jc w:val="both"/>
        <w:rPr>
          <w:rFonts w:ascii="Times New Roman" w:hAnsi="Times New Roman" w:cs="Times New Roman"/>
          <w:kern w:val="0"/>
          <w:sz w:val="24"/>
          <w:szCs w:val="24"/>
          <w14:ligatures w14:val="none"/>
        </w:rPr>
      </w:pPr>
      <w:r w:rsidRPr="00164B74">
        <w:rPr>
          <w:rFonts w:ascii="Times New Roman" w:hAnsi="Times New Roman" w:cs="Times New Roman"/>
          <w:kern w:val="0"/>
          <w:sz w:val="24"/>
          <w:szCs w:val="24"/>
          <w14:ligatures w14:val="none"/>
        </w:rPr>
        <w:t>Plus d</w:t>
      </w:r>
      <w:r w:rsidR="008146A8" w:rsidRPr="00164B74">
        <w:rPr>
          <w:rFonts w:ascii="Times New Roman" w:hAnsi="Times New Roman" w:cs="Times New Roman"/>
          <w:kern w:val="0"/>
          <w:sz w:val="24"/>
          <w:szCs w:val="24"/>
          <w14:ligatures w14:val="none"/>
        </w:rPr>
        <w:t>'</w:t>
      </w:r>
      <w:r w:rsidRPr="00164B74">
        <w:rPr>
          <w:rFonts w:ascii="Times New Roman" w:hAnsi="Times New Roman" w:cs="Times New Roman"/>
          <w:kern w:val="0"/>
          <w:sz w:val="24"/>
          <w:szCs w:val="24"/>
          <w14:ligatures w14:val="none"/>
        </w:rPr>
        <w:t xml:space="preserve">un siècle après la publication du </w:t>
      </w:r>
      <w:r w:rsidRPr="00164B74">
        <w:rPr>
          <w:rFonts w:ascii="Times New Roman" w:hAnsi="Times New Roman" w:cs="Times New Roman"/>
          <w:i/>
          <w:iCs/>
          <w:kern w:val="0"/>
          <w:sz w:val="24"/>
          <w:szCs w:val="24"/>
          <w14:ligatures w14:val="none"/>
        </w:rPr>
        <w:t xml:space="preserve">Cours </w:t>
      </w:r>
      <w:r w:rsidRPr="00164B74">
        <w:rPr>
          <w:rFonts w:ascii="Times New Roman" w:hAnsi="Times New Roman" w:cs="Times New Roman"/>
          <w:kern w:val="0"/>
          <w:sz w:val="24"/>
          <w:szCs w:val="24"/>
          <w14:ligatures w14:val="none"/>
        </w:rPr>
        <w:t xml:space="preserve">de Saussure, qui fonde la </w:t>
      </w:r>
      <w:r w:rsidRPr="00164B74">
        <w:rPr>
          <w:rFonts w:ascii="Times New Roman" w:hAnsi="Times New Roman" w:cs="Times New Roman"/>
          <w:i/>
          <w:iCs/>
          <w:kern w:val="0"/>
          <w:sz w:val="24"/>
          <w:szCs w:val="24"/>
          <w14:ligatures w14:val="none"/>
        </w:rPr>
        <w:t>linguistique</w:t>
      </w:r>
      <w:r w:rsidRPr="00164B74">
        <w:rPr>
          <w:rFonts w:ascii="Times New Roman" w:hAnsi="Times New Roman" w:cs="Times New Roman"/>
          <w:kern w:val="0"/>
          <w:sz w:val="24"/>
          <w:szCs w:val="24"/>
          <w14:ligatures w14:val="none"/>
        </w:rPr>
        <w:t>, l</w:t>
      </w:r>
      <w:r w:rsidR="008146A8" w:rsidRPr="00164B74">
        <w:rPr>
          <w:rFonts w:ascii="Times New Roman" w:hAnsi="Times New Roman" w:cs="Times New Roman"/>
          <w:kern w:val="0"/>
          <w:sz w:val="24"/>
          <w:szCs w:val="24"/>
          <w14:ligatures w14:val="none"/>
        </w:rPr>
        <w:t>'</w:t>
      </w:r>
      <w:r w:rsidRPr="00164B74">
        <w:rPr>
          <w:rFonts w:ascii="Times New Roman" w:hAnsi="Times New Roman" w:cs="Times New Roman"/>
          <w:kern w:val="0"/>
          <w:sz w:val="24"/>
          <w:szCs w:val="24"/>
          <w14:ligatures w14:val="none"/>
        </w:rPr>
        <w:t>Association des Sciences du Langage (ASL)</w:t>
      </w:r>
      <w:r w:rsidRPr="00164B74">
        <w:rPr>
          <w:rFonts w:ascii="Times New Roman" w:hAnsi="Times New Roman" w:cs="Times New Roman"/>
          <w:color w:val="000000" w:themeColor="text1"/>
          <w:kern w:val="0"/>
          <w:sz w:val="24"/>
          <w:szCs w:val="24"/>
          <w14:ligatures w14:val="none"/>
        </w:rPr>
        <w:t xml:space="preserve"> </w:t>
      </w:r>
      <w:r w:rsidRPr="00164B74">
        <w:rPr>
          <w:rFonts w:ascii="Times New Roman" w:hAnsi="Times New Roman" w:cs="Times New Roman"/>
          <w:kern w:val="0"/>
          <w:sz w:val="24"/>
          <w:szCs w:val="24"/>
          <w14:ligatures w14:val="none"/>
        </w:rPr>
        <w:t>interroge régulièrement le passé, le présent et le futur de la discipline: en 2003, la question portait sur le champ, les fonctions et les activités de la discipline</w:t>
      </w:r>
      <w:r w:rsidR="00EB2D7E" w:rsidRPr="00164B74">
        <w:rPr>
          <w:rFonts w:ascii="Times New Roman" w:hAnsi="Times New Roman" w:cs="Times New Roman"/>
          <w:kern w:val="0"/>
          <w:sz w:val="24"/>
          <w:szCs w:val="24"/>
          <w14:ligatures w14:val="none"/>
        </w:rPr>
        <w:t xml:space="preserve">: </w:t>
      </w:r>
      <w:r w:rsidRPr="00164B74">
        <w:rPr>
          <w:rFonts w:ascii="Times New Roman" w:hAnsi="Times New Roman" w:cs="Times New Roman"/>
          <w:i/>
          <w:iCs/>
          <w:kern w:val="0"/>
          <w:sz w:val="24"/>
          <w:szCs w:val="24"/>
          <w14:ligatures w14:val="none"/>
        </w:rPr>
        <w:t>Mais que font les linguistes</w:t>
      </w:r>
      <w:r w:rsidRPr="00164B74">
        <w:rPr>
          <w:rFonts w:ascii="Times New Roman" w:hAnsi="Times New Roman" w:cs="Times New Roman"/>
          <w:kern w:val="0"/>
          <w:sz w:val="24"/>
          <w:szCs w:val="24"/>
          <w14:ligatures w14:val="none"/>
        </w:rPr>
        <w:t xml:space="preserve">?; en 2005, sur les relations entre </w:t>
      </w:r>
      <w:r w:rsidRPr="00164B74">
        <w:rPr>
          <w:rFonts w:ascii="Times New Roman" w:hAnsi="Times New Roman" w:cs="Times New Roman"/>
          <w:i/>
          <w:iCs/>
          <w:kern w:val="0"/>
          <w:sz w:val="24"/>
          <w:szCs w:val="24"/>
          <w14:ligatures w14:val="none"/>
        </w:rPr>
        <w:t xml:space="preserve">Sciences du langage </w:t>
      </w:r>
      <w:r w:rsidRPr="0007433C">
        <w:rPr>
          <w:rFonts w:ascii="Times New Roman" w:hAnsi="Times New Roman" w:cs="Times New Roman"/>
          <w:iCs/>
          <w:kern w:val="0"/>
          <w:sz w:val="24"/>
          <w:szCs w:val="24"/>
          <w14:ligatures w14:val="none"/>
        </w:rPr>
        <w:t xml:space="preserve">et </w:t>
      </w:r>
      <w:r w:rsidRPr="00164B74">
        <w:rPr>
          <w:rFonts w:ascii="Times New Roman" w:hAnsi="Times New Roman" w:cs="Times New Roman"/>
          <w:i/>
          <w:iCs/>
          <w:kern w:val="0"/>
          <w:sz w:val="24"/>
          <w:szCs w:val="24"/>
          <w14:ligatures w14:val="none"/>
        </w:rPr>
        <w:t>sciences de l</w:t>
      </w:r>
      <w:r w:rsidR="008146A8" w:rsidRPr="00164B74">
        <w:rPr>
          <w:rFonts w:ascii="Times New Roman" w:hAnsi="Times New Roman" w:cs="Times New Roman"/>
          <w:i/>
          <w:iCs/>
          <w:kern w:val="0"/>
          <w:sz w:val="24"/>
          <w:szCs w:val="24"/>
          <w14:ligatures w14:val="none"/>
        </w:rPr>
        <w:t>'</w:t>
      </w:r>
      <w:r w:rsidRPr="00164B74">
        <w:rPr>
          <w:rFonts w:ascii="Times New Roman" w:hAnsi="Times New Roman" w:cs="Times New Roman"/>
          <w:i/>
          <w:iCs/>
          <w:kern w:val="0"/>
          <w:sz w:val="24"/>
          <w:szCs w:val="24"/>
          <w14:ligatures w14:val="none"/>
        </w:rPr>
        <w:t>homme</w:t>
      </w:r>
      <w:r w:rsidRPr="00164B74">
        <w:rPr>
          <w:rFonts w:ascii="Times New Roman" w:hAnsi="Times New Roman" w:cs="Times New Roman"/>
          <w:kern w:val="0"/>
          <w:sz w:val="24"/>
          <w:szCs w:val="24"/>
          <w14:ligatures w14:val="none"/>
        </w:rPr>
        <w:t>; en 2015 et 2019, sur l</w:t>
      </w:r>
      <w:r w:rsidR="008146A8" w:rsidRPr="00164B74">
        <w:rPr>
          <w:rFonts w:ascii="Times New Roman" w:hAnsi="Times New Roman" w:cs="Times New Roman"/>
          <w:kern w:val="0"/>
          <w:sz w:val="24"/>
          <w:szCs w:val="24"/>
          <w14:ligatures w14:val="none"/>
        </w:rPr>
        <w:t>'</w:t>
      </w:r>
      <w:r w:rsidRPr="00164B74">
        <w:rPr>
          <w:rFonts w:ascii="Times New Roman" w:hAnsi="Times New Roman" w:cs="Times New Roman"/>
          <w:kern w:val="0"/>
          <w:sz w:val="24"/>
          <w:szCs w:val="24"/>
          <w14:ligatures w14:val="none"/>
        </w:rPr>
        <w:t xml:space="preserve">interdépendance disciplinaire au-delà des </w:t>
      </w:r>
      <w:r w:rsidR="00466778" w:rsidRPr="00164B74">
        <w:rPr>
          <w:rFonts w:ascii="Times New Roman" w:hAnsi="Times New Roman" w:cs="Times New Roman"/>
          <w:kern w:val="0"/>
          <w:sz w:val="24"/>
          <w:szCs w:val="24"/>
          <w14:ligatures w14:val="none"/>
        </w:rPr>
        <w:t>SHS</w:t>
      </w:r>
      <w:r w:rsidRPr="00164B74">
        <w:rPr>
          <w:rFonts w:ascii="Times New Roman" w:hAnsi="Times New Roman" w:cs="Times New Roman"/>
          <w:kern w:val="0"/>
          <w:sz w:val="24"/>
          <w:szCs w:val="24"/>
          <w14:ligatures w14:val="none"/>
        </w:rPr>
        <w:t>; enfin, en 2021</w:t>
      </w:r>
      <w:r w:rsidRPr="00164B74">
        <w:rPr>
          <w:rFonts w:ascii="Times New Roman" w:hAnsi="Times New Roman" w:cs="Times New Roman"/>
          <w:sz w:val="24"/>
          <w:szCs w:val="24"/>
        </w:rPr>
        <w:t xml:space="preserve">, sur </w:t>
      </w:r>
      <w:r w:rsidRPr="00164B74">
        <w:rPr>
          <w:rFonts w:ascii="Times New Roman" w:hAnsi="Times New Roman" w:cs="Times New Roman"/>
          <w:kern w:val="0"/>
          <w:sz w:val="24"/>
          <w:szCs w:val="24"/>
          <w14:ligatures w14:val="none"/>
        </w:rPr>
        <w:t>l</w:t>
      </w:r>
      <w:r w:rsidR="008146A8" w:rsidRPr="00164B74">
        <w:rPr>
          <w:rFonts w:ascii="Times New Roman" w:hAnsi="Times New Roman" w:cs="Times New Roman"/>
          <w:kern w:val="0"/>
          <w:sz w:val="24"/>
          <w:szCs w:val="24"/>
          <w14:ligatures w14:val="none"/>
        </w:rPr>
        <w:t>'</w:t>
      </w:r>
      <w:r w:rsidRPr="00164B74">
        <w:rPr>
          <w:rFonts w:ascii="Times New Roman" w:hAnsi="Times New Roman" w:cs="Times New Roman"/>
          <w:sz w:val="24"/>
          <w:szCs w:val="24"/>
        </w:rPr>
        <w:t>héritage des savoirs et leur transmission.</w:t>
      </w:r>
      <w:r w:rsidR="00164B74" w:rsidRPr="00164B74">
        <w:rPr>
          <w:rFonts w:ascii="Times New Roman" w:hAnsi="Times New Roman" w:cs="Times New Roman"/>
          <w:kern w:val="0"/>
          <w:sz w:val="24"/>
          <w:szCs w:val="24"/>
          <w14:ligatures w14:val="none"/>
        </w:rPr>
        <w:t xml:space="preserve"> </w:t>
      </w:r>
      <w:r w:rsidRPr="00164B74">
        <w:rPr>
          <w:rFonts w:ascii="Times New Roman" w:hAnsi="Times New Roman" w:cs="Times New Roman"/>
          <w:kern w:val="0"/>
          <w:sz w:val="24"/>
          <w:szCs w:val="24"/>
          <w14:ligatures w14:val="none"/>
        </w:rPr>
        <w:t>C</w:t>
      </w:r>
      <w:r w:rsidR="008146A8" w:rsidRPr="00164B74">
        <w:rPr>
          <w:rFonts w:ascii="Times New Roman" w:hAnsi="Times New Roman" w:cs="Times New Roman"/>
          <w:kern w:val="0"/>
          <w:sz w:val="24"/>
          <w:szCs w:val="24"/>
          <w14:ligatures w14:val="none"/>
        </w:rPr>
        <w:t>'</w:t>
      </w:r>
      <w:r w:rsidRPr="00164B74">
        <w:rPr>
          <w:rFonts w:ascii="Times New Roman" w:hAnsi="Times New Roman" w:cs="Times New Roman"/>
          <w:kern w:val="0"/>
          <w:sz w:val="24"/>
          <w:szCs w:val="24"/>
          <w14:ligatures w14:val="none"/>
        </w:rPr>
        <w:t xml:space="preserve">est dans cette perspective que </w:t>
      </w:r>
      <w:r w:rsidR="00466778" w:rsidRPr="00164B74">
        <w:rPr>
          <w:rFonts w:ascii="Times New Roman" w:hAnsi="Times New Roman" w:cs="Times New Roman"/>
          <w:kern w:val="0"/>
          <w:sz w:val="24"/>
          <w:szCs w:val="24"/>
          <w14:ligatures w14:val="none"/>
        </w:rPr>
        <w:t>n</w:t>
      </w:r>
      <w:r w:rsidRPr="00164B74">
        <w:rPr>
          <w:rFonts w:ascii="Times New Roman" w:hAnsi="Times New Roman" w:cs="Times New Roman"/>
          <w:kern w:val="0"/>
          <w:sz w:val="24"/>
          <w:szCs w:val="24"/>
          <w14:ligatures w14:val="none"/>
        </w:rPr>
        <w:t xml:space="preserve">ous souhaitons interroger la transdisciplinarité, qui invite à dépasser les cloisonnements des recherches, et, inversement, à favoriser les </w:t>
      </w:r>
      <w:r w:rsidR="00D33DBF" w:rsidRPr="00164B74">
        <w:rPr>
          <w:rFonts w:ascii="Times New Roman" w:hAnsi="Times New Roman" w:cs="Times New Roman"/>
          <w:i/>
          <w:iCs/>
          <w:kern w:val="0"/>
          <w:sz w:val="24"/>
          <w:szCs w:val="24"/>
          <w14:ligatures w14:val="none"/>
        </w:rPr>
        <w:t>confluences</w:t>
      </w:r>
      <w:r w:rsidRPr="00164B74">
        <w:rPr>
          <w:rFonts w:ascii="Times New Roman" w:hAnsi="Times New Roman" w:cs="Times New Roman"/>
          <w:kern w:val="0"/>
          <w:sz w:val="24"/>
          <w:szCs w:val="24"/>
          <w14:ligatures w14:val="none"/>
        </w:rPr>
        <w:t>.</w:t>
      </w:r>
      <w:r w:rsidR="00164B74" w:rsidRPr="00164B74">
        <w:rPr>
          <w:rFonts w:ascii="Times New Roman" w:hAnsi="Times New Roman" w:cs="Times New Roman"/>
          <w:kern w:val="0"/>
          <w:sz w:val="24"/>
          <w:szCs w:val="24"/>
          <w14:ligatures w14:val="none"/>
        </w:rPr>
        <w:t xml:space="preserve"> </w:t>
      </w:r>
      <w:r w:rsidRPr="00164B74">
        <w:rPr>
          <w:rFonts w:ascii="Times New Roman" w:hAnsi="Times New Roman" w:cs="Times New Roman"/>
          <w:kern w:val="0"/>
          <w:sz w:val="24"/>
          <w:szCs w:val="24"/>
          <w14:ligatures w14:val="none"/>
        </w:rPr>
        <w:t xml:space="preserve">La question du centre </w:t>
      </w:r>
      <w:r w:rsidRPr="0007433C">
        <w:rPr>
          <w:rFonts w:ascii="Times New Roman" w:hAnsi="Times New Roman" w:cs="Times New Roman"/>
          <w:iCs/>
          <w:kern w:val="0"/>
          <w:sz w:val="24"/>
          <w:szCs w:val="24"/>
          <w14:ligatures w14:val="none"/>
        </w:rPr>
        <w:t>vs</w:t>
      </w:r>
      <w:r w:rsidRPr="00164B74">
        <w:rPr>
          <w:rFonts w:ascii="Times New Roman" w:hAnsi="Times New Roman" w:cs="Times New Roman"/>
          <w:kern w:val="0"/>
          <w:sz w:val="24"/>
          <w:szCs w:val="24"/>
          <w14:ligatures w14:val="none"/>
        </w:rPr>
        <w:t xml:space="preserve"> des marges </w:t>
      </w:r>
      <w:r w:rsidR="0052293C" w:rsidRPr="00164B74">
        <w:rPr>
          <w:rFonts w:ascii="Times New Roman" w:hAnsi="Times New Roman" w:cs="Times New Roman"/>
          <w:kern w:val="0"/>
          <w:sz w:val="24"/>
          <w:szCs w:val="24"/>
          <w14:ligatures w14:val="none"/>
        </w:rPr>
        <w:t>du système</w:t>
      </w:r>
      <w:r w:rsidRPr="00164B74">
        <w:rPr>
          <w:rFonts w:ascii="Times New Roman" w:hAnsi="Times New Roman" w:cs="Times New Roman"/>
          <w:kern w:val="0"/>
          <w:sz w:val="24"/>
          <w:szCs w:val="24"/>
          <w14:ligatures w14:val="none"/>
        </w:rPr>
        <w:t xml:space="preserve"> se pose depuis longtemps Nous passerons ici du système </w:t>
      </w:r>
      <w:r w:rsidR="0052293C" w:rsidRPr="00164B74">
        <w:rPr>
          <w:rFonts w:ascii="Times New Roman" w:hAnsi="Times New Roman" w:cs="Times New Roman"/>
          <w:kern w:val="0"/>
          <w:sz w:val="24"/>
          <w:szCs w:val="24"/>
          <w14:ligatures w14:val="none"/>
        </w:rPr>
        <w:t>à</w:t>
      </w:r>
      <w:r w:rsidRPr="00164B74">
        <w:rPr>
          <w:rFonts w:ascii="Times New Roman" w:hAnsi="Times New Roman" w:cs="Times New Roman"/>
          <w:kern w:val="0"/>
          <w:sz w:val="24"/>
          <w:szCs w:val="24"/>
          <w14:ligatures w14:val="none"/>
        </w:rPr>
        <w:t xml:space="preserve"> la discipline.</w:t>
      </w:r>
      <w:r w:rsidR="00164B74" w:rsidRPr="00164B74">
        <w:rPr>
          <w:rFonts w:ascii="Times New Roman" w:hAnsi="Times New Roman" w:cs="Times New Roman"/>
          <w:kern w:val="0"/>
          <w:sz w:val="24"/>
          <w:szCs w:val="24"/>
          <w14:ligatures w14:val="none"/>
        </w:rPr>
        <w:t xml:space="preserve"> </w:t>
      </w:r>
      <w:r w:rsidRPr="00164B74">
        <w:rPr>
          <w:rFonts w:ascii="Times New Roman" w:hAnsi="Times New Roman" w:cs="Times New Roman"/>
          <w:kern w:val="0"/>
          <w:sz w:val="24"/>
          <w:szCs w:val="24"/>
          <w14:ligatures w14:val="none"/>
        </w:rPr>
        <w:t>Cette interrogation épistémologique est d</w:t>
      </w:r>
      <w:r w:rsidR="008146A8" w:rsidRPr="00164B74">
        <w:rPr>
          <w:rFonts w:ascii="Times New Roman" w:hAnsi="Times New Roman" w:cs="Times New Roman"/>
          <w:kern w:val="0"/>
          <w:sz w:val="24"/>
          <w:szCs w:val="24"/>
          <w14:ligatures w14:val="none"/>
        </w:rPr>
        <w:t>'</w:t>
      </w:r>
      <w:r w:rsidRPr="00164B74">
        <w:rPr>
          <w:rFonts w:ascii="Times New Roman" w:hAnsi="Times New Roman" w:cs="Times New Roman"/>
          <w:kern w:val="0"/>
          <w:sz w:val="24"/>
          <w:szCs w:val="24"/>
          <w14:ligatures w14:val="none"/>
        </w:rPr>
        <w:t xml:space="preserve">autant plus nécessaire que la discipline est devenue au début des années </w:t>
      </w:r>
      <w:r w:rsidR="00EF624F">
        <w:rPr>
          <w:rFonts w:ascii="Times New Roman" w:hAnsi="Times New Roman" w:cs="Times New Roman"/>
          <w:kern w:val="0"/>
          <w:sz w:val="24"/>
          <w:szCs w:val="24"/>
          <w14:ligatures w14:val="none"/>
        </w:rPr>
        <w:t>19</w:t>
      </w:r>
      <w:r w:rsidRPr="00164B74">
        <w:rPr>
          <w:rFonts w:ascii="Times New Roman" w:hAnsi="Times New Roman" w:cs="Times New Roman"/>
          <w:kern w:val="0"/>
          <w:sz w:val="24"/>
          <w:szCs w:val="24"/>
          <w14:ligatures w14:val="none"/>
        </w:rPr>
        <w:t xml:space="preserve">80 </w:t>
      </w:r>
      <w:r w:rsidRPr="00164B74">
        <w:rPr>
          <w:rFonts w:ascii="Times New Roman" w:hAnsi="Times New Roman" w:cs="Times New Roman"/>
          <w:i/>
          <w:iCs/>
          <w:kern w:val="0"/>
          <w:sz w:val="24"/>
          <w:szCs w:val="24"/>
          <w14:ligatures w14:val="none"/>
        </w:rPr>
        <w:t>sciences du langage</w:t>
      </w:r>
      <w:r w:rsidRPr="00164B74">
        <w:rPr>
          <w:rFonts w:ascii="Times New Roman" w:hAnsi="Times New Roman" w:cs="Times New Roman"/>
          <w:kern w:val="0"/>
          <w:sz w:val="24"/>
          <w:szCs w:val="24"/>
          <w14:ligatures w14:val="none"/>
        </w:rPr>
        <w:t xml:space="preserve"> au pluriel, et que ces </w:t>
      </w:r>
      <w:r w:rsidR="0052293C" w:rsidRPr="00164B74">
        <w:rPr>
          <w:rFonts w:ascii="Times New Roman" w:hAnsi="Times New Roman" w:cs="Times New Roman"/>
          <w:kern w:val="0"/>
          <w:sz w:val="24"/>
          <w:szCs w:val="24"/>
          <w14:ligatures w14:val="none"/>
        </w:rPr>
        <w:t>SdL</w:t>
      </w:r>
      <w:r w:rsidRPr="00164B74">
        <w:rPr>
          <w:rFonts w:ascii="Times New Roman" w:hAnsi="Times New Roman" w:cs="Times New Roman"/>
          <w:kern w:val="0"/>
          <w:sz w:val="24"/>
          <w:szCs w:val="24"/>
          <w14:ligatures w14:val="none"/>
        </w:rPr>
        <w:t xml:space="preserve"> affichent depuis </w:t>
      </w:r>
      <w:r w:rsidR="0052293C" w:rsidRPr="00164B74">
        <w:rPr>
          <w:rFonts w:ascii="Times New Roman" w:hAnsi="Times New Roman" w:cs="Times New Roman"/>
          <w:kern w:val="0"/>
          <w:sz w:val="24"/>
          <w:szCs w:val="24"/>
          <w14:ligatures w14:val="none"/>
        </w:rPr>
        <w:t>de</w:t>
      </w:r>
      <w:r w:rsidRPr="00164B74">
        <w:rPr>
          <w:rFonts w:ascii="Times New Roman" w:hAnsi="Times New Roman" w:cs="Times New Roman"/>
          <w:kern w:val="0"/>
          <w:sz w:val="24"/>
          <w:szCs w:val="24"/>
          <w14:ligatures w14:val="none"/>
        </w:rPr>
        <w:t>s décennies une diversité qui a pu relativiser la place du proprement linguistique.</w:t>
      </w:r>
      <w:r w:rsidR="00164B74" w:rsidRPr="00164B74">
        <w:rPr>
          <w:rFonts w:ascii="Times New Roman" w:hAnsi="Times New Roman" w:cs="Times New Roman"/>
          <w:kern w:val="0"/>
          <w:sz w:val="24"/>
          <w:szCs w:val="24"/>
          <w14:ligatures w14:val="none"/>
        </w:rPr>
        <w:t xml:space="preserve"> </w:t>
      </w:r>
      <w:r w:rsidRPr="00164B74">
        <w:rPr>
          <w:rFonts w:ascii="Times New Roman" w:hAnsi="Times New Roman" w:cs="Times New Roman"/>
          <w:kern w:val="0"/>
          <w:sz w:val="24"/>
          <w:szCs w:val="24"/>
          <w14:ligatures w14:val="none"/>
        </w:rPr>
        <w:t xml:space="preserve">Il apparaît </w:t>
      </w:r>
      <w:r w:rsidR="00B953E6" w:rsidRPr="00164B74">
        <w:rPr>
          <w:rFonts w:ascii="Times New Roman" w:hAnsi="Times New Roman" w:cs="Times New Roman"/>
          <w:kern w:val="0"/>
          <w:sz w:val="24"/>
          <w:szCs w:val="24"/>
          <w14:ligatures w14:val="none"/>
        </w:rPr>
        <w:t>enfin</w:t>
      </w:r>
      <w:r w:rsidRPr="00164B74">
        <w:rPr>
          <w:rFonts w:ascii="Times New Roman" w:hAnsi="Times New Roman" w:cs="Times New Roman"/>
          <w:kern w:val="0"/>
          <w:sz w:val="24"/>
          <w:szCs w:val="24"/>
          <w14:ligatures w14:val="none"/>
        </w:rPr>
        <w:t xml:space="preserve"> que la linguistique actuelle</w:t>
      </w:r>
      <w:r w:rsidR="00B953E6" w:rsidRPr="00164B74">
        <w:rPr>
          <w:rFonts w:ascii="Times New Roman" w:hAnsi="Times New Roman" w:cs="Times New Roman"/>
          <w:kern w:val="0"/>
          <w:sz w:val="24"/>
          <w:szCs w:val="24"/>
          <w14:ligatures w14:val="none"/>
        </w:rPr>
        <w:t xml:space="preserve">, en fait de </w:t>
      </w:r>
      <w:r w:rsidRPr="00164B74">
        <w:rPr>
          <w:rFonts w:ascii="Times New Roman" w:hAnsi="Times New Roman" w:cs="Times New Roman"/>
          <w:kern w:val="0"/>
          <w:sz w:val="24"/>
          <w:szCs w:val="24"/>
          <w14:ligatures w14:val="none"/>
        </w:rPr>
        <w:t xml:space="preserve">centre et marges, </w:t>
      </w:r>
      <w:r w:rsidR="00B953E6" w:rsidRPr="00164B74">
        <w:rPr>
          <w:rFonts w:ascii="Times New Roman" w:hAnsi="Times New Roman" w:cs="Times New Roman"/>
          <w:kern w:val="0"/>
          <w:sz w:val="24"/>
          <w:szCs w:val="24"/>
          <w14:ligatures w14:val="none"/>
        </w:rPr>
        <w:t>connaît</w:t>
      </w:r>
      <w:r w:rsidRPr="00164B74">
        <w:rPr>
          <w:rFonts w:ascii="Times New Roman" w:hAnsi="Times New Roman" w:cs="Times New Roman"/>
          <w:kern w:val="0"/>
          <w:sz w:val="24"/>
          <w:szCs w:val="24"/>
          <w14:ligatures w14:val="none"/>
        </w:rPr>
        <w:t xml:space="preserve"> plutôt des collaborations disciplinaires voire des rapports pluridisciplinaires, qui donne</w:t>
      </w:r>
      <w:r w:rsidR="00B953E6" w:rsidRPr="00164B74">
        <w:rPr>
          <w:rFonts w:ascii="Times New Roman" w:hAnsi="Times New Roman" w:cs="Times New Roman"/>
          <w:kern w:val="0"/>
          <w:sz w:val="24"/>
          <w:szCs w:val="24"/>
          <w14:ligatures w14:val="none"/>
        </w:rPr>
        <w:t>nt</w:t>
      </w:r>
      <w:r w:rsidRPr="00164B74">
        <w:rPr>
          <w:rFonts w:ascii="Times New Roman" w:hAnsi="Times New Roman" w:cs="Times New Roman"/>
          <w:kern w:val="0"/>
          <w:sz w:val="24"/>
          <w:szCs w:val="24"/>
          <w14:ligatures w14:val="none"/>
        </w:rPr>
        <w:t xml:space="preserve"> lieu à des </w:t>
      </w:r>
      <w:r w:rsidRPr="00164B74">
        <w:rPr>
          <w:rFonts w:ascii="Times New Roman" w:hAnsi="Times New Roman" w:cs="Times New Roman"/>
          <w:i/>
          <w:iCs/>
          <w:kern w:val="0"/>
          <w:sz w:val="24"/>
          <w:szCs w:val="24"/>
          <w14:ligatures w14:val="none"/>
        </w:rPr>
        <w:t>confluences</w:t>
      </w:r>
      <w:r w:rsidRPr="00164B74">
        <w:rPr>
          <w:rFonts w:ascii="Times New Roman" w:hAnsi="Times New Roman" w:cs="Times New Roman"/>
          <w:kern w:val="0"/>
          <w:sz w:val="24"/>
          <w:szCs w:val="24"/>
          <w14:ligatures w14:val="none"/>
        </w:rPr>
        <w:t xml:space="preserve"> de recherche</w:t>
      </w:r>
      <w:r w:rsidR="00CE7868" w:rsidRPr="00164B74">
        <w:rPr>
          <w:rFonts w:ascii="Times New Roman" w:hAnsi="Times New Roman" w:cs="Times New Roman"/>
          <w:kern w:val="0"/>
          <w:sz w:val="24"/>
          <w:szCs w:val="24"/>
          <w14:ligatures w14:val="none"/>
        </w:rPr>
        <w:t xml:space="preserve">, </w:t>
      </w:r>
      <w:r w:rsidRPr="00164B74">
        <w:rPr>
          <w:rFonts w:ascii="Times New Roman" w:hAnsi="Times New Roman" w:cs="Times New Roman"/>
          <w:kern w:val="0"/>
          <w:sz w:val="24"/>
          <w:szCs w:val="24"/>
          <w14:ligatures w14:val="none"/>
        </w:rPr>
        <w:t xml:space="preserve">ce qui pose toujours la question des limites (marges et centre) de la </w:t>
      </w:r>
      <w:proofErr w:type="gramStart"/>
      <w:r w:rsidRPr="00164B74">
        <w:rPr>
          <w:rFonts w:ascii="Times New Roman" w:hAnsi="Times New Roman" w:cs="Times New Roman"/>
          <w:kern w:val="0"/>
          <w:sz w:val="24"/>
          <w:szCs w:val="24"/>
          <w14:ligatures w14:val="none"/>
        </w:rPr>
        <w:t>discipline:</w:t>
      </w:r>
      <w:proofErr w:type="gramEnd"/>
      <w:r w:rsidRPr="00164B74">
        <w:rPr>
          <w:rFonts w:ascii="Times New Roman" w:hAnsi="Times New Roman" w:cs="Times New Roman"/>
          <w:kern w:val="0"/>
          <w:sz w:val="24"/>
          <w:szCs w:val="24"/>
          <w14:ligatures w14:val="none"/>
        </w:rPr>
        <w:t xml:space="preserve"> c</w:t>
      </w:r>
      <w:r w:rsidR="008146A8" w:rsidRPr="00164B74">
        <w:rPr>
          <w:rFonts w:ascii="Times New Roman" w:hAnsi="Times New Roman" w:cs="Times New Roman"/>
          <w:kern w:val="0"/>
          <w:sz w:val="24"/>
          <w:szCs w:val="24"/>
          <w14:ligatures w14:val="none"/>
        </w:rPr>
        <w:t>'</w:t>
      </w:r>
      <w:r w:rsidRPr="00164B74">
        <w:rPr>
          <w:rFonts w:ascii="Times New Roman" w:hAnsi="Times New Roman" w:cs="Times New Roman"/>
          <w:kern w:val="0"/>
          <w:sz w:val="24"/>
          <w:szCs w:val="24"/>
          <w14:ligatures w14:val="none"/>
        </w:rPr>
        <w:t>est ce que les communications de cette section interrogeront.</w:t>
      </w:r>
    </w:p>
    <w:p w14:paraId="1C715F79" w14:textId="77777777" w:rsidR="008C587F" w:rsidRPr="00164B74" w:rsidRDefault="008C587F" w:rsidP="00164B74">
      <w:pPr>
        <w:widowControl w:val="0"/>
        <w:autoSpaceDE w:val="0"/>
        <w:autoSpaceDN w:val="0"/>
        <w:adjustRightInd w:val="0"/>
        <w:snapToGrid w:val="0"/>
        <w:spacing w:after="0" w:line="240" w:lineRule="auto"/>
        <w:jc w:val="both"/>
        <w:rPr>
          <w:rFonts w:ascii="Times New Roman" w:hAnsi="Times New Roman" w:cs="Times New Roman"/>
          <w:kern w:val="0"/>
          <w:sz w:val="24"/>
          <w:szCs w:val="24"/>
          <w14:ligatures w14:val="none"/>
        </w:rPr>
      </w:pPr>
    </w:p>
    <w:p w14:paraId="1C586595" w14:textId="3B1B13BA" w:rsidR="003D32F4" w:rsidRPr="00164B74" w:rsidRDefault="003D32F4" w:rsidP="00164B74">
      <w:pPr>
        <w:snapToGrid w:val="0"/>
        <w:spacing w:after="0" w:line="240" w:lineRule="auto"/>
        <w:ind w:left="284" w:hanging="284"/>
        <w:jc w:val="both"/>
        <w:rPr>
          <w:rFonts w:ascii="Times New Roman" w:hAnsi="Times New Roman" w:cs="Times New Roman"/>
        </w:rPr>
      </w:pPr>
      <w:proofErr w:type="spellStart"/>
      <w:r w:rsidRPr="00164B74">
        <w:rPr>
          <w:rFonts w:ascii="Times New Roman" w:hAnsi="Times New Roman" w:cs="Times New Roman"/>
        </w:rPr>
        <w:t>Charaudeau</w:t>
      </w:r>
      <w:proofErr w:type="spellEnd"/>
      <w:r w:rsidRPr="00164B74">
        <w:rPr>
          <w:rFonts w:ascii="Times New Roman" w:hAnsi="Times New Roman" w:cs="Times New Roman"/>
        </w:rPr>
        <w:t>, Patrick/</w:t>
      </w:r>
      <w:proofErr w:type="spellStart"/>
      <w:r w:rsidRPr="00164B74">
        <w:rPr>
          <w:rFonts w:ascii="Times New Roman" w:hAnsi="Times New Roman" w:cs="Times New Roman"/>
        </w:rPr>
        <w:t>Monneret</w:t>
      </w:r>
      <w:proofErr w:type="spellEnd"/>
      <w:r w:rsidRPr="00164B74">
        <w:rPr>
          <w:rFonts w:ascii="Times New Roman" w:hAnsi="Times New Roman" w:cs="Times New Roman"/>
        </w:rPr>
        <w:t xml:space="preserve">, Philippe. 2024. </w:t>
      </w:r>
      <w:r w:rsidRPr="00164B74">
        <w:rPr>
          <w:rFonts w:ascii="Times New Roman" w:hAnsi="Times New Roman" w:cs="Times New Roman"/>
          <w:i/>
          <w:iCs/>
        </w:rPr>
        <w:t>De l</w:t>
      </w:r>
      <w:r w:rsidR="008146A8" w:rsidRPr="00164B74">
        <w:rPr>
          <w:rFonts w:ascii="Times New Roman" w:hAnsi="Times New Roman" w:cs="Times New Roman"/>
          <w:i/>
          <w:iCs/>
        </w:rPr>
        <w:t>'</w:t>
      </w:r>
      <w:r w:rsidRPr="00164B74">
        <w:rPr>
          <w:rFonts w:ascii="Times New Roman" w:hAnsi="Times New Roman" w:cs="Times New Roman"/>
          <w:i/>
          <w:iCs/>
        </w:rPr>
        <w:t>héritage des savoirs à leur transmission en sciences du langage</w:t>
      </w:r>
      <w:r w:rsidRPr="00164B74">
        <w:rPr>
          <w:rFonts w:ascii="Times New Roman" w:hAnsi="Times New Roman" w:cs="Times New Roman"/>
        </w:rPr>
        <w:t xml:space="preserve">. </w:t>
      </w:r>
      <w:proofErr w:type="gramStart"/>
      <w:r w:rsidR="006F10FD" w:rsidRPr="00164B74">
        <w:rPr>
          <w:rFonts w:ascii="Times New Roman" w:hAnsi="Times New Roman" w:cs="Times New Roman"/>
        </w:rPr>
        <w:t>Limoges:</w:t>
      </w:r>
      <w:proofErr w:type="gramEnd"/>
      <w:r w:rsidR="006F10FD" w:rsidRPr="00164B74">
        <w:rPr>
          <w:rFonts w:ascii="Times New Roman" w:hAnsi="Times New Roman" w:cs="Times New Roman"/>
        </w:rPr>
        <w:t xml:space="preserve"> Lambert-Lucas.</w:t>
      </w:r>
    </w:p>
    <w:p w14:paraId="2575BC90" w14:textId="59B1EEF9" w:rsidR="0097440A" w:rsidRPr="00164B74" w:rsidRDefault="0097440A" w:rsidP="00164B74">
      <w:pPr>
        <w:snapToGrid w:val="0"/>
        <w:spacing w:after="0" w:line="240" w:lineRule="auto"/>
        <w:ind w:left="284" w:hanging="284"/>
        <w:jc w:val="both"/>
        <w:rPr>
          <w:rFonts w:ascii="Times New Roman" w:hAnsi="Times New Roman" w:cs="Times New Roman"/>
        </w:rPr>
      </w:pPr>
      <w:r w:rsidRPr="00164B74">
        <w:rPr>
          <w:rFonts w:ascii="Times New Roman" w:hAnsi="Times New Roman" w:cs="Times New Roman"/>
        </w:rPr>
        <w:t>Jacquet-</w:t>
      </w:r>
      <w:proofErr w:type="spellStart"/>
      <w:r w:rsidRPr="00164B74">
        <w:rPr>
          <w:rFonts w:ascii="Times New Roman" w:hAnsi="Times New Roman" w:cs="Times New Roman"/>
        </w:rPr>
        <w:t>Pfau</w:t>
      </w:r>
      <w:proofErr w:type="spellEnd"/>
      <w:r w:rsidRPr="00164B74">
        <w:rPr>
          <w:rFonts w:ascii="Times New Roman" w:hAnsi="Times New Roman" w:cs="Times New Roman"/>
        </w:rPr>
        <w:t>, Christine/</w:t>
      </w:r>
      <w:proofErr w:type="spellStart"/>
      <w:r w:rsidRPr="00164B74">
        <w:rPr>
          <w:rFonts w:ascii="Times New Roman" w:hAnsi="Times New Roman" w:cs="Times New Roman"/>
        </w:rPr>
        <w:t>Sablayrolles</w:t>
      </w:r>
      <w:proofErr w:type="spellEnd"/>
      <w:r w:rsidR="00EF624F">
        <w:rPr>
          <w:rFonts w:ascii="Times New Roman" w:hAnsi="Times New Roman" w:cs="Times New Roman"/>
        </w:rPr>
        <w:t>,</w:t>
      </w:r>
      <w:r w:rsidRPr="00164B74">
        <w:rPr>
          <w:rFonts w:ascii="Times New Roman" w:hAnsi="Times New Roman" w:cs="Times New Roman"/>
        </w:rPr>
        <w:t xml:space="preserve"> Jean-François. 2005. </w:t>
      </w:r>
      <w:r w:rsidRPr="00164B74">
        <w:rPr>
          <w:rFonts w:ascii="Times New Roman" w:hAnsi="Times New Roman" w:cs="Times New Roman"/>
          <w:i/>
          <w:iCs/>
        </w:rPr>
        <w:t xml:space="preserve">Mais que font les </w:t>
      </w:r>
      <w:proofErr w:type="gramStart"/>
      <w:r w:rsidRPr="00164B74">
        <w:rPr>
          <w:rFonts w:ascii="Times New Roman" w:hAnsi="Times New Roman" w:cs="Times New Roman"/>
          <w:i/>
          <w:iCs/>
        </w:rPr>
        <w:t>linguistes?</w:t>
      </w:r>
      <w:proofErr w:type="gramEnd"/>
      <w:r w:rsidRPr="00164B74">
        <w:rPr>
          <w:rFonts w:ascii="Times New Roman" w:hAnsi="Times New Roman" w:cs="Times New Roman"/>
          <w:i/>
          <w:iCs/>
        </w:rPr>
        <w:t xml:space="preserve"> Les Sciences du Langage, vingt ans après</w:t>
      </w:r>
      <w:r w:rsidRPr="00164B74">
        <w:rPr>
          <w:rFonts w:ascii="Times New Roman" w:hAnsi="Times New Roman" w:cs="Times New Roman"/>
        </w:rPr>
        <w:t xml:space="preserve">. </w:t>
      </w:r>
      <w:proofErr w:type="gramStart"/>
      <w:r w:rsidRPr="00164B74">
        <w:rPr>
          <w:rFonts w:ascii="Times New Roman" w:hAnsi="Times New Roman" w:cs="Times New Roman"/>
        </w:rPr>
        <w:t>Paris:</w:t>
      </w:r>
      <w:proofErr w:type="gramEnd"/>
      <w:r w:rsidRPr="00164B74">
        <w:rPr>
          <w:rFonts w:ascii="Times New Roman" w:hAnsi="Times New Roman" w:cs="Times New Roman"/>
        </w:rPr>
        <w:t xml:space="preserve"> </w:t>
      </w:r>
      <w:proofErr w:type="spellStart"/>
      <w:r w:rsidRPr="00164B74">
        <w:rPr>
          <w:rFonts w:ascii="Times New Roman" w:hAnsi="Times New Roman" w:cs="Times New Roman"/>
        </w:rPr>
        <w:t>L</w:t>
      </w:r>
      <w:r w:rsidR="008146A8" w:rsidRPr="00164B74">
        <w:rPr>
          <w:rFonts w:ascii="Times New Roman" w:hAnsi="Times New Roman" w:cs="Times New Roman"/>
        </w:rPr>
        <w:t>'</w:t>
      </w:r>
      <w:r w:rsidRPr="00164B74">
        <w:rPr>
          <w:rFonts w:ascii="Times New Roman" w:hAnsi="Times New Roman" w:cs="Times New Roman"/>
        </w:rPr>
        <w:t>Harmattan</w:t>
      </w:r>
      <w:proofErr w:type="spellEnd"/>
      <w:r w:rsidRPr="00164B74">
        <w:rPr>
          <w:rFonts w:ascii="Times New Roman" w:hAnsi="Times New Roman" w:cs="Times New Roman"/>
        </w:rPr>
        <w:t xml:space="preserve">. </w:t>
      </w:r>
    </w:p>
    <w:p w14:paraId="3193E20A" w14:textId="23D6BACA" w:rsidR="00990A65" w:rsidRPr="00164B74" w:rsidRDefault="00990A65" w:rsidP="00164B74">
      <w:pPr>
        <w:snapToGrid w:val="0"/>
        <w:spacing w:after="0" w:line="240" w:lineRule="auto"/>
        <w:ind w:left="284" w:hanging="284"/>
        <w:jc w:val="both"/>
        <w:rPr>
          <w:rFonts w:ascii="Times New Roman" w:hAnsi="Times New Roman" w:cs="Times New Roman"/>
        </w:rPr>
      </w:pPr>
      <w:r w:rsidRPr="00164B74">
        <w:rPr>
          <w:rFonts w:ascii="Times New Roman" w:hAnsi="Times New Roman" w:cs="Times New Roman"/>
        </w:rPr>
        <w:t>Temmar</w:t>
      </w:r>
      <w:r w:rsidR="00F959FF" w:rsidRPr="00164B74">
        <w:rPr>
          <w:rFonts w:ascii="Times New Roman" w:hAnsi="Times New Roman" w:cs="Times New Roman"/>
        </w:rPr>
        <w:t>,</w:t>
      </w:r>
      <w:r w:rsidRPr="00164B74">
        <w:rPr>
          <w:rFonts w:ascii="Times New Roman" w:hAnsi="Times New Roman" w:cs="Times New Roman"/>
        </w:rPr>
        <w:t xml:space="preserve"> M</w:t>
      </w:r>
      <w:r w:rsidR="00F959FF" w:rsidRPr="00164B74">
        <w:rPr>
          <w:rFonts w:ascii="Times New Roman" w:hAnsi="Times New Roman" w:cs="Times New Roman"/>
        </w:rPr>
        <w:t>alika/</w:t>
      </w:r>
      <w:proofErr w:type="spellStart"/>
      <w:r w:rsidRPr="00164B74">
        <w:rPr>
          <w:rFonts w:ascii="Times New Roman" w:hAnsi="Times New Roman" w:cs="Times New Roman"/>
        </w:rPr>
        <w:t>Krylyschin</w:t>
      </w:r>
      <w:proofErr w:type="spellEnd"/>
      <w:r w:rsidR="00F959FF" w:rsidRPr="00164B74">
        <w:rPr>
          <w:rFonts w:ascii="Times New Roman" w:hAnsi="Times New Roman" w:cs="Times New Roman"/>
        </w:rPr>
        <w:t>,</w:t>
      </w:r>
      <w:r w:rsidRPr="00164B74">
        <w:rPr>
          <w:rFonts w:ascii="Times New Roman" w:hAnsi="Times New Roman" w:cs="Times New Roman"/>
        </w:rPr>
        <w:t xml:space="preserve"> M</w:t>
      </w:r>
      <w:r w:rsidR="00F959FF" w:rsidRPr="00164B74">
        <w:rPr>
          <w:rFonts w:ascii="Times New Roman" w:hAnsi="Times New Roman" w:cs="Times New Roman"/>
        </w:rPr>
        <w:t>arina/</w:t>
      </w:r>
      <w:r w:rsidRPr="00164B74">
        <w:rPr>
          <w:rFonts w:ascii="Times New Roman" w:hAnsi="Times New Roman" w:cs="Times New Roman"/>
        </w:rPr>
        <w:t>Achard-Bayle</w:t>
      </w:r>
      <w:r w:rsidR="00F959FF" w:rsidRPr="00164B74">
        <w:rPr>
          <w:rFonts w:ascii="Times New Roman" w:hAnsi="Times New Roman" w:cs="Times New Roman"/>
        </w:rPr>
        <w:t>,</w:t>
      </w:r>
      <w:r w:rsidRPr="00164B74">
        <w:rPr>
          <w:rFonts w:ascii="Times New Roman" w:hAnsi="Times New Roman" w:cs="Times New Roman"/>
        </w:rPr>
        <w:t xml:space="preserve"> G</w:t>
      </w:r>
      <w:r w:rsidR="00F959FF" w:rsidRPr="00164B74">
        <w:rPr>
          <w:rFonts w:ascii="Times New Roman" w:hAnsi="Times New Roman" w:cs="Times New Roman"/>
        </w:rPr>
        <w:t>uy</w:t>
      </w:r>
      <w:r w:rsidRPr="00164B74">
        <w:rPr>
          <w:rFonts w:ascii="Times New Roman" w:hAnsi="Times New Roman" w:cs="Times New Roman"/>
        </w:rPr>
        <w:t>.</w:t>
      </w:r>
      <w:r w:rsidR="00F959FF" w:rsidRPr="00164B74">
        <w:rPr>
          <w:rFonts w:ascii="Times New Roman" w:hAnsi="Times New Roman" w:cs="Times New Roman"/>
        </w:rPr>
        <w:t xml:space="preserve"> 2021.</w:t>
      </w:r>
      <w:r w:rsidRPr="00164B74">
        <w:rPr>
          <w:rFonts w:ascii="Times New Roman" w:hAnsi="Times New Roman" w:cs="Times New Roman"/>
        </w:rPr>
        <w:t xml:space="preserve"> </w:t>
      </w:r>
      <w:r w:rsidRPr="00164B74">
        <w:rPr>
          <w:rFonts w:ascii="Times New Roman" w:hAnsi="Times New Roman" w:cs="Times New Roman"/>
          <w:i/>
        </w:rPr>
        <w:t>Les Sciences du langage face aux défis de la disciplinarisation et de l</w:t>
      </w:r>
      <w:r w:rsidR="008146A8" w:rsidRPr="00164B74">
        <w:rPr>
          <w:rFonts w:ascii="Times New Roman" w:hAnsi="Times New Roman" w:cs="Times New Roman"/>
          <w:i/>
        </w:rPr>
        <w:t>'</w:t>
      </w:r>
      <w:r w:rsidRPr="00164B74">
        <w:rPr>
          <w:rFonts w:ascii="Times New Roman" w:hAnsi="Times New Roman" w:cs="Times New Roman"/>
          <w:i/>
        </w:rPr>
        <w:t>interdisciplinarité</w:t>
      </w:r>
      <w:r w:rsidR="00F959FF" w:rsidRPr="00164B74">
        <w:rPr>
          <w:rFonts w:ascii="Times New Roman" w:hAnsi="Times New Roman" w:cs="Times New Roman"/>
        </w:rPr>
        <w:t>.</w:t>
      </w:r>
      <w:r w:rsidRPr="00164B74">
        <w:rPr>
          <w:rFonts w:ascii="Times New Roman" w:hAnsi="Times New Roman" w:cs="Times New Roman"/>
        </w:rPr>
        <w:t xml:space="preserve"> </w:t>
      </w:r>
      <w:proofErr w:type="gramStart"/>
      <w:r w:rsidRPr="00164B74">
        <w:rPr>
          <w:rFonts w:ascii="Times New Roman" w:hAnsi="Times New Roman" w:cs="Times New Roman"/>
        </w:rPr>
        <w:t>Limoges</w:t>
      </w:r>
      <w:r w:rsidR="00F959FF" w:rsidRPr="00164B74">
        <w:rPr>
          <w:rFonts w:ascii="Times New Roman" w:hAnsi="Times New Roman" w:cs="Times New Roman"/>
        </w:rPr>
        <w:t>:</w:t>
      </w:r>
      <w:proofErr w:type="gramEnd"/>
      <w:r w:rsidR="00F959FF" w:rsidRPr="00164B74">
        <w:rPr>
          <w:rFonts w:ascii="Times New Roman" w:hAnsi="Times New Roman" w:cs="Times New Roman"/>
        </w:rPr>
        <w:t xml:space="preserve"> </w:t>
      </w:r>
      <w:r w:rsidRPr="00164B74">
        <w:rPr>
          <w:rFonts w:ascii="Times New Roman" w:hAnsi="Times New Roman" w:cs="Times New Roman"/>
        </w:rPr>
        <w:t>Lambert-Lucas</w:t>
      </w:r>
      <w:r w:rsidR="00F959FF" w:rsidRPr="00164B74">
        <w:rPr>
          <w:rFonts w:ascii="Times New Roman" w:hAnsi="Times New Roman" w:cs="Times New Roman"/>
        </w:rPr>
        <w:t>.</w:t>
      </w:r>
    </w:p>
    <w:p w14:paraId="2F4BFFDA" w14:textId="30C395F3" w:rsidR="00990A65" w:rsidRDefault="00990A65" w:rsidP="00164B74">
      <w:pPr>
        <w:snapToGrid w:val="0"/>
        <w:spacing w:after="0" w:line="240" w:lineRule="auto"/>
        <w:jc w:val="both"/>
        <w:rPr>
          <w:rFonts w:ascii="Times New Roman" w:hAnsi="Times New Roman" w:cs="Times New Roman"/>
          <w:sz w:val="24"/>
          <w:szCs w:val="24"/>
        </w:rPr>
      </w:pPr>
    </w:p>
    <w:p w14:paraId="5A5C463F" w14:textId="77777777" w:rsidR="00164B74" w:rsidRPr="00164B74" w:rsidRDefault="00164B74" w:rsidP="00164B74">
      <w:pPr>
        <w:snapToGrid w:val="0"/>
        <w:spacing w:after="0" w:line="240" w:lineRule="auto"/>
        <w:jc w:val="both"/>
        <w:rPr>
          <w:rFonts w:ascii="Times New Roman" w:hAnsi="Times New Roman" w:cs="Times New Roman"/>
          <w:sz w:val="24"/>
          <w:szCs w:val="24"/>
        </w:rPr>
      </w:pPr>
    </w:p>
    <w:p w14:paraId="605B56E6" w14:textId="7B063233" w:rsidR="000F0946" w:rsidRPr="0007433C" w:rsidRDefault="00837073" w:rsidP="00164B74">
      <w:pPr>
        <w:widowControl w:val="0"/>
        <w:autoSpaceDE w:val="0"/>
        <w:autoSpaceDN w:val="0"/>
        <w:adjustRightInd w:val="0"/>
        <w:snapToGrid w:val="0"/>
        <w:spacing w:after="0" w:line="240" w:lineRule="auto"/>
        <w:jc w:val="both"/>
        <w:rPr>
          <w:rFonts w:ascii="Times New Roman" w:hAnsi="Times New Roman" w:cs="Times New Roman"/>
          <w:b/>
          <w:bCs/>
          <w:sz w:val="24"/>
          <w:szCs w:val="24"/>
          <w:lang w:val="en-US"/>
        </w:rPr>
      </w:pPr>
      <w:r w:rsidRPr="0007433C">
        <w:rPr>
          <w:rStyle w:val="markedcontent"/>
          <w:rFonts w:ascii="Times New Roman" w:hAnsi="Times New Roman" w:cs="Times New Roman"/>
          <w:b/>
          <w:bCs/>
          <w:sz w:val="24"/>
          <w:szCs w:val="24"/>
          <w:lang w:val="en-US"/>
        </w:rPr>
        <w:t>Guy Achard-</w:t>
      </w:r>
      <w:r w:rsidRPr="003950A0">
        <w:rPr>
          <w:rStyle w:val="markedcontent"/>
          <w:rFonts w:ascii="Times New Roman" w:hAnsi="Times New Roman" w:cs="Times New Roman"/>
          <w:b/>
          <w:bCs/>
          <w:sz w:val="24"/>
          <w:szCs w:val="24"/>
          <w:lang w:val="en-US"/>
        </w:rPr>
        <w:t>Bayle</w:t>
      </w:r>
      <w:r w:rsidR="00BD077B" w:rsidRPr="003950A0">
        <w:rPr>
          <w:rStyle w:val="markedcontent"/>
          <w:rFonts w:ascii="Times New Roman" w:hAnsi="Times New Roman" w:cs="Times New Roman"/>
          <w:b/>
          <w:bCs/>
          <w:sz w:val="24"/>
          <w:szCs w:val="24"/>
          <w:lang w:val="en-US"/>
        </w:rPr>
        <w:t xml:space="preserve"> (</w:t>
      </w:r>
      <w:r w:rsidR="000F0946" w:rsidRPr="003950A0">
        <w:rPr>
          <w:rFonts w:ascii="Times New Roman" w:hAnsi="Times New Roman" w:cs="Times New Roman"/>
          <w:b/>
          <w:kern w:val="0"/>
          <w:sz w:val="24"/>
          <w:szCs w:val="24"/>
          <w:lang w:val="en-US"/>
        </w:rPr>
        <w:t>Lorraine</w:t>
      </w:r>
      <w:r w:rsidR="00BD077B" w:rsidRPr="003950A0">
        <w:rPr>
          <w:rFonts w:ascii="Times New Roman" w:hAnsi="Times New Roman" w:cs="Times New Roman"/>
          <w:b/>
          <w:kern w:val="0"/>
          <w:sz w:val="24"/>
          <w:szCs w:val="24"/>
          <w:lang w:val="en-US"/>
        </w:rPr>
        <w:t>)</w:t>
      </w:r>
    </w:p>
    <w:p w14:paraId="357E94C0" w14:textId="3702CF35" w:rsidR="00837073" w:rsidRPr="0007433C" w:rsidRDefault="00AC1A49" w:rsidP="00164B74">
      <w:pPr>
        <w:widowControl w:val="0"/>
        <w:autoSpaceDE w:val="0"/>
        <w:autoSpaceDN w:val="0"/>
        <w:adjustRightInd w:val="0"/>
        <w:snapToGrid w:val="0"/>
        <w:spacing w:after="0" w:line="240" w:lineRule="auto"/>
        <w:jc w:val="both"/>
        <w:rPr>
          <w:rStyle w:val="markedcontent"/>
          <w:rFonts w:ascii="Times New Roman" w:hAnsi="Times New Roman" w:cs="Times New Roman"/>
          <w:sz w:val="24"/>
          <w:szCs w:val="24"/>
          <w:lang w:val="en-US"/>
        </w:rPr>
      </w:pPr>
      <w:hyperlink r:id="rId9" w:history="1">
        <w:r w:rsidR="00BD077B" w:rsidRPr="0007433C">
          <w:rPr>
            <w:rStyle w:val="Hyperlink"/>
            <w:rFonts w:ascii="Times New Roman" w:hAnsi="Times New Roman" w:cs="Times New Roman"/>
            <w:sz w:val="24"/>
            <w:szCs w:val="24"/>
            <w:lang w:val="en-US"/>
          </w:rPr>
          <w:t>guy.achardbayle@orange.fr</w:t>
        </w:r>
      </w:hyperlink>
    </w:p>
    <w:p w14:paraId="74847B6F" w14:textId="77777777" w:rsidR="00BD077B" w:rsidRPr="00164B74" w:rsidRDefault="00BD077B" w:rsidP="00164B74">
      <w:pPr>
        <w:widowControl w:val="0"/>
        <w:autoSpaceDE w:val="0"/>
        <w:autoSpaceDN w:val="0"/>
        <w:adjustRightInd w:val="0"/>
        <w:snapToGrid w:val="0"/>
        <w:spacing w:after="0" w:line="240" w:lineRule="auto"/>
        <w:jc w:val="both"/>
        <w:rPr>
          <w:rFonts w:ascii="Times New Roman" w:hAnsi="Times New Roman" w:cs="Times New Roman"/>
          <w:b/>
          <w:bCs/>
          <w:kern w:val="0"/>
          <w:sz w:val="24"/>
          <w:szCs w:val="24"/>
          <w14:ligatures w14:val="none"/>
        </w:rPr>
      </w:pPr>
      <w:r w:rsidRPr="00164B74">
        <w:rPr>
          <w:rFonts w:ascii="Times New Roman" w:hAnsi="Times New Roman" w:cs="Times New Roman"/>
          <w:b/>
          <w:bCs/>
          <w:kern w:val="0"/>
          <w:sz w:val="24"/>
          <w:szCs w:val="24"/>
          <w14:ligatures w14:val="none"/>
        </w:rPr>
        <w:t>Linguistique et logique</w:t>
      </w:r>
    </w:p>
    <w:p w14:paraId="27CBD53D" w14:textId="77777777" w:rsidR="000F0946" w:rsidRPr="00164B74" w:rsidRDefault="000F0946" w:rsidP="00164B74">
      <w:pPr>
        <w:snapToGrid w:val="0"/>
        <w:spacing w:after="0" w:line="240" w:lineRule="auto"/>
        <w:jc w:val="both"/>
        <w:rPr>
          <w:rStyle w:val="markedcontent"/>
          <w:rFonts w:ascii="Times New Roman" w:hAnsi="Times New Roman" w:cs="Times New Roman"/>
          <w:sz w:val="24"/>
          <w:szCs w:val="24"/>
        </w:rPr>
      </w:pPr>
    </w:p>
    <w:p w14:paraId="31DA3B46" w14:textId="7F9CE3DC" w:rsidR="00647449" w:rsidRPr="00164B74" w:rsidRDefault="00064131" w:rsidP="00E75257">
      <w:pPr>
        <w:snapToGrid w:val="0"/>
        <w:spacing w:after="0" w:line="240" w:lineRule="auto"/>
        <w:jc w:val="both"/>
        <w:rPr>
          <w:rStyle w:val="markedcontent"/>
          <w:rFonts w:ascii="Times New Roman" w:hAnsi="Times New Roman" w:cs="Times New Roman"/>
          <w:sz w:val="24"/>
          <w:szCs w:val="24"/>
        </w:rPr>
      </w:pPr>
      <w:r w:rsidRPr="00164B74">
        <w:rPr>
          <w:rStyle w:val="markedcontent"/>
          <w:rFonts w:ascii="Times New Roman" w:hAnsi="Times New Roman" w:cs="Times New Roman"/>
          <w:sz w:val="24"/>
          <w:szCs w:val="24"/>
        </w:rPr>
        <w:t xml:space="preserve">Les relations entre langue, langage et raisonnement ou raison </w:t>
      </w:r>
      <w:r w:rsidR="00EB6BD9" w:rsidRPr="00164B74">
        <w:rPr>
          <w:rStyle w:val="markedcontent"/>
          <w:rFonts w:ascii="Times New Roman" w:hAnsi="Times New Roman" w:cs="Times New Roman"/>
          <w:sz w:val="24"/>
          <w:szCs w:val="24"/>
        </w:rPr>
        <w:t>sont si étroites, dans la tradition issue de la philosophie grecque</w:t>
      </w:r>
      <w:r w:rsidR="00F11E0D" w:rsidRPr="00164B74">
        <w:rPr>
          <w:rStyle w:val="markedcontent"/>
          <w:rFonts w:ascii="Times New Roman" w:hAnsi="Times New Roman" w:cs="Times New Roman"/>
          <w:sz w:val="24"/>
          <w:szCs w:val="24"/>
        </w:rPr>
        <w:t xml:space="preserve">, que pour cette dernière le </w:t>
      </w:r>
      <w:r w:rsidR="005B265B" w:rsidRPr="00164B74">
        <w:rPr>
          <w:rStyle w:val="markedcontent"/>
          <w:rFonts w:ascii="Times New Roman" w:hAnsi="Times New Roman" w:cs="Times New Roman"/>
          <w:sz w:val="24"/>
          <w:szCs w:val="24"/>
        </w:rPr>
        <w:t xml:space="preserve">terme </w:t>
      </w:r>
      <w:r w:rsidR="00F11E0D" w:rsidRPr="00164B74">
        <w:rPr>
          <w:rStyle w:val="markedcontent"/>
          <w:rFonts w:ascii="Times New Roman" w:hAnsi="Times New Roman" w:cs="Times New Roman"/>
          <w:i/>
          <w:iCs/>
          <w:sz w:val="24"/>
          <w:szCs w:val="24"/>
        </w:rPr>
        <w:t>logos</w:t>
      </w:r>
      <w:r w:rsidR="00F11E0D" w:rsidRPr="00164B74">
        <w:rPr>
          <w:rStyle w:val="markedcontent"/>
          <w:rFonts w:ascii="Times New Roman" w:hAnsi="Times New Roman" w:cs="Times New Roman"/>
          <w:sz w:val="24"/>
          <w:szCs w:val="24"/>
        </w:rPr>
        <w:t xml:space="preserve"> a pu</w:t>
      </w:r>
      <w:r w:rsidR="005B265B" w:rsidRPr="00164B74">
        <w:rPr>
          <w:rStyle w:val="markedcontent"/>
          <w:rFonts w:ascii="Times New Roman" w:hAnsi="Times New Roman" w:cs="Times New Roman"/>
          <w:sz w:val="24"/>
          <w:szCs w:val="24"/>
        </w:rPr>
        <w:t xml:space="preserve"> </w:t>
      </w:r>
      <w:r w:rsidR="00F11E0D" w:rsidRPr="00164B74">
        <w:rPr>
          <w:rStyle w:val="markedcontent"/>
          <w:rFonts w:ascii="Times New Roman" w:hAnsi="Times New Roman" w:cs="Times New Roman"/>
          <w:sz w:val="24"/>
          <w:szCs w:val="24"/>
        </w:rPr>
        <w:t xml:space="preserve">désigner </w:t>
      </w:r>
      <w:r w:rsidR="00A77955" w:rsidRPr="00164B74">
        <w:rPr>
          <w:rStyle w:val="markedcontent"/>
          <w:rFonts w:ascii="Times New Roman" w:hAnsi="Times New Roman" w:cs="Times New Roman"/>
          <w:sz w:val="24"/>
          <w:szCs w:val="24"/>
        </w:rPr>
        <w:t>l</w:t>
      </w:r>
      <w:r w:rsidR="008146A8" w:rsidRPr="00164B74">
        <w:rPr>
          <w:rStyle w:val="markedcontent"/>
          <w:rFonts w:ascii="Times New Roman" w:hAnsi="Times New Roman" w:cs="Times New Roman"/>
          <w:sz w:val="24"/>
          <w:szCs w:val="24"/>
        </w:rPr>
        <w:t>'</w:t>
      </w:r>
      <w:r w:rsidR="00A77955" w:rsidRPr="00164B74">
        <w:rPr>
          <w:rStyle w:val="markedcontent"/>
          <w:rFonts w:ascii="Times New Roman" w:hAnsi="Times New Roman" w:cs="Times New Roman"/>
          <w:sz w:val="24"/>
          <w:szCs w:val="24"/>
        </w:rPr>
        <w:t>ensemble</w:t>
      </w:r>
      <w:r w:rsidR="003B520B" w:rsidRPr="00164B74">
        <w:rPr>
          <w:rStyle w:val="markedcontent"/>
          <w:rFonts w:ascii="Times New Roman" w:hAnsi="Times New Roman" w:cs="Times New Roman"/>
          <w:sz w:val="24"/>
          <w:szCs w:val="24"/>
        </w:rPr>
        <w:t xml:space="preserve"> de ces domaines, facultés ou </w:t>
      </w:r>
      <w:proofErr w:type="gramStart"/>
      <w:r w:rsidR="003B520B" w:rsidRPr="00164B74">
        <w:rPr>
          <w:rStyle w:val="markedcontent"/>
          <w:rFonts w:ascii="Times New Roman" w:hAnsi="Times New Roman" w:cs="Times New Roman"/>
          <w:sz w:val="24"/>
          <w:szCs w:val="24"/>
        </w:rPr>
        <w:t>opérations</w:t>
      </w:r>
      <w:r w:rsidR="008146A8" w:rsidRPr="00164B74">
        <w:rPr>
          <w:rStyle w:val="markedcontent"/>
          <w:rFonts w:ascii="Times New Roman" w:hAnsi="Times New Roman" w:cs="Times New Roman"/>
          <w:sz w:val="24"/>
          <w:szCs w:val="24"/>
        </w:rPr>
        <w:t>:</w:t>
      </w:r>
      <w:proofErr w:type="gramEnd"/>
      <w:r w:rsidR="00E75257">
        <w:rPr>
          <w:rStyle w:val="markedcontent"/>
          <w:rFonts w:ascii="Times New Roman" w:hAnsi="Times New Roman" w:cs="Times New Roman"/>
          <w:sz w:val="24"/>
          <w:szCs w:val="24"/>
        </w:rPr>
        <w:t xml:space="preserve"> </w:t>
      </w:r>
      <w:r w:rsidR="008146A8" w:rsidRPr="00164B74">
        <w:rPr>
          <w:rFonts w:ascii="Times New Roman" w:hAnsi="Times New Roman" w:cs="Times New Roman"/>
          <w:sz w:val="24"/>
          <w:szCs w:val="24"/>
        </w:rPr>
        <w:t>"</w:t>
      </w:r>
      <w:r w:rsidR="005B265B" w:rsidRPr="00164B74">
        <w:rPr>
          <w:rFonts w:ascii="Times New Roman" w:hAnsi="Times New Roman" w:cs="Times New Roman"/>
          <w:i/>
          <w:iCs/>
          <w:sz w:val="24"/>
          <w:szCs w:val="24"/>
        </w:rPr>
        <w:t>logos</w:t>
      </w:r>
      <w:r w:rsidR="005B265B" w:rsidRPr="00164B74">
        <w:rPr>
          <w:rFonts w:ascii="Times New Roman" w:hAnsi="Times New Roman" w:cs="Times New Roman"/>
          <w:sz w:val="24"/>
          <w:szCs w:val="24"/>
        </w:rPr>
        <w:t xml:space="preserve"> signifiant à la fois </w:t>
      </w:r>
      <w:r w:rsidR="007A0B95" w:rsidRPr="00164B74">
        <w:rPr>
          <w:rFonts w:ascii="Times New Roman" w:hAnsi="Times New Roman" w:cs="Times New Roman"/>
          <w:sz w:val="24"/>
          <w:szCs w:val="24"/>
        </w:rPr>
        <w:t xml:space="preserve">[en grec ancien] </w:t>
      </w:r>
      <w:r w:rsidR="005B265B" w:rsidRPr="00164B74">
        <w:rPr>
          <w:rFonts w:ascii="Times New Roman" w:hAnsi="Times New Roman" w:cs="Times New Roman"/>
          <w:sz w:val="24"/>
          <w:szCs w:val="24"/>
        </w:rPr>
        <w:t xml:space="preserve">parole </w:t>
      </w:r>
      <w:r w:rsidR="00AC4C61" w:rsidRPr="00164B74">
        <w:rPr>
          <w:rFonts w:ascii="Times New Roman" w:hAnsi="Times New Roman" w:cs="Times New Roman"/>
          <w:sz w:val="24"/>
          <w:szCs w:val="24"/>
        </w:rPr>
        <w:t>–</w:t>
      </w:r>
      <w:r w:rsidR="00164B74">
        <w:rPr>
          <w:rFonts w:ascii="Times New Roman" w:hAnsi="Times New Roman" w:cs="Times New Roman"/>
          <w:sz w:val="24"/>
          <w:szCs w:val="24"/>
        </w:rPr>
        <w:t xml:space="preserve"> </w:t>
      </w:r>
      <w:r w:rsidR="005B265B" w:rsidRPr="00164B74">
        <w:rPr>
          <w:rFonts w:ascii="Times New Roman" w:hAnsi="Times New Roman" w:cs="Times New Roman"/>
          <w:sz w:val="24"/>
          <w:szCs w:val="24"/>
        </w:rPr>
        <w:t>discours</w:t>
      </w:r>
      <w:r w:rsidR="00AC4C61" w:rsidRPr="00164B74">
        <w:rPr>
          <w:rFonts w:ascii="Times New Roman" w:hAnsi="Times New Roman" w:cs="Times New Roman"/>
          <w:sz w:val="24"/>
          <w:szCs w:val="24"/>
        </w:rPr>
        <w:t xml:space="preserve"> –</w:t>
      </w:r>
      <w:r w:rsidR="00164B74">
        <w:rPr>
          <w:rFonts w:ascii="Times New Roman" w:hAnsi="Times New Roman" w:cs="Times New Roman"/>
          <w:sz w:val="24"/>
          <w:szCs w:val="24"/>
        </w:rPr>
        <w:t xml:space="preserve"> </w:t>
      </w:r>
      <w:r w:rsidR="005B265B" w:rsidRPr="00164B74">
        <w:rPr>
          <w:rFonts w:ascii="Times New Roman" w:hAnsi="Times New Roman" w:cs="Times New Roman"/>
          <w:sz w:val="24"/>
          <w:szCs w:val="24"/>
        </w:rPr>
        <w:t>définition</w:t>
      </w:r>
      <w:r w:rsidR="00AC4C61" w:rsidRPr="00164B74">
        <w:rPr>
          <w:rFonts w:ascii="Times New Roman" w:hAnsi="Times New Roman" w:cs="Times New Roman"/>
          <w:sz w:val="24"/>
          <w:szCs w:val="24"/>
        </w:rPr>
        <w:t xml:space="preserve"> –</w:t>
      </w:r>
      <w:r w:rsidR="00164B74">
        <w:rPr>
          <w:rFonts w:ascii="Times New Roman" w:hAnsi="Times New Roman" w:cs="Times New Roman"/>
          <w:sz w:val="24"/>
          <w:szCs w:val="24"/>
        </w:rPr>
        <w:t xml:space="preserve"> </w:t>
      </w:r>
      <w:r w:rsidR="005B265B" w:rsidRPr="00164B74">
        <w:rPr>
          <w:rFonts w:ascii="Times New Roman" w:hAnsi="Times New Roman" w:cs="Times New Roman"/>
          <w:sz w:val="24"/>
          <w:szCs w:val="24"/>
        </w:rPr>
        <w:t>argumentation</w:t>
      </w:r>
      <w:r w:rsidR="00AC4C61" w:rsidRPr="00164B74">
        <w:rPr>
          <w:rFonts w:ascii="Times New Roman" w:hAnsi="Times New Roman" w:cs="Times New Roman"/>
          <w:sz w:val="24"/>
          <w:szCs w:val="24"/>
        </w:rPr>
        <w:t xml:space="preserve"> –</w:t>
      </w:r>
      <w:r w:rsidR="00164B74">
        <w:rPr>
          <w:rFonts w:ascii="Times New Roman" w:hAnsi="Times New Roman" w:cs="Times New Roman"/>
          <w:sz w:val="24"/>
          <w:szCs w:val="24"/>
        </w:rPr>
        <w:t xml:space="preserve"> </w:t>
      </w:r>
      <w:r w:rsidR="005B265B" w:rsidRPr="00164B74">
        <w:rPr>
          <w:rFonts w:ascii="Times New Roman" w:hAnsi="Times New Roman" w:cs="Times New Roman"/>
          <w:sz w:val="24"/>
          <w:szCs w:val="24"/>
        </w:rPr>
        <w:t>jugement (susceptible de vrai ou de faux)</w:t>
      </w:r>
      <w:r w:rsidR="00AC4C61" w:rsidRPr="00164B74">
        <w:rPr>
          <w:rFonts w:ascii="Times New Roman" w:hAnsi="Times New Roman" w:cs="Times New Roman"/>
          <w:sz w:val="24"/>
          <w:szCs w:val="24"/>
        </w:rPr>
        <w:t xml:space="preserve"> –</w:t>
      </w:r>
      <w:r w:rsidR="00164B74">
        <w:rPr>
          <w:rFonts w:ascii="Times New Roman" w:hAnsi="Times New Roman" w:cs="Times New Roman"/>
          <w:sz w:val="24"/>
          <w:szCs w:val="24"/>
        </w:rPr>
        <w:t xml:space="preserve"> </w:t>
      </w:r>
      <w:r w:rsidR="005B265B" w:rsidRPr="00164B74">
        <w:rPr>
          <w:rFonts w:ascii="Times New Roman" w:hAnsi="Times New Roman" w:cs="Times New Roman"/>
          <w:sz w:val="24"/>
          <w:szCs w:val="24"/>
        </w:rPr>
        <w:t xml:space="preserve">ordre, et finalement, </w:t>
      </w:r>
      <w:r w:rsidR="00266B93">
        <w:rPr>
          <w:rFonts w:ascii="Times New Roman" w:hAnsi="Times New Roman" w:cs="Times New Roman"/>
          <w:sz w:val="24"/>
          <w:szCs w:val="24"/>
        </w:rPr>
        <w:t>'</w:t>
      </w:r>
      <w:r w:rsidR="005B265B" w:rsidRPr="00164B74">
        <w:rPr>
          <w:rFonts w:ascii="Times New Roman" w:hAnsi="Times New Roman" w:cs="Times New Roman"/>
          <w:sz w:val="24"/>
          <w:szCs w:val="24"/>
        </w:rPr>
        <w:t>logique</w:t>
      </w:r>
      <w:r w:rsidR="00E75257">
        <w:rPr>
          <w:rFonts w:ascii="Times New Roman" w:hAnsi="Times New Roman" w:cs="Times New Roman"/>
          <w:sz w:val="24"/>
          <w:szCs w:val="24"/>
        </w:rPr>
        <w:t>'</w:t>
      </w:r>
      <w:r w:rsidR="008146A8" w:rsidRPr="00164B74">
        <w:rPr>
          <w:rFonts w:ascii="Times New Roman" w:hAnsi="Times New Roman" w:cs="Times New Roman"/>
          <w:sz w:val="24"/>
          <w:szCs w:val="24"/>
        </w:rPr>
        <w:t>"</w:t>
      </w:r>
      <w:r w:rsidR="005B265B" w:rsidRPr="00164B74">
        <w:rPr>
          <w:rFonts w:ascii="Times New Roman" w:hAnsi="Times New Roman" w:cs="Times New Roman"/>
          <w:sz w:val="24"/>
          <w:szCs w:val="24"/>
        </w:rPr>
        <w:t xml:space="preserve"> (Jullien 2006</w:t>
      </w:r>
      <w:r w:rsidR="00EF624F">
        <w:rPr>
          <w:rFonts w:ascii="Times New Roman" w:hAnsi="Times New Roman" w:cs="Times New Roman"/>
          <w:sz w:val="24"/>
          <w:szCs w:val="24"/>
        </w:rPr>
        <w:t>,</w:t>
      </w:r>
      <w:r w:rsidR="005B265B" w:rsidRPr="00164B74">
        <w:rPr>
          <w:rFonts w:ascii="Times New Roman" w:hAnsi="Times New Roman" w:cs="Times New Roman"/>
          <w:sz w:val="24"/>
          <w:szCs w:val="24"/>
        </w:rPr>
        <w:t xml:space="preserve"> 11)</w:t>
      </w:r>
      <w:r w:rsidR="00EF624F">
        <w:rPr>
          <w:rFonts w:ascii="Times New Roman" w:hAnsi="Times New Roman" w:cs="Times New Roman"/>
          <w:sz w:val="24"/>
          <w:szCs w:val="24"/>
        </w:rPr>
        <w:t>.</w:t>
      </w:r>
      <w:r w:rsidR="00E75257">
        <w:rPr>
          <w:rStyle w:val="markedcontent"/>
          <w:rFonts w:ascii="Times New Roman" w:hAnsi="Times New Roman" w:cs="Times New Roman"/>
          <w:sz w:val="24"/>
          <w:szCs w:val="24"/>
        </w:rPr>
        <w:t xml:space="preserve"> </w:t>
      </w:r>
      <w:r w:rsidR="003B520B" w:rsidRPr="00164B74">
        <w:rPr>
          <w:rStyle w:val="markedcontent"/>
          <w:rFonts w:ascii="Times New Roman" w:hAnsi="Times New Roman" w:cs="Times New Roman"/>
          <w:sz w:val="24"/>
          <w:szCs w:val="24"/>
        </w:rPr>
        <w:t>La présente communication tentera d</w:t>
      </w:r>
      <w:r w:rsidR="008146A8" w:rsidRPr="00164B74">
        <w:rPr>
          <w:rStyle w:val="markedcontent"/>
          <w:rFonts w:ascii="Times New Roman" w:hAnsi="Times New Roman" w:cs="Times New Roman"/>
          <w:sz w:val="24"/>
          <w:szCs w:val="24"/>
        </w:rPr>
        <w:t>'</w:t>
      </w:r>
      <w:r w:rsidR="003B520B" w:rsidRPr="00164B74">
        <w:rPr>
          <w:rStyle w:val="markedcontent"/>
          <w:rFonts w:ascii="Times New Roman" w:hAnsi="Times New Roman" w:cs="Times New Roman"/>
          <w:sz w:val="24"/>
          <w:szCs w:val="24"/>
        </w:rPr>
        <w:t>exposer</w:t>
      </w:r>
      <w:r w:rsidR="00AE61B6" w:rsidRPr="00164B74">
        <w:rPr>
          <w:rStyle w:val="markedcontent"/>
          <w:rFonts w:ascii="Times New Roman" w:hAnsi="Times New Roman" w:cs="Times New Roman"/>
          <w:sz w:val="24"/>
          <w:szCs w:val="24"/>
        </w:rPr>
        <w:t xml:space="preserve"> quelles ont pu être </w:t>
      </w:r>
      <w:r w:rsidR="003B520B" w:rsidRPr="00164B74">
        <w:rPr>
          <w:rStyle w:val="markedcontent"/>
          <w:rFonts w:ascii="Times New Roman" w:hAnsi="Times New Roman" w:cs="Times New Roman"/>
          <w:sz w:val="24"/>
          <w:szCs w:val="24"/>
        </w:rPr>
        <w:t>ces relations</w:t>
      </w:r>
      <w:r w:rsidR="008251F2" w:rsidRPr="00164B74">
        <w:rPr>
          <w:rStyle w:val="markedcontent"/>
          <w:rFonts w:ascii="Times New Roman" w:hAnsi="Times New Roman" w:cs="Times New Roman"/>
          <w:sz w:val="24"/>
          <w:szCs w:val="24"/>
        </w:rPr>
        <w:t xml:space="preserve"> en trois </w:t>
      </w:r>
      <w:proofErr w:type="gramStart"/>
      <w:r w:rsidR="00AE61B6" w:rsidRPr="00164B74">
        <w:rPr>
          <w:rStyle w:val="markedcontent"/>
          <w:rFonts w:ascii="Times New Roman" w:hAnsi="Times New Roman" w:cs="Times New Roman"/>
          <w:sz w:val="24"/>
          <w:szCs w:val="24"/>
        </w:rPr>
        <w:t>moments</w:t>
      </w:r>
      <w:r w:rsidR="008146A8" w:rsidRPr="00164B74">
        <w:rPr>
          <w:rStyle w:val="markedcontent"/>
          <w:rFonts w:ascii="Times New Roman" w:hAnsi="Times New Roman" w:cs="Times New Roman"/>
          <w:sz w:val="24"/>
          <w:szCs w:val="24"/>
        </w:rPr>
        <w:t>:</w:t>
      </w:r>
      <w:proofErr w:type="gramEnd"/>
      <w:r w:rsidR="00AE61B6" w:rsidRPr="00164B74">
        <w:rPr>
          <w:rStyle w:val="markedcontent"/>
          <w:rFonts w:ascii="Times New Roman" w:hAnsi="Times New Roman" w:cs="Times New Roman"/>
          <w:sz w:val="24"/>
          <w:szCs w:val="24"/>
        </w:rPr>
        <w:t xml:space="preserve"> </w:t>
      </w:r>
      <w:r w:rsidR="00BF3BA4" w:rsidRPr="00164B74">
        <w:rPr>
          <w:rStyle w:val="markedcontent"/>
          <w:rFonts w:ascii="Times New Roman" w:hAnsi="Times New Roman" w:cs="Times New Roman"/>
          <w:sz w:val="24"/>
          <w:szCs w:val="24"/>
        </w:rPr>
        <w:t>Dans un premier temps, l</w:t>
      </w:r>
      <w:r w:rsidR="001719B2" w:rsidRPr="00164B74">
        <w:rPr>
          <w:rStyle w:val="markedcontent"/>
          <w:rFonts w:ascii="Times New Roman" w:hAnsi="Times New Roman" w:cs="Times New Roman"/>
          <w:sz w:val="24"/>
          <w:szCs w:val="24"/>
        </w:rPr>
        <w:t>ogique et grammaire sont à la fois interdépendantes et distinctes</w:t>
      </w:r>
      <w:r w:rsidR="00FB4979" w:rsidRPr="00164B74">
        <w:rPr>
          <w:rStyle w:val="markedcontent"/>
          <w:rFonts w:ascii="Times New Roman" w:hAnsi="Times New Roman" w:cs="Times New Roman"/>
          <w:sz w:val="24"/>
          <w:szCs w:val="24"/>
        </w:rPr>
        <w:t xml:space="preserve"> (</w:t>
      </w:r>
      <w:r w:rsidR="001719B2" w:rsidRPr="00164B74">
        <w:rPr>
          <w:rStyle w:val="markedcontent"/>
          <w:rFonts w:ascii="Times New Roman" w:hAnsi="Times New Roman" w:cs="Times New Roman"/>
          <w:sz w:val="24"/>
          <w:szCs w:val="24"/>
        </w:rPr>
        <w:t>de l</w:t>
      </w:r>
      <w:r w:rsidR="008146A8" w:rsidRPr="00164B74">
        <w:rPr>
          <w:rStyle w:val="markedcontent"/>
          <w:rFonts w:ascii="Times New Roman" w:hAnsi="Times New Roman" w:cs="Times New Roman"/>
          <w:sz w:val="24"/>
          <w:szCs w:val="24"/>
        </w:rPr>
        <w:t>'</w:t>
      </w:r>
      <w:r w:rsidR="001719B2" w:rsidRPr="00164B74">
        <w:rPr>
          <w:rStyle w:val="markedcontent"/>
          <w:rFonts w:ascii="Times New Roman" w:hAnsi="Times New Roman" w:cs="Times New Roman"/>
          <w:sz w:val="24"/>
          <w:szCs w:val="24"/>
        </w:rPr>
        <w:t>Antiquité</w:t>
      </w:r>
      <w:r w:rsidR="00BC618C" w:rsidRPr="00164B74">
        <w:rPr>
          <w:rStyle w:val="markedcontent"/>
          <w:rFonts w:ascii="Times New Roman" w:hAnsi="Times New Roman" w:cs="Times New Roman"/>
          <w:sz w:val="24"/>
          <w:szCs w:val="24"/>
        </w:rPr>
        <w:t xml:space="preserve"> </w:t>
      </w:r>
      <w:r w:rsidR="001719B2" w:rsidRPr="00164B74">
        <w:rPr>
          <w:rStyle w:val="markedcontent"/>
          <w:rFonts w:ascii="Times New Roman" w:hAnsi="Times New Roman" w:cs="Times New Roman"/>
          <w:sz w:val="24"/>
          <w:szCs w:val="24"/>
        </w:rPr>
        <w:t>grecque</w:t>
      </w:r>
      <w:r w:rsidR="001F271F" w:rsidRPr="00164B74">
        <w:rPr>
          <w:rStyle w:val="markedcontent"/>
          <w:rFonts w:ascii="Times New Roman" w:hAnsi="Times New Roman" w:cs="Times New Roman"/>
          <w:sz w:val="24"/>
          <w:szCs w:val="24"/>
        </w:rPr>
        <w:t xml:space="preserve"> au Moyen-âge</w:t>
      </w:r>
      <w:r w:rsidR="00FB4979" w:rsidRPr="00164B74">
        <w:rPr>
          <w:rStyle w:val="markedcontent"/>
          <w:rFonts w:ascii="Times New Roman" w:hAnsi="Times New Roman" w:cs="Times New Roman"/>
          <w:sz w:val="24"/>
          <w:szCs w:val="24"/>
        </w:rPr>
        <w:t xml:space="preserve">, </w:t>
      </w:r>
      <w:r w:rsidR="002264E7" w:rsidRPr="00164B74">
        <w:rPr>
          <w:rStyle w:val="markedcontent"/>
          <w:rFonts w:ascii="Times New Roman" w:hAnsi="Times New Roman" w:cs="Times New Roman"/>
          <w:sz w:val="24"/>
          <w:szCs w:val="24"/>
        </w:rPr>
        <w:t>pas seulement occidental ou chrétien</w:t>
      </w:r>
      <w:r w:rsidR="00EF624F">
        <w:rPr>
          <w:rStyle w:val="markedcontent"/>
          <w:rFonts w:ascii="Times New Roman" w:hAnsi="Times New Roman" w:cs="Times New Roman"/>
          <w:sz w:val="24"/>
          <w:szCs w:val="24"/>
        </w:rPr>
        <w:t>,</w:t>
      </w:r>
      <w:r w:rsidR="00CB1BE7" w:rsidRPr="00164B74">
        <w:rPr>
          <w:rStyle w:val="markedcontent"/>
          <w:rFonts w:ascii="Times New Roman" w:hAnsi="Times New Roman" w:cs="Times New Roman"/>
          <w:sz w:val="24"/>
          <w:szCs w:val="24"/>
        </w:rPr>
        <w:t xml:space="preserve"> </w:t>
      </w:r>
      <w:r w:rsidR="002264E7" w:rsidRPr="00164B74">
        <w:rPr>
          <w:rStyle w:val="markedcontent"/>
          <w:rFonts w:ascii="Times New Roman" w:hAnsi="Times New Roman" w:cs="Times New Roman"/>
          <w:sz w:val="24"/>
          <w:szCs w:val="24"/>
        </w:rPr>
        <w:t xml:space="preserve">cf. </w:t>
      </w:r>
      <w:r w:rsidR="000F7054" w:rsidRPr="00164B74">
        <w:rPr>
          <w:rStyle w:val="markedcontent"/>
          <w:rFonts w:ascii="Times New Roman" w:hAnsi="Times New Roman" w:cs="Times New Roman"/>
          <w:sz w:val="24"/>
          <w:szCs w:val="24"/>
        </w:rPr>
        <w:t>Maïmonide</w:t>
      </w:r>
      <w:r w:rsidR="00BC618C" w:rsidRPr="00164B74">
        <w:rPr>
          <w:rStyle w:val="markedcontent"/>
          <w:rFonts w:ascii="Times New Roman" w:hAnsi="Times New Roman" w:cs="Times New Roman"/>
          <w:sz w:val="24"/>
          <w:szCs w:val="24"/>
        </w:rPr>
        <w:t>,</w:t>
      </w:r>
      <w:r w:rsidR="001719B2" w:rsidRPr="00164B74">
        <w:rPr>
          <w:rStyle w:val="markedcontent"/>
          <w:rFonts w:ascii="Times New Roman" w:hAnsi="Times New Roman" w:cs="Times New Roman"/>
          <w:sz w:val="24"/>
          <w:szCs w:val="24"/>
        </w:rPr>
        <w:t xml:space="preserve"> </w:t>
      </w:r>
      <w:r w:rsidR="002264E7" w:rsidRPr="00164B74">
        <w:rPr>
          <w:rStyle w:val="markedcontent"/>
          <w:rFonts w:ascii="Times New Roman" w:hAnsi="Times New Roman" w:cs="Times New Roman"/>
          <w:sz w:val="24"/>
          <w:szCs w:val="24"/>
        </w:rPr>
        <w:t>jusqu</w:t>
      </w:r>
      <w:r w:rsidR="008146A8" w:rsidRPr="00164B74">
        <w:rPr>
          <w:rStyle w:val="markedcontent"/>
          <w:rFonts w:ascii="Times New Roman" w:hAnsi="Times New Roman" w:cs="Times New Roman"/>
          <w:sz w:val="24"/>
          <w:szCs w:val="24"/>
        </w:rPr>
        <w:t>'</w:t>
      </w:r>
      <w:r w:rsidR="001719B2" w:rsidRPr="00164B74">
        <w:rPr>
          <w:rStyle w:val="markedcontent"/>
          <w:rFonts w:ascii="Times New Roman" w:hAnsi="Times New Roman" w:cs="Times New Roman"/>
          <w:sz w:val="24"/>
          <w:szCs w:val="24"/>
        </w:rPr>
        <w:t xml:space="preserve">au </w:t>
      </w:r>
      <w:r w:rsidR="00D9065B" w:rsidRPr="00164B74">
        <w:rPr>
          <w:rStyle w:val="markedcontent"/>
          <w:rFonts w:ascii="Times New Roman" w:hAnsi="Times New Roman" w:cs="Times New Roman"/>
          <w:sz w:val="24"/>
          <w:szCs w:val="24"/>
        </w:rPr>
        <w:t>XVII</w:t>
      </w:r>
      <w:r w:rsidR="00D9065B" w:rsidRPr="00164B74">
        <w:rPr>
          <w:rStyle w:val="markedcontent"/>
          <w:rFonts w:ascii="Times New Roman" w:hAnsi="Times New Roman" w:cs="Times New Roman"/>
          <w:sz w:val="24"/>
          <w:szCs w:val="24"/>
          <w:vertAlign w:val="superscript"/>
        </w:rPr>
        <w:t>e</w:t>
      </w:r>
      <w:r w:rsidR="00D9065B" w:rsidRPr="00164B74">
        <w:rPr>
          <w:rStyle w:val="markedcontent"/>
          <w:rFonts w:ascii="Times New Roman" w:hAnsi="Times New Roman" w:cs="Times New Roman"/>
          <w:sz w:val="24"/>
          <w:szCs w:val="24"/>
        </w:rPr>
        <w:t xml:space="preserve"> siècle français </w:t>
      </w:r>
      <w:r w:rsidR="00F602F7" w:rsidRPr="00164B74">
        <w:rPr>
          <w:rStyle w:val="markedcontent"/>
          <w:rFonts w:ascii="Times New Roman" w:hAnsi="Times New Roman" w:cs="Times New Roman"/>
          <w:sz w:val="24"/>
          <w:szCs w:val="24"/>
        </w:rPr>
        <w:t>dit</w:t>
      </w:r>
      <w:r w:rsidR="001719B2" w:rsidRPr="00164B74">
        <w:rPr>
          <w:rStyle w:val="markedcontent"/>
          <w:rFonts w:ascii="Times New Roman" w:hAnsi="Times New Roman" w:cs="Times New Roman"/>
          <w:sz w:val="24"/>
          <w:szCs w:val="24"/>
        </w:rPr>
        <w:t xml:space="preserve"> </w:t>
      </w:r>
      <w:r w:rsidR="008146A8" w:rsidRPr="00164B74">
        <w:rPr>
          <w:rStyle w:val="markedcontent"/>
          <w:rFonts w:ascii="Times New Roman" w:hAnsi="Times New Roman" w:cs="Times New Roman"/>
          <w:sz w:val="24"/>
          <w:szCs w:val="24"/>
        </w:rPr>
        <w:t>"</w:t>
      </w:r>
      <w:r w:rsidR="00CB1BE7" w:rsidRPr="00164B74">
        <w:rPr>
          <w:rStyle w:val="markedcontent"/>
          <w:rFonts w:ascii="Times New Roman" w:hAnsi="Times New Roman" w:cs="Times New Roman"/>
          <w:sz w:val="24"/>
          <w:szCs w:val="24"/>
        </w:rPr>
        <w:t xml:space="preserve">siècle </w:t>
      </w:r>
      <w:r w:rsidR="001719B2" w:rsidRPr="00164B74">
        <w:rPr>
          <w:rStyle w:val="markedcontent"/>
          <w:rFonts w:ascii="Times New Roman" w:hAnsi="Times New Roman" w:cs="Times New Roman"/>
          <w:sz w:val="24"/>
          <w:szCs w:val="24"/>
        </w:rPr>
        <w:t>de la Raison</w:t>
      </w:r>
      <w:r w:rsidR="008146A8" w:rsidRPr="00164B74">
        <w:rPr>
          <w:rStyle w:val="markedcontent"/>
          <w:rFonts w:ascii="Times New Roman" w:hAnsi="Times New Roman" w:cs="Times New Roman"/>
          <w:sz w:val="24"/>
          <w:szCs w:val="24"/>
        </w:rPr>
        <w:t>"</w:t>
      </w:r>
      <w:r w:rsidR="00FB4979" w:rsidRPr="00164B74">
        <w:rPr>
          <w:rStyle w:val="markedcontent"/>
          <w:rFonts w:ascii="Times New Roman" w:hAnsi="Times New Roman" w:cs="Times New Roman"/>
          <w:sz w:val="24"/>
          <w:szCs w:val="24"/>
        </w:rPr>
        <w:t>)</w:t>
      </w:r>
      <w:r w:rsidR="004C4B9C" w:rsidRPr="00164B74">
        <w:rPr>
          <w:rStyle w:val="markedcontent"/>
          <w:rFonts w:ascii="Times New Roman" w:hAnsi="Times New Roman" w:cs="Times New Roman"/>
          <w:sz w:val="24"/>
          <w:szCs w:val="24"/>
        </w:rPr>
        <w:t>.</w:t>
      </w:r>
      <w:r w:rsidR="002E42E9">
        <w:rPr>
          <w:rStyle w:val="markedcontent"/>
          <w:rFonts w:ascii="Times New Roman" w:hAnsi="Times New Roman" w:cs="Times New Roman"/>
          <w:sz w:val="24"/>
          <w:szCs w:val="24"/>
        </w:rPr>
        <w:t xml:space="preserve"> </w:t>
      </w:r>
      <w:r w:rsidR="0033645C" w:rsidRPr="00164B74">
        <w:rPr>
          <w:rStyle w:val="markedcontent"/>
          <w:rFonts w:ascii="Times New Roman" w:hAnsi="Times New Roman" w:cs="Times New Roman"/>
          <w:sz w:val="24"/>
          <w:szCs w:val="24"/>
        </w:rPr>
        <w:t>Suivant, ensuite,</w:t>
      </w:r>
      <w:r w:rsidR="008F4E88" w:rsidRPr="00164B74">
        <w:rPr>
          <w:rStyle w:val="markedcontent"/>
          <w:rFonts w:ascii="Times New Roman" w:hAnsi="Times New Roman" w:cs="Times New Roman"/>
          <w:sz w:val="24"/>
          <w:szCs w:val="24"/>
        </w:rPr>
        <w:t xml:space="preserve"> les travaux du</w:t>
      </w:r>
      <w:r w:rsidR="0022535F" w:rsidRPr="00164B74">
        <w:rPr>
          <w:rStyle w:val="markedcontent"/>
          <w:rFonts w:ascii="Times New Roman" w:hAnsi="Times New Roman" w:cs="Times New Roman"/>
          <w:sz w:val="24"/>
          <w:szCs w:val="24"/>
        </w:rPr>
        <w:t xml:space="preserve"> </w:t>
      </w:r>
      <w:r w:rsidR="008F4E88" w:rsidRPr="00164B74">
        <w:rPr>
          <w:rStyle w:val="markedcontent"/>
          <w:rFonts w:ascii="Times New Roman" w:hAnsi="Times New Roman" w:cs="Times New Roman"/>
          <w:sz w:val="24"/>
          <w:szCs w:val="24"/>
        </w:rPr>
        <w:t>Cercle de Prague</w:t>
      </w:r>
      <w:r w:rsidR="0022535F" w:rsidRPr="00164B74">
        <w:rPr>
          <w:rStyle w:val="markedcontent"/>
          <w:rFonts w:ascii="Times New Roman" w:hAnsi="Times New Roman" w:cs="Times New Roman"/>
          <w:sz w:val="24"/>
          <w:szCs w:val="24"/>
        </w:rPr>
        <w:t xml:space="preserve">, </w:t>
      </w:r>
      <w:r w:rsidR="0097750A" w:rsidRPr="00164B74">
        <w:rPr>
          <w:rStyle w:val="markedcontent"/>
          <w:rFonts w:ascii="Times New Roman" w:hAnsi="Times New Roman" w:cs="Times New Roman"/>
          <w:sz w:val="24"/>
          <w:szCs w:val="24"/>
        </w:rPr>
        <w:t>nous nous pencherons</w:t>
      </w:r>
      <w:r w:rsidR="00FB4979" w:rsidRPr="00164B74">
        <w:rPr>
          <w:rStyle w:val="markedcontent"/>
          <w:rFonts w:ascii="Times New Roman" w:hAnsi="Times New Roman" w:cs="Times New Roman"/>
          <w:sz w:val="24"/>
          <w:szCs w:val="24"/>
        </w:rPr>
        <w:t xml:space="preserve"> </w:t>
      </w:r>
      <w:r w:rsidR="0097750A" w:rsidRPr="00164B74">
        <w:rPr>
          <w:rStyle w:val="markedcontent"/>
          <w:rFonts w:ascii="Times New Roman" w:hAnsi="Times New Roman" w:cs="Times New Roman"/>
          <w:sz w:val="24"/>
          <w:szCs w:val="24"/>
        </w:rPr>
        <w:t xml:space="preserve">sur </w:t>
      </w:r>
      <w:r w:rsidR="006C78D3" w:rsidRPr="00164B74">
        <w:rPr>
          <w:rStyle w:val="markedcontent"/>
          <w:rFonts w:ascii="Times New Roman" w:hAnsi="Times New Roman" w:cs="Times New Roman"/>
          <w:sz w:val="24"/>
          <w:szCs w:val="24"/>
        </w:rPr>
        <w:t xml:space="preserve">la manière dont </w:t>
      </w:r>
      <w:r w:rsidR="0097750A" w:rsidRPr="00164B74">
        <w:rPr>
          <w:rStyle w:val="markedcontent"/>
          <w:rFonts w:ascii="Times New Roman" w:hAnsi="Times New Roman" w:cs="Times New Roman"/>
          <w:sz w:val="24"/>
          <w:szCs w:val="24"/>
        </w:rPr>
        <w:lastRenderedPageBreak/>
        <w:t>Martin (1983)</w:t>
      </w:r>
      <w:r w:rsidR="006C78D3" w:rsidRPr="00164B74">
        <w:rPr>
          <w:rStyle w:val="markedcontent"/>
          <w:rFonts w:ascii="Times New Roman" w:hAnsi="Times New Roman" w:cs="Times New Roman"/>
          <w:sz w:val="24"/>
          <w:szCs w:val="24"/>
        </w:rPr>
        <w:t xml:space="preserve"> a </w:t>
      </w:r>
      <w:r w:rsidR="0097750A" w:rsidRPr="00164B74">
        <w:rPr>
          <w:rStyle w:val="markedcontent"/>
          <w:rFonts w:ascii="Times New Roman" w:hAnsi="Times New Roman" w:cs="Times New Roman"/>
          <w:sz w:val="24"/>
          <w:szCs w:val="24"/>
        </w:rPr>
        <w:t>rev</w:t>
      </w:r>
      <w:r w:rsidR="006C78D3" w:rsidRPr="00164B74">
        <w:rPr>
          <w:rStyle w:val="markedcontent"/>
          <w:rFonts w:ascii="Times New Roman" w:hAnsi="Times New Roman" w:cs="Times New Roman"/>
          <w:sz w:val="24"/>
          <w:szCs w:val="24"/>
        </w:rPr>
        <w:t>u</w:t>
      </w:r>
      <w:r w:rsidR="0097750A" w:rsidRPr="00164B74">
        <w:rPr>
          <w:rStyle w:val="markedcontent"/>
          <w:rFonts w:ascii="Times New Roman" w:hAnsi="Times New Roman" w:cs="Times New Roman"/>
          <w:sz w:val="24"/>
          <w:szCs w:val="24"/>
        </w:rPr>
        <w:t xml:space="preserve"> les fondements logiques de l</w:t>
      </w:r>
      <w:r w:rsidR="008146A8" w:rsidRPr="00164B74">
        <w:rPr>
          <w:rStyle w:val="markedcontent"/>
          <w:rFonts w:ascii="Times New Roman" w:hAnsi="Times New Roman" w:cs="Times New Roman"/>
          <w:sz w:val="24"/>
          <w:szCs w:val="24"/>
        </w:rPr>
        <w:t>'</w:t>
      </w:r>
      <w:r w:rsidR="0097750A" w:rsidRPr="00164B74">
        <w:rPr>
          <w:rStyle w:val="markedcontent"/>
          <w:rFonts w:ascii="Times New Roman" w:hAnsi="Times New Roman" w:cs="Times New Roman"/>
          <w:sz w:val="24"/>
          <w:szCs w:val="24"/>
        </w:rPr>
        <w:t>analyse linguistique en termes</w:t>
      </w:r>
      <w:r w:rsidR="00DB3B9F" w:rsidRPr="00164B74">
        <w:rPr>
          <w:rStyle w:val="markedcontent"/>
          <w:rFonts w:ascii="Times New Roman" w:hAnsi="Times New Roman" w:cs="Times New Roman"/>
          <w:sz w:val="24"/>
          <w:szCs w:val="24"/>
        </w:rPr>
        <w:t xml:space="preserve"> </w:t>
      </w:r>
      <w:r w:rsidR="00A3493A" w:rsidRPr="00164B74">
        <w:rPr>
          <w:rStyle w:val="markedcontent"/>
          <w:rFonts w:ascii="Times New Roman" w:hAnsi="Times New Roman" w:cs="Times New Roman"/>
          <w:sz w:val="24"/>
          <w:szCs w:val="24"/>
        </w:rPr>
        <w:t>d</w:t>
      </w:r>
      <w:r w:rsidR="008146A8" w:rsidRPr="00164B74">
        <w:rPr>
          <w:rStyle w:val="markedcontent"/>
          <w:rFonts w:ascii="Times New Roman" w:hAnsi="Times New Roman" w:cs="Times New Roman"/>
          <w:sz w:val="24"/>
          <w:szCs w:val="24"/>
        </w:rPr>
        <w:t>'</w:t>
      </w:r>
      <w:r w:rsidR="00436795" w:rsidRPr="00164B74">
        <w:rPr>
          <w:rStyle w:val="markedcontent"/>
          <w:rFonts w:ascii="Times New Roman" w:hAnsi="Times New Roman" w:cs="Times New Roman"/>
          <w:sz w:val="24"/>
          <w:szCs w:val="24"/>
        </w:rPr>
        <w:t>organisation informationnelle de la phrase.</w:t>
      </w:r>
      <w:r w:rsidR="002E42E9">
        <w:rPr>
          <w:rStyle w:val="markedcontent"/>
          <w:rFonts w:ascii="Times New Roman" w:hAnsi="Times New Roman" w:cs="Times New Roman"/>
          <w:sz w:val="24"/>
          <w:szCs w:val="24"/>
        </w:rPr>
        <w:t xml:space="preserve"> </w:t>
      </w:r>
      <w:r w:rsidR="00647449" w:rsidRPr="00164B74">
        <w:rPr>
          <w:rStyle w:val="markedcontent"/>
          <w:rFonts w:ascii="Times New Roman" w:hAnsi="Times New Roman" w:cs="Times New Roman"/>
          <w:sz w:val="24"/>
          <w:szCs w:val="24"/>
        </w:rPr>
        <w:t xml:space="preserve">Pour finir, nous verrons comment des travaux </w:t>
      </w:r>
      <w:r w:rsidR="003245B5" w:rsidRPr="00164B74">
        <w:rPr>
          <w:rStyle w:val="markedcontent"/>
          <w:rFonts w:ascii="Times New Roman" w:hAnsi="Times New Roman" w:cs="Times New Roman"/>
          <w:sz w:val="24"/>
          <w:szCs w:val="24"/>
        </w:rPr>
        <w:t>récents</w:t>
      </w:r>
      <w:r w:rsidR="007049D0" w:rsidRPr="00164B74">
        <w:rPr>
          <w:rStyle w:val="markedcontent"/>
          <w:rFonts w:ascii="Times New Roman" w:hAnsi="Times New Roman" w:cs="Times New Roman"/>
          <w:sz w:val="24"/>
          <w:szCs w:val="24"/>
        </w:rPr>
        <w:t xml:space="preserve">, </w:t>
      </w:r>
      <w:r w:rsidR="00365350" w:rsidRPr="00164B74">
        <w:rPr>
          <w:rStyle w:val="markedcontent"/>
          <w:rFonts w:ascii="Times New Roman" w:hAnsi="Times New Roman" w:cs="Times New Roman"/>
          <w:sz w:val="24"/>
          <w:szCs w:val="24"/>
        </w:rPr>
        <w:t xml:space="preserve">menés </w:t>
      </w:r>
      <w:r w:rsidR="007049D0" w:rsidRPr="00164B74">
        <w:rPr>
          <w:rStyle w:val="markedcontent"/>
          <w:rFonts w:ascii="Times New Roman" w:hAnsi="Times New Roman" w:cs="Times New Roman"/>
          <w:sz w:val="24"/>
          <w:szCs w:val="24"/>
        </w:rPr>
        <w:t xml:space="preserve">dans une perspective discursive et textuelle, </w:t>
      </w:r>
      <w:r w:rsidR="00A3493A" w:rsidRPr="00164B74">
        <w:rPr>
          <w:rStyle w:val="markedcontent"/>
          <w:rFonts w:ascii="Times New Roman" w:hAnsi="Times New Roman" w:cs="Times New Roman"/>
          <w:sz w:val="24"/>
          <w:szCs w:val="24"/>
        </w:rPr>
        <w:t xml:space="preserve">et </w:t>
      </w:r>
      <w:r w:rsidR="00365350" w:rsidRPr="00164B74">
        <w:rPr>
          <w:rStyle w:val="markedcontent"/>
          <w:rFonts w:ascii="Times New Roman" w:hAnsi="Times New Roman" w:cs="Times New Roman"/>
          <w:sz w:val="24"/>
          <w:szCs w:val="24"/>
        </w:rPr>
        <w:t>s</w:t>
      </w:r>
      <w:r w:rsidR="008146A8" w:rsidRPr="00164B74">
        <w:rPr>
          <w:rStyle w:val="markedcontent"/>
          <w:rFonts w:ascii="Times New Roman" w:hAnsi="Times New Roman" w:cs="Times New Roman"/>
          <w:sz w:val="24"/>
          <w:szCs w:val="24"/>
        </w:rPr>
        <w:t>'</w:t>
      </w:r>
      <w:r w:rsidR="00365350" w:rsidRPr="00164B74">
        <w:rPr>
          <w:rStyle w:val="markedcontent"/>
          <w:rFonts w:ascii="Times New Roman" w:hAnsi="Times New Roman" w:cs="Times New Roman"/>
          <w:sz w:val="24"/>
          <w:szCs w:val="24"/>
        </w:rPr>
        <w:t>attachant à prendre</w:t>
      </w:r>
      <w:r w:rsidR="007049D0" w:rsidRPr="00164B74">
        <w:rPr>
          <w:rStyle w:val="markedcontent"/>
          <w:rFonts w:ascii="Times New Roman" w:hAnsi="Times New Roman" w:cs="Times New Roman"/>
          <w:sz w:val="24"/>
          <w:szCs w:val="24"/>
        </w:rPr>
        <w:t xml:space="preserve"> en compte </w:t>
      </w:r>
      <w:r w:rsidR="00002D0B" w:rsidRPr="00164B74">
        <w:rPr>
          <w:rStyle w:val="markedcontent"/>
          <w:rFonts w:ascii="Times New Roman" w:hAnsi="Times New Roman" w:cs="Times New Roman"/>
          <w:sz w:val="24"/>
          <w:szCs w:val="24"/>
        </w:rPr>
        <w:t xml:space="preserve">le </w:t>
      </w:r>
      <w:r w:rsidR="007049D0" w:rsidRPr="00164B74">
        <w:rPr>
          <w:rStyle w:val="markedcontent"/>
          <w:rFonts w:ascii="Times New Roman" w:hAnsi="Times New Roman" w:cs="Times New Roman"/>
          <w:sz w:val="24"/>
          <w:szCs w:val="24"/>
        </w:rPr>
        <w:t xml:space="preserve">contexte et </w:t>
      </w:r>
      <w:r w:rsidR="00002D0B" w:rsidRPr="00164B74">
        <w:rPr>
          <w:rStyle w:val="markedcontent"/>
          <w:rFonts w:ascii="Times New Roman" w:hAnsi="Times New Roman" w:cs="Times New Roman"/>
          <w:sz w:val="24"/>
          <w:szCs w:val="24"/>
        </w:rPr>
        <w:t xml:space="preserve">le </w:t>
      </w:r>
      <w:r w:rsidR="007049D0" w:rsidRPr="00164B74">
        <w:rPr>
          <w:rStyle w:val="markedcontent"/>
          <w:rFonts w:ascii="Times New Roman" w:hAnsi="Times New Roman" w:cs="Times New Roman"/>
          <w:sz w:val="24"/>
          <w:szCs w:val="24"/>
        </w:rPr>
        <w:t>co-texte</w:t>
      </w:r>
      <w:r w:rsidR="00002D0B" w:rsidRPr="00164B74">
        <w:rPr>
          <w:rStyle w:val="markedcontent"/>
          <w:rFonts w:ascii="Times New Roman" w:hAnsi="Times New Roman" w:cs="Times New Roman"/>
          <w:sz w:val="24"/>
          <w:szCs w:val="24"/>
        </w:rPr>
        <w:t xml:space="preserve"> des unités méso- et macro</w:t>
      </w:r>
      <w:r w:rsidR="00DE42CE" w:rsidRPr="00164B74">
        <w:rPr>
          <w:rStyle w:val="markedcontent"/>
          <w:rFonts w:ascii="Times New Roman" w:hAnsi="Times New Roman" w:cs="Times New Roman"/>
          <w:sz w:val="24"/>
          <w:szCs w:val="24"/>
        </w:rPr>
        <w:t>-</w:t>
      </w:r>
      <w:r w:rsidR="00002D0B" w:rsidRPr="00164B74">
        <w:rPr>
          <w:rStyle w:val="markedcontent"/>
          <w:rFonts w:ascii="Times New Roman" w:hAnsi="Times New Roman" w:cs="Times New Roman"/>
          <w:sz w:val="24"/>
          <w:szCs w:val="24"/>
        </w:rPr>
        <w:t>textuelles</w:t>
      </w:r>
      <w:r w:rsidR="00DE42CE" w:rsidRPr="00164B74">
        <w:rPr>
          <w:rStyle w:val="markedcontent"/>
          <w:rFonts w:ascii="Times New Roman" w:hAnsi="Times New Roman" w:cs="Times New Roman"/>
          <w:sz w:val="24"/>
          <w:szCs w:val="24"/>
        </w:rPr>
        <w:t xml:space="preserve"> (</w:t>
      </w:r>
      <w:r w:rsidR="008146A8" w:rsidRPr="00164B74">
        <w:rPr>
          <w:rStyle w:val="markedcontent"/>
          <w:rFonts w:ascii="Times New Roman" w:hAnsi="Times New Roman" w:cs="Times New Roman"/>
          <w:sz w:val="24"/>
          <w:szCs w:val="24"/>
        </w:rPr>
        <w:t>"</w:t>
      </w:r>
      <w:r w:rsidR="00DE42CE" w:rsidRPr="00164B74">
        <w:rPr>
          <w:rStyle w:val="markedcontent"/>
          <w:rFonts w:ascii="Times New Roman" w:hAnsi="Times New Roman" w:cs="Times New Roman"/>
          <w:sz w:val="24"/>
          <w:szCs w:val="24"/>
        </w:rPr>
        <w:t>au-delà de la phrase</w:t>
      </w:r>
      <w:r w:rsidR="008146A8" w:rsidRPr="00164B74">
        <w:rPr>
          <w:rStyle w:val="markedcontent"/>
          <w:rFonts w:ascii="Times New Roman" w:hAnsi="Times New Roman" w:cs="Times New Roman"/>
          <w:sz w:val="24"/>
          <w:szCs w:val="24"/>
        </w:rPr>
        <w:t>"</w:t>
      </w:r>
      <w:r w:rsidR="00DE42CE" w:rsidRPr="00164B74">
        <w:rPr>
          <w:rStyle w:val="markedcontent"/>
          <w:rFonts w:ascii="Times New Roman" w:hAnsi="Times New Roman" w:cs="Times New Roman"/>
          <w:sz w:val="24"/>
          <w:szCs w:val="24"/>
        </w:rPr>
        <w:t>)</w:t>
      </w:r>
      <w:r w:rsidR="007049D0" w:rsidRPr="00164B74">
        <w:rPr>
          <w:rStyle w:val="markedcontent"/>
          <w:rFonts w:ascii="Times New Roman" w:hAnsi="Times New Roman" w:cs="Times New Roman"/>
          <w:sz w:val="24"/>
          <w:szCs w:val="24"/>
        </w:rPr>
        <w:t>,</w:t>
      </w:r>
      <w:r w:rsidR="00345FD2" w:rsidRPr="00164B74">
        <w:rPr>
          <w:rStyle w:val="markedcontent"/>
          <w:rFonts w:ascii="Times New Roman" w:hAnsi="Times New Roman" w:cs="Times New Roman"/>
          <w:sz w:val="24"/>
          <w:szCs w:val="24"/>
        </w:rPr>
        <w:t xml:space="preserve"> </w:t>
      </w:r>
      <w:r w:rsidR="00365350" w:rsidRPr="00164B74">
        <w:rPr>
          <w:rStyle w:val="markedcontent"/>
          <w:rFonts w:ascii="Times New Roman" w:hAnsi="Times New Roman" w:cs="Times New Roman"/>
          <w:sz w:val="24"/>
          <w:szCs w:val="24"/>
        </w:rPr>
        <w:t>mettent l</w:t>
      </w:r>
      <w:r w:rsidR="008146A8" w:rsidRPr="00164B74">
        <w:rPr>
          <w:rStyle w:val="markedcontent"/>
          <w:rFonts w:ascii="Times New Roman" w:hAnsi="Times New Roman" w:cs="Times New Roman"/>
          <w:sz w:val="24"/>
          <w:szCs w:val="24"/>
        </w:rPr>
        <w:t>'</w:t>
      </w:r>
      <w:r w:rsidR="00365350" w:rsidRPr="00164B74">
        <w:rPr>
          <w:rStyle w:val="markedcontent"/>
          <w:rFonts w:ascii="Times New Roman" w:hAnsi="Times New Roman" w:cs="Times New Roman"/>
          <w:sz w:val="24"/>
          <w:szCs w:val="24"/>
        </w:rPr>
        <w:t xml:space="preserve">accent non pas tant </w:t>
      </w:r>
      <w:r w:rsidR="00345FD2" w:rsidRPr="00164B74">
        <w:rPr>
          <w:rStyle w:val="markedcontent"/>
          <w:rFonts w:ascii="Times New Roman" w:hAnsi="Times New Roman" w:cs="Times New Roman"/>
          <w:sz w:val="24"/>
          <w:szCs w:val="24"/>
        </w:rPr>
        <w:t xml:space="preserve">sur </w:t>
      </w:r>
      <w:r w:rsidR="00DE42CE" w:rsidRPr="00164B74">
        <w:rPr>
          <w:rStyle w:val="markedcontent"/>
          <w:rFonts w:ascii="Times New Roman" w:hAnsi="Times New Roman" w:cs="Times New Roman"/>
          <w:sz w:val="24"/>
          <w:szCs w:val="24"/>
        </w:rPr>
        <w:t xml:space="preserve">la relation </w:t>
      </w:r>
      <w:r w:rsidR="008146A8" w:rsidRPr="00164B74">
        <w:rPr>
          <w:rStyle w:val="markedcontent"/>
          <w:rFonts w:ascii="Times New Roman" w:hAnsi="Times New Roman" w:cs="Times New Roman"/>
          <w:sz w:val="24"/>
          <w:szCs w:val="24"/>
        </w:rPr>
        <w:t>"</w:t>
      </w:r>
      <w:r w:rsidR="00345FD2" w:rsidRPr="00164B74">
        <w:rPr>
          <w:rStyle w:val="markedcontent"/>
          <w:rFonts w:ascii="Times New Roman" w:hAnsi="Times New Roman" w:cs="Times New Roman"/>
          <w:sz w:val="24"/>
          <w:szCs w:val="24"/>
        </w:rPr>
        <w:t>mots-monde</w:t>
      </w:r>
      <w:r w:rsidR="008146A8" w:rsidRPr="00164B74">
        <w:rPr>
          <w:rStyle w:val="markedcontent"/>
          <w:rFonts w:ascii="Times New Roman" w:hAnsi="Times New Roman" w:cs="Times New Roman"/>
          <w:sz w:val="24"/>
          <w:szCs w:val="24"/>
        </w:rPr>
        <w:t>"</w:t>
      </w:r>
      <w:r w:rsidR="00345FD2" w:rsidRPr="00164B74">
        <w:rPr>
          <w:rStyle w:val="markedcontent"/>
          <w:rFonts w:ascii="Times New Roman" w:hAnsi="Times New Roman" w:cs="Times New Roman"/>
          <w:sz w:val="24"/>
          <w:szCs w:val="24"/>
        </w:rPr>
        <w:t xml:space="preserve"> </w:t>
      </w:r>
      <w:r w:rsidR="00365350" w:rsidRPr="00164B74">
        <w:rPr>
          <w:rStyle w:val="markedcontent"/>
          <w:rFonts w:ascii="Times New Roman" w:hAnsi="Times New Roman" w:cs="Times New Roman"/>
          <w:sz w:val="24"/>
          <w:szCs w:val="24"/>
        </w:rPr>
        <w:t>que sur la conceptualisation et la représentation ou les représentations de cette relation</w:t>
      </w:r>
      <w:r w:rsidR="007A5753" w:rsidRPr="00164B74">
        <w:rPr>
          <w:rStyle w:val="markedcontent"/>
          <w:rFonts w:ascii="Times New Roman" w:hAnsi="Times New Roman" w:cs="Times New Roman"/>
          <w:sz w:val="24"/>
          <w:szCs w:val="24"/>
        </w:rPr>
        <w:t>, qui fondamentalement, ou jusqu</w:t>
      </w:r>
      <w:r w:rsidR="008146A8" w:rsidRPr="00164B74">
        <w:rPr>
          <w:rStyle w:val="markedcontent"/>
          <w:rFonts w:ascii="Times New Roman" w:hAnsi="Times New Roman" w:cs="Times New Roman"/>
          <w:sz w:val="24"/>
          <w:szCs w:val="24"/>
        </w:rPr>
        <w:t>'</w:t>
      </w:r>
      <w:r w:rsidR="007A5753" w:rsidRPr="00164B74">
        <w:rPr>
          <w:rStyle w:val="markedcontent"/>
          <w:rFonts w:ascii="Times New Roman" w:hAnsi="Times New Roman" w:cs="Times New Roman"/>
          <w:sz w:val="24"/>
          <w:szCs w:val="24"/>
        </w:rPr>
        <w:t>alors, relevait de la philosophie, de la philosophie du langage</w:t>
      </w:r>
      <w:r w:rsidR="00365350" w:rsidRPr="00164B74">
        <w:rPr>
          <w:rStyle w:val="markedcontent"/>
          <w:rFonts w:ascii="Times New Roman" w:hAnsi="Times New Roman" w:cs="Times New Roman"/>
          <w:sz w:val="24"/>
          <w:szCs w:val="24"/>
        </w:rPr>
        <w:t>.</w:t>
      </w:r>
    </w:p>
    <w:p w14:paraId="14D2338E" w14:textId="77777777" w:rsidR="003B42AA" w:rsidRPr="00164B74" w:rsidRDefault="003B42AA" w:rsidP="00164B74">
      <w:pPr>
        <w:snapToGrid w:val="0"/>
        <w:spacing w:after="0" w:line="240" w:lineRule="auto"/>
        <w:ind w:left="709"/>
        <w:jc w:val="both"/>
        <w:rPr>
          <w:rStyle w:val="markedcontent"/>
          <w:rFonts w:ascii="Times New Roman" w:hAnsi="Times New Roman" w:cs="Times New Roman"/>
          <w:sz w:val="24"/>
          <w:szCs w:val="24"/>
        </w:rPr>
      </w:pPr>
    </w:p>
    <w:p w14:paraId="01B82DE5" w14:textId="13B8C2AA" w:rsidR="008B787D" w:rsidRPr="002E42E9" w:rsidRDefault="008B787D" w:rsidP="00164B74">
      <w:pPr>
        <w:pStyle w:val="KeinLeerraum"/>
        <w:snapToGrid w:val="0"/>
        <w:ind w:left="284" w:hanging="284"/>
        <w:jc w:val="both"/>
        <w:rPr>
          <w:sz w:val="22"/>
          <w:szCs w:val="22"/>
        </w:rPr>
      </w:pPr>
      <w:r w:rsidRPr="002E42E9">
        <w:rPr>
          <w:sz w:val="22"/>
          <w:szCs w:val="22"/>
        </w:rPr>
        <w:t>Arnauld, Antoine/Nicole, Pierre. 1970</w:t>
      </w:r>
      <w:r w:rsidR="00EF624F">
        <w:rPr>
          <w:sz w:val="22"/>
          <w:szCs w:val="22"/>
        </w:rPr>
        <w:t xml:space="preserve"> [1662]</w:t>
      </w:r>
      <w:r w:rsidRPr="002E42E9">
        <w:rPr>
          <w:sz w:val="22"/>
          <w:szCs w:val="22"/>
        </w:rPr>
        <w:t xml:space="preserve">. </w:t>
      </w:r>
      <w:r w:rsidRPr="002E42E9">
        <w:rPr>
          <w:i/>
          <w:sz w:val="22"/>
          <w:szCs w:val="22"/>
        </w:rPr>
        <w:t>La Logique ou l</w:t>
      </w:r>
      <w:r w:rsidR="008146A8" w:rsidRPr="002E42E9">
        <w:rPr>
          <w:i/>
          <w:sz w:val="22"/>
          <w:szCs w:val="22"/>
        </w:rPr>
        <w:t>'</w:t>
      </w:r>
      <w:r w:rsidRPr="002E42E9">
        <w:rPr>
          <w:i/>
          <w:sz w:val="22"/>
          <w:szCs w:val="22"/>
        </w:rPr>
        <w:t>art de penser</w:t>
      </w:r>
      <w:r w:rsidRPr="002E42E9">
        <w:rPr>
          <w:iCs/>
          <w:sz w:val="22"/>
          <w:szCs w:val="22"/>
        </w:rPr>
        <w:t>.</w:t>
      </w:r>
      <w:r w:rsidRPr="002E42E9">
        <w:rPr>
          <w:sz w:val="22"/>
          <w:szCs w:val="22"/>
        </w:rPr>
        <w:t xml:space="preserve"> </w:t>
      </w:r>
      <w:proofErr w:type="gramStart"/>
      <w:r w:rsidRPr="002E42E9">
        <w:rPr>
          <w:sz w:val="22"/>
          <w:szCs w:val="22"/>
        </w:rPr>
        <w:t>Paris</w:t>
      </w:r>
      <w:r w:rsidR="008146A8" w:rsidRPr="002E42E9">
        <w:rPr>
          <w:sz w:val="22"/>
          <w:szCs w:val="22"/>
        </w:rPr>
        <w:t>:</w:t>
      </w:r>
      <w:proofErr w:type="gramEnd"/>
      <w:r w:rsidRPr="002E42E9">
        <w:rPr>
          <w:sz w:val="22"/>
          <w:szCs w:val="22"/>
        </w:rPr>
        <w:t xml:space="preserve"> Flammarion</w:t>
      </w:r>
      <w:r w:rsidR="00EF624F">
        <w:rPr>
          <w:sz w:val="22"/>
          <w:szCs w:val="22"/>
        </w:rPr>
        <w:t>.</w:t>
      </w:r>
    </w:p>
    <w:p w14:paraId="5312D153" w14:textId="3210A37D" w:rsidR="005D3032" w:rsidRPr="002E42E9" w:rsidRDefault="005D3032" w:rsidP="00164B74">
      <w:pPr>
        <w:pStyle w:val="KeinLeerraum"/>
        <w:snapToGrid w:val="0"/>
        <w:ind w:left="284" w:hanging="284"/>
        <w:jc w:val="both"/>
        <w:rPr>
          <w:sz w:val="22"/>
          <w:szCs w:val="22"/>
        </w:rPr>
      </w:pPr>
      <w:r w:rsidRPr="002E42E9">
        <w:rPr>
          <w:sz w:val="22"/>
          <w:szCs w:val="22"/>
        </w:rPr>
        <w:t xml:space="preserve">Jullien, François. 2006. </w:t>
      </w:r>
      <w:r w:rsidRPr="002E42E9">
        <w:rPr>
          <w:i/>
          <w:sz w:val="22"/>
          <w:szCs w:val="22"/>
        </w:rPr>
        <w:t>Si parler va sans dire. Du logos et d</w:t>
      </w:r>
      <w:r w:rsidR="008146A8" w:rsidRPr="002E42E9">
        <w:rPr>
          <w:i/>
          <w:sz w:val="22"/>
          <w:szCs w:val="22"/>
        </w:rPr>
        <w:t>'</w:t>
      </w:r>
      <w:r w:rsidRPr="002E42E9">
        <w:rPr>
          <w:i/>
          <w:sz w:val="22"/>
          <w:szCs w:val="22"/>
        </w:rPr>
        <w:t>autres ressources</w:t>
      </w:r>
      <w:r w:rsidRPr="002E42E9">
        <w:rPr>
          <w:sz w:val="22"/>
          <w:szCs w:val="22"/>
        </w:rPr>
        <w:t xml:space="preserve">. </w:t>
      </w:r>
      <w:proofErr w:type="gramStart"/>
      <w:r w:rsidRPr="002E42E9">
        <w:rPr>
          <w:sz w:val="22"/>
          <w:szCs w:val="22"/>
        </w:rPr>
        <w:t>Paris</w:t>
      </w:r>
      <w:r w:rsidR="008146A8" w:rsidRPr="002E42E9">
        <w:rPr>
          <w:sz w:val="22"/>
          <w:szCs w:val="22"/>
        </w:rPr>
        <w:t>:</w:t>
      </w:r>
      <w:proofErr w:type="gramEnd"/>
      <w:r w:rsidRPr="002E42E9">
        <w:rPr>
          <w:sz w:val="22"/>
          <w:szCs w:val="22"/>
        </w:rPr>
        <w:t xml:space="preserve"> Seuil.</w:t>
      </w:r>
    </w:p>
    <w:p w14:paraId="452175C8" w14:textId="54B3B5A2" w:rsidR="005D3032" w:rsidRPr="002E42E9" w:rsidRDefault="005D3032" w:rsidP="00164B74">
      <w:pPr>
        <w:pStyle w:val="KeinLeerraum"/>
        <w:snapToGrid w:val="0"/>
        <w:ind w:left="284" w:hanging="284"/>
        <w:jc w:val="both"/>
        <w:rPr>
          <w:sz w:val="22"/>
          <w:szCs w:val="22"/>
        </w:rPr>
      </w:pPr>
      <w:r w:rsidRPr="002E42E9">
        <w:rPr>
          <w:sz w:val="22"/>
          <w:szCs w:val="22"/>
        </w:rPr>
        <w:t xml:space="preserve">Martin, Robert. 1983. </w:t>
      </w:r>
      <w:r w:rsidRPr="002E42E9">
        <w:rPr>
          <w:i/>
          <w:sz w:val="22"/>
          <w:szCs w:val="22"/>
        </w:rPr>
        <w:t>Pour une logique du sens</w:t>
      </w:r>
      <w:r w:rsidR="00C95578" w:rsidRPr="002E42E9">
        <w:rPr>
          <w:sz w:val="22"/>
          <w:szCs w:val="22"/>
        </w:rPr>
        <w:t>.</w:t>
      </w:r>
      <w:r w:rsidRPr="002E42E9">
        <w:rPr>
          <w:sz w:val="22"/>
          <w:szCs w:val="22"/>
        </w:rPr>
        <w:t xml:space="preserve"> </w:t>
      </w:r>
      <w:proofErr w:type="gramStart"/>
      <w:r w:rsidRPr="002E42E9">
        <w:rPr>
          <w:sz w:val="22"/>
          <w:szCs w:val="22"/>
        </w:rPr>
        <w:t>Paris</w:t>
      </w:r>
      <w:r w:rsidR="008146A8" w:rsidRPr="002E42E9">
        <w:rPr>
          <w:sz w:val="22"/>
          <w:szCs w:val="22"/>
        </w:rPr>
        <w:t>:</w:t>
      </w:r>
      <w:proofErr w:type="gramEnd"/>
      <w:r w:rsidRPr="002E42E9">
        <w:rPr>
          <w:sz w:val="22"/>
          <w:szCs w:val="22"/>
        </w:rPr>
        <w:t xml:space="preserve"> Presses Universitaires de France.</w:t>
      </w:r>
    </w:p>
    <w:p w14:paraId="50D7DCEA" w14:textId="46B67010" w:rsidR="000F0946" w:rsidRPr="0007433C" w:rsidRDefault="000F0946" w:rsidP="00164B74">
      <w:pPr>
        <w:pStyle w:val="KeinLeerraum"/>
        <w:snapToGrid w:val="0"/>
        <w:ind w:left="284" w:hanging="284"/>
        <w:jc w:val="both"/>
        <w:rPr>
          <w:rStyle w:val="markedcontent"/>
        </w:rPr>
      </w:pPr>
    </w:p>
    <w:p w14:paraId="5FF5FBDD" w14:textId="77777777" w:rsidR="002E42E9" w:rsidRPr="0007433C" w:rsidRDefault="002E42E9" w:rsidP="00164B74">
      <w:pPr>
        <w:pStyle w:val="KeinLeerraum"/>
        <w:snapToGrid w:val="0"/>
        <w:ind w:left="284" w:hanging="284"/>
        <w:jc w:val="both"/>
        <w:rPr>
          <w:rStyle w:val="markedcontent"/>
        </w:rPr>
      </w:pPr>
    </w:p>
    <w:p w14:paraId="562C0F89" w14:textId="32EA9198" w:rsidR="00BD077B" w:rsidRPr="00164B74" w:rsidRDefault="00BD077B" w:rsidP="00164B74">
      <w:pPr>
        <w:widowControl w:val="0"/>
        <w:snapToGrid w:val="0"/>
        <w:spacing w:after="0" w:line="240" w:lineRule="auto"/>
        <w:jc w:val="both"/>
        <w:rPr>
          <w:rFonts w:ascii="Times New Roman" w:hAnsi="Times New Roman" w:cs="Times New Roman"/>
          <w:sz w:val="24"/>
          <w:szCs w:val="24"/>
          <w:lang w:val="de-DE"/>
        </w:rPr>
      </w:pPr>
      <w:r w:rsidRPr="00164B74">
        <w:rPr>
          <w:rFonts w:ascii="Times New Roman" w:hAnsi="Times New Roman" w:cs="Times New Roman"/>
          <w:b/>
          <w:bCs/>
          <w:sz w:val="24"/>
          <w:szCs w:val="24"/>
          <w:lang w:val="de-DE"/>
        </w:rPr>
        <w:t>Hans Baumann</w:t>
      </w:r>
      <w:r w:rsidRPr="00164B74">
        <w:rPr>
          <w:rFonts w:ascii="Times New Roman" w:hAnsi="Times New Roman" w:cs="Times New Roman"/>
          <w:sz w:val="24"/>
          <w:szCs w:val="24"/>
          <w:lang w:val="de-DE"/>
        </w:rPr>
        <w:t xml:space="preserve"> (Tübingen)</w:t>
      </w:r>
    </w:p>
    <w:p w14:paraId="735CD641" w14:textId="77777777" w:rsidR="00BD077B" w:rsidRPr="00164B74" w:rsidRDefault="00AC1A49" w:rsidP="00164B74">
      <w:pPr>
        <w:widowControl w:val="0"/>
        <w:snapToGrid w:val="0"/>
        <w:spacing w:after="0" w:line="240" w:lineRule="auto"/>
        <w:jc w:val="both"/>
        <w:rPr>
          <w:rFonts w:ascii="Times New Roman" w:hAnsi="Times New Roman" w:cs="Times New Roman"/>
          <w:sz w:val="24"/>
          <w:szCs w:val="24"/>
          <w:lang w:val="de-DE"/>
        </w:rPr>
      </w:pPr>
      <w:hyperlink r:id="rId10" w:history="1">
        <w:r w:rsidR="00BD077B" w:rsidRPr="00164B74">
          <w:rPr>
            <w:rStyle w:val="Hyperlink"/>
            <w:rFonts w:ascii="Times New Roman" w:hAnsi="Times New Roman" w:cs="Times New Roman"/>
            <w:sz w:val="24"/>
            <w:szCs w:val="24"/>
            <w:lang w:val="de-DE"/>
          </w:rPr>
          <w:t>hans.baumann@uni-tuebingen.de</w:t>
        </w:r>
      </w:hyperlink>
      <w:r w:rsidR="00BD077B" w:rsidRPr="00164B74">
        <w:rPr>
          <w:rFonts w:ascii="Times New Roman" w:hAnsi="Times New Roman" w:cs="Times New Roman"/>
          <w:sz w:val="24"/>
          <w:szCs w:val="24"/>
          <w:lang w:val="de-DE"/>
        </w:rPr>
        <w:t xml:space="preserve"> </w:t>
      </w:r>
    </w:p>
    <w:p w14:paraId="7C8D946D" w14:textId="5F7277FA" w:rsidR="00D41541" w:rsidRPr="00164B74" w:rsidRDefault="00D41541" w:rsidP="00164B74">
      <w:pPr>
        <w:widowControl w:val="0"/>
        <w:snapToGrid w:val="0"/>
        <w:spacing w:after="0" w:line="240" w:lineRule="auto"/>
        <w:jc w:val="both"/>
        <w:rPr>
          <w:rFonts w:ascii="Times New Roman" w:hAnsi="Times New Roman" w:cs="Times New Roman"/>
          <w:b/>
          <w:bCs/>
          <w:sz w:val="24"/>
          <w:szCs w:val="24"/>
          <w:lang w:val="de-DE"/>
        </w:rPr>
      </w:pPr>
      <w:r w:rsidRPr="00164B74">
        <w:rPr>
          <w:rFonts w:ascii="Times New Roman" w:hAnsi="Times New Roman" w:cs="Times New Roman"/>
          <w:b/>
          <w:bCs/>
          <w:sz w:val="24"/>
          <w:szCs w:val="24"/>
          <w:lang w:val="de-DE"/>
        </w:rPr>
        <w:t>Interdisziplinarität zwischen Linguistik, Geschichtswissenschaft und Fachdidaktik. Konzeptionelle Überlegungen und disziplinübergreifende Zugänge zur Erforschung des Fremdsprachenerwerbs in der Frühen Neuzeit</w:t>
      </w:r>
    </w:p>
    <w:p w14:paraId="27F893CE" w14:textId="77777777" w:rsidR="00093FD3" w:rsidRPr="00164B74" w:rsidRDefault="00093FD3" w:rsidP="00164B74">
      <w:pPr>
        <w:widowControl w:val="0"/>
        <w:snapToGrid w:val="0"/>
        <w:spacing w:after="0" w:line="240" w:lineRule="auto"/>
        <w:jc w:val="both"/>
        <w:rPr>
          <w:rFonts w:ascii="Times New Roman" w:hAnsi="Times New Roman" w:cs="Times New Roman"/>
          <w:sz w:val="24"/>
          <w:szCs w:val="24"/>
          <w:lang w:val="de-DE"/>
        </w:rPr>
      </w:pPr>
    </w:p>
    <w:p w14:paraId="247BF3FD" w14:textId="3465C63B" w:rsidR="003061BE" w:rsidRPr="00164B74" w:rsidRDefault="003061BE" w:rsidP="00164B74">
      <w:pPr>
        <w:spacing w:after="0" w:line="240" w:lineRule="auto"/>
        <w:jc w:val="both"/>
        <w:rPr>
          <w:rFonts w:ascii="Times New Roman" w:hAnsi="Times New Roman" w:cs="Times New Roman"/>
          <w:sz w:val="24"/>
          <w:szCs w:val="24"/>
          <w:lang w:val="de-DE"/>
        </w:rPr>
      </w:pPr>
      <w:r w:rsidRPr="00164B74">
        <w:rPr>
          <w:rFonts w:ascii="Times New Roman" w:hAnsi="Times New Roman" w:cs="Times New Roman"/>
          <w:sz w:val="24"/>
          <w:szCs w:val="24"/>
          <w:lang w:val="de-DE"/>
        </w:rPr>
        <w:t>Obwohl sich unterschiedliche geisteswissenschaftliche Disziplinen – vor allem die Sprachwissenschaft, die Geschichtswissenschaft und die (historische) Fachdidaktik – mit der Erforschung von Fremdsprachen und Mehrsprachigkeit in der Frühen Neuzeit beschäftigen (</w:t>
      </w:r>
      <w:r w:rsidR="00EF624F">
        <w:rPr>
          <w:rFonts w:ascii="Times New Roman" w:hAnsi="Times New Roman" w:cs="Times New Roman"/>
          <w:sz w:val="24"/>
          <w:szCs w:val="24"/>
          <w:lang w:val="de-DE"/>
        </w:rPr>
        <w:t>cf</w:t>
      </w:r>
      <w:r w:rsidRPr="00164B74">
        <w:rPr>
          <w:rFonts w:ascii="Times New Roman" w:hAnsi="Times New Roman" w:cs="Times New Roman"/>
          <w:sz w:val="24"/>
          <w:szCs w:val="24"/>
          <w:lang w:val="de-DE"/>
        </w:rPr>
        <w:t>.</w:t>
      </w:r>
      <w:r w:rsidR="00EF624F">
        <w:rPr>
          <w:rFonts w:ascii="Times New Roman" w:hAnsi="Times New Roman" w:cs="Times New Roman"/>
          <w:sz w:val="24"/>
          <w:szCs w:val="24"/>
          <w:lang w:val="de-DE"/>
        </w:rPr>
        <w:t xml:space="preserve"> z.B.</w:t>
      </w:r>
      <w:r w:rsidRPr="00164B74">
        <w:rPr>
          <w:rFonts w:ascii="Times New Roman" w:hAnsi="Times New Roman" w:cs="Times New Roman"/>
          <w:sz w:val="24"/>
          <w:szCs w:val="24"/>
          <w:lang w:val="de-DE"/>
        </w:rPr>
        <w:t xml:space="preserve"> Glück et al. 2013; Kuhfuß 2014), wurde das interdisziplinäre Potenzial dieses noch jungen Arbeitsgebiets bislang kaum ausgeschöpft. Während sich Linguisten und Fachdidaktiker im Kontext des Fremdsprachenlernens in der Frühen Neuzeit bislang zumeist nur für historische Fremdsprachenlehrwerke und Grammatiken interessierten und dabei Quellen wie Korrespondenzen, die von den Lernenden in der Zielsprache verfasst wurden, häufig außer Acht ließen oder aber nur auf sprachliche Besonderheiten hin untersuchten, interessierten sich Historiker kaum für die tatsächliche Sprachbeherrschung der Lernenden.</w:t>
      </w:r>
      <w:r w:rsidR="00266B93">
        <w:rPr>
          <w:rFonts w:ascii="Times New Roman" w:hAnsi="Times New Roman" w:cs="Times New Roman"/>
          <w:sz w:val="24"/>
          <w:szCs w:val="24"/>
          <w:lang w:val="de-DE"/>
        </w:rPr>
        <w:t xml:space="preserve"> </w:t>
      </w:r>
      <w:r w:rsidRPr="00164B74">
        <w:rPr>
          <w:rFonts w:ascii="Times New Roman" w:hAnsi="Times New Roman" w:cs="Times New Roman"/>
          <w:sz w:val="24"/>
          <w:szCs w:val="24"/>
          <w:lang w:val="de-DE"/>
        </w:rPr>
        <w:t>Hier möchte der geplante Beitrag ansetzen, indem er am Beispiel des Erwerbs des Französischen durch deutschsprachige Jugendliche und junge Erwachsene im Rahmen von Auslandsaufenthalten im französischsprachigen Raum der Frühen Neuzeit die Chancen und Potenziale eines interdisziplinären Vorgehens zwischen Sprachwissenschaft, Geschichtswissenschaft und (historischer) Fremdsprachendidaktik skizziert, um auf diese Weise zu einem umfassenderen Bild des Erwerbs und Gebrauchs des Französischen im 17. und 18. Jahrhundert zu gelangen.</w:t>
      </w:r>
    </w:p>
    <w:p w14:paraId="79DAFC9C" w14:textId="77777777" w:rsidR="009B16E5" w:rsidRPr="00164B74" w:rsidRDefault="009B16E5" w:rsidP="00164B74">
      <w:pPr>
        <w:pStyle w:val="berschrift2"/>
        <w:spacing w:before="0" w:beforeAutospacing="0" w:after="0" w:afterAutospacing="0"/>
        <w:jc w:val="both"/>
        <w:rPr>
          <w:szCs w:val="24"/>
          <w:lang w:val="de-DE"/>
        </w:rPr>
      </w:pPr>
    </w:p>
    <w:p w14:paraId="575337E7" w14:textId="3BCE7424" w:rsidR="003061BE" w:rsidRPr="00266B93" w:rsidRDefault="003061BE" w:rsidP="00164B74">
      <w:pPr>
        <w:pStyle w:val="CitaviLiteraturverzeichnis"/>
        <w:keepNext w:val="0"/>
        <w:widowControl w:val="0"/>
        <w:rPr>
          <w:rFonts w:ascii="Times New Roman" w:hAnsi="Times New Roman"/>
          <w:sz w:val="22"/>
          <w:szCs w:val="22"/>
        </w:rPr>
      </w:pPr>
      <w:r w:rsidRPr="00266B93">
        <w:rPr>
          <w:rFonts w:ascii="Times New Roman" w:hAnsi="Times New Roman"/>
          <w:sz w:val="22"/>
          <w:szCs w:val="22"/>
        </w:rPr>
        <w:t>Glück, Helmut</w:t>
      </w:r>
      <w:r w:rsidR="00EF624F">
        <w:rPr>
          <w:rFonts w:ascii="Times New Roman" w:hAnsi="Times New Roman"/>
          <w:sz w:val="22"/>
          <w:szCs w:val="22"/>
        </w:rPr>
        <w:t xml:space="preserve"> et al. </w:t>
      </w:r>
      <w:r w:rsidR="00592B6F" w:rsidRPr="00266B93">
        <w:rPr>
          <w:rFonts w:ascii="Times New Roman" w:hAnsi="Times New Roman"/>
          <w:sz w:val="22"/>
          <w:szCs w:val="22"/>
        </w:rPr>
        <w:t>(</w:t>
      </w:r>
      <w:proofErr w:type="spellStart"/>
      <w:r w:rsidR="00EF624F">
        <w:rPr>
          <w:rFonts w:ascii="Times New Roman" w:hAnsi="Times New Roman"/>
          <w:sz w:val="22"/>
          <w:szCs w:val="22"/>
        </w:rPr>
        <w:t>ed</w:t>
      </w:r>
      <w:r w:rsidR="0007433C">
        <w:rPr>
          <w:rFonts w:ascii="Times New Roman" w:hAnsi="Times New Roman"/>
          <w:sz w:val="22"/>
          <w:szCs w:val="22"/>
        </w:rPr>
        <w:t>s</w:t>
      </w:r>
      <w:proofErr w:type="spellEnd"/>
      <w:r w:rsidR="00592B6F" w:rsidRPr="00266B93">
        <w:rPr>
          <w:rFonts w:ascii="Times New Roman" w:hAnsi="Times New Roman"/>
          <w:sz w:val="22"/>
          <w:szCs w:val="22"/>
        </w:rPr>
        <w:t>.)</w:t>
      </w:r>
      <w:r w:rsidRPr="00266B93">
        <w:rPr>
          <w:rFonts w:ascii="Times New Roman" w:hAnsi="Times New Roman"/>
          <w:sz w:val="22"/>
          <w:szCs w:val="22"/>
        </w:rPr>
        <w:t xml:space="preserve">. 2013. </w:t>
      </w:r>
      <w:r w:rsidRPr="00266B93">
        <w:rPr>
          <w:rFonts w:ascii="Times New Roman" w:hAnsi="Times New Roman"/>
          <w:i/>
          <w:sz w:val="22"/>
          <w:szCs w:val="22"/>
        </w:rPr>
        <w:t>Mehrsprachigkeit in der Frühen Neuzeit. Die Reichsstädte Augsburg und Nürnberg vom 15. bis ins frühe 19. Jahrhundert</w:t>
      </w:r>
      <w:r w:rsidRPr="00266B93">
        <w:rPr>
          <w:rFonts w:ascii="Times New Roman" w:hAnsi="Times New Roman"/>
          <w:sz w:val="22"/>
          <w:szCs w:val="22"/>
        </w:rPr>
        <w:t>. Wiesbaden: Harrassowitz</w:t>
      </w:r>
      <w:r w:rsidR="00EF624F">
        <w:rPr>
          <w:rFonts w:ascii="Times New Roman" w:hAnsi="Times New Roman"/>
          <w:sz w:val="22"/>
          <w:szCs w:val="22"/>
        </w:rPr>
        <w:t>.</w:t>
      </w:r>
    </w:p>
    <w:p w14:paraId="2E948F3B" w14:textId="0001E642" w:rsidR="003061BE" w:rsidRPr="0007433C" w:rsidRDefault="003061BE" w:rsidP="00164B74">
      <w:pPr>
        <w:pStyle w:val="CitaviLiteraturverzeichnis"/>
        <w:keepNext w:val="0"/>
        <w:widowControl w:val="0"/>
        <w:rPr>
          <w:rFonts w:ascii="Times New Roman" w:hAnsi="Times New Roman"/>
          <w:sz w:val="22"/>
          <w:szCs w:val="22"/>
          <w:lang w:val="fr-FR"/>
        </w:rPr>
      </w:pPr>
      <w:r w:rsidRPr="00266B93">
        <w:rPr>
          <w:rFonts w:ascii="Times New Roman" w:hAnsi="Times New Roman"/>
          <w:sz w:val="22"/>
          <w:szCs w:val="22"/>
        </w:rPr>
        <w:t xml:space="preserve">Kuhfuß, Walter. 2014. </w:t>
      </w:r>
      <w:r w:rsidRPr="00266B93">
        <w:rPr>
          <w:rFonts w:ascii="Times New Roman" w:hAnsi="Times New Roman"/>
          <w:i/>
          <w:sz w:val="22"/>
          <w:szCs w:val="22"/>
        </w:rPr>
        <w:t>Eine Kulturgeschichte des Französischunterrichts in der frühen Neuzeit. Französischlernen am Fürstenhof, auf dem Marktplatz und in der Schule in Deutschland</w:t>
      </w:r>
      <w:r w:rsidRPr="00266B93">
        <w:rPr>
          <w:rFonts w:ascii="Times New Roman" w:hAnsi="Times New Roman"/>
          <w:sz w:val="22"/>
          <w:szCs w:val="22"/>
        </w:rPr>
        <w:t xml:space="preserve">. </w:t>
      </w:r>
      <w:proofErr w:type="gramStart"/>
      <w:r w:rsidRPr="0007433C">
        <w:rPr>
          <w:rFonts w:ascii="Times New Roman" w:hAnsi="Times New Roman"/>
          <w:sz w:val="22"/>
          <w:szCs w:val="22"/>
          <w:lang w:val="fr-FR"/>
        </w:rPr>
        <w:t>Göttingen:</w:t>
      </w:r>
      <w:proofErr w:type="gramEnd"/>
      <w:r w:rsidR="00E725CE" w:rsidRPr="0007433C">
        <w:rPr>
          <w:rFonts w:ascii="Times New Roman" w:hAnsi="Times New Roman"/>
          <w:sz w:val="22"/>
          <w:szCs w:val="22"/>
          <w:lang w:val="fr-FR"/>
        </w:rPr>
        <w:t xml:space="preserve"> </w:t>
      </w:r>
      <w:proofErr w:type="spellStart"/>
      <w:r w:rsidR="00AD636E" w:rsidRPr="0007433C">
        <w:rPr>
          <w:rStyle w:val="Fett"/>
          <w:rFonts w:ascii="Times New Roman" w:hAnsi="Times New Roman"/>
          <w:b w:val="0"/>
          <w:bCs w:val="0"/>
          <w:sz w:val="22"/>
          <w:szCs w:val="22"/>
          <w:lang w:val="fr-FR"/>
        </w:rPr>
        <w:t>Vandenhoeck</w:t>
      </w:r>
      <w:proofErr w:type="spellEnd"/>
      <w:r w:rsidR="00AD636E" w:rsidRPr="0007433C">
        <w:rPr>
          <w:rStyle w:val="Fett"/>
          <w:rFonts w:ascii="Times New Roman" w:hAnsi="Times New Roman"/>
          <w:b w:val="0"/>
          <w:bCs w:val="0"/>
          <w:sz w:val="22"/>
          <w:szCs w:val="22"/>
          <w:lang w:val="fr-FR"/>
        </w:rPr>
        <w:t xml:space="preserve"> &amp; </w:t>
      </w:r>
      <w:proofErr w:type="spellStart"/>
      <w:r w:rsidR="00AD636E" w:rsidRPr="0007433C">
        <w:rPr>
          <w:rStyle w:val="Fett"/>
          <w:rFonts w:ascii="Times New Roman" w:hAnsi="Times New Roman"/>
          <w:b w:val="0"/>
          <w:bCs w:val="0"/>
          <w:sz w:val="22"/>
          <w:szCs w:val="22"/>
          <w:lang w:val="fr-FR"/>
        </w:rPr>
        <w:t>Ruprecht</w:t>
      </w:r>
      <w:proofErr w:type="spellEnd"/>
      <w:r w:rsidRPr="0007433C">
        <w:rPr>
          <w:rFonts w:ascii="Times New Roman" w:hAnsi="Times New Roman"/>
          <w:sz w:val="22"/>
          <w:szCs w:val="22"/>
          <w:lang w:val="fr-FR"/>
        </w:rPr>
        <w:t>.</w:t>
      </w:r>
    </w:p>
    <w:p w14:paraId="2ABABB61" w14:textId="6F4428FD" w:rsidR="00093FD3" w:rsidRPr="0007433C" w:rsidRDefault="00093FD3" w:rsidP="00164B74">
      <w:pPr>
        <w:widowControl w:val="0"/>
        <w:snapToGrid w:val="0"/>
        <w:spacing w:after="0" w:line="240" w:lineRule="auto"/>
        <w:ind w:left="284" w:hanging="284"/>
        <w:jc w:val="both"/>
        <w:rPr>
          <w:rFonts w:ascii="Times New Roman" w:hAnsi="Times New Roman" w:cs="Times New Roman"/>
          <w:sz w:val="24"/>
          <w:szCs w:val="24"/>
        </w:rPr>
      </w:pPr>
    </w:p>
    <w:p w14:paraId="4388D4E7" w14:textId="77777777" w:rsidR="00093FD3" w:rsidRPr="0007433C" w:rsidRDefault="00093FD3" w:rsidP="00164B74">
      <w:pPr>
        <w:widowControl w:val="0"/>
        <w:snapToGrid w:val="0"/>
        <w:spacing w:after="0" w:line="240" w:lineRule="auto"/>
        <w:ind w:left="284" w:hanging="284"/>
        <w:jc w:val="both"/>
        <w:rPr>
          <w:rFonts w:ascii="Times New Roman" w:hAnsi="Times New Roman" w:cs="Times New Roman"/>
          <w:sz w:val="24"/>
          <w:szCs w:val="24"/>
        </w:rPr>
      </w:pPr>
    </w:p>
    <w:p w14:paraId="3CB8A6FF" w14:textId="4B011E28" w:rsidR="00BD077B" w:rsidRPr="00164B74" w:rsidRDefault="00BD077B" w:rsidP="00164B74">
      <w:pPr>
        <w:widowControl w:val="0"/>
        <w:tabs>
          <w:tab w:val="left" w:pos="4962"/>
        </w:tabs>
        <w:snapToGrid w:val="0"/>
        <w:spacing w:after="0" w:line="240" w:lineRule="auto"/>
        <w:jc w:val="both"/>
        <w:rPr>
          <w:rFonts w:ascii="Times New Roman" w:hAnsi="Times New Roman" w:cs="Times New Roman"/>
          <w:b/>
          <w:bCs/>
          <w:sz w:val="24"/>
          <w:szCs w:val="24"/>
        </w:rPr>
      </w:pPr>
      <w:r w:rsidRPr="00164B74">
        <w:rPr>
          <w:rFonts w:ascii="Times New Roman" w:hAnsi="Times New Roman" w:cs="Times New Roman"/>
          <w:b/>
          <w:bCs/>
          <w:sz w:val="24"/>
          <w:szCs w:val="24"/>
        </w:rPr>
        <w:t xml:space="preserve">Patrick </w:t>
      </w:r>
      <w:proofErr w:type="spellStart"/>
      <w:r w:rsidRPr="00164B74">
        <w:rPr>
          <w:rFonts w:ascii="Times New Roman" w:hAnsi="Times New Roman" w:cs="Times New Roman"/>
          <w:b/>
          <w:bCs/>
          <w:sz w:val="24"/>
          <w:szCs w:val="24"/>
        </w:rPr>
        <w:t>Charaudeau</w:t>
      </w:r>
      <w:proofErr w:type="spellEnd"/>
      <w:r w:rsidRPr="00164B74">
        <w:rPr>
          <w:rFonts w:ascii="Times New Roman" w:hAnsi="Times New Roman" w:cs="Times New Roman"/>
          <w:b/>
          <w:bCs/>
          <w:sz w:val="24"/>
          <w:szCs w:val="24"/>
        </w:rPr>
        <w:t xml:space="preserve"> </w:t>
      </w:r>
      <w:r w:rsidRPr="00164B74">
        <w:rPr>
          <w:rFonts w:ascii="Times New Roman" w:hAnsi="Times New Roman" w:cs="Times New Roman"/>
          <w:sz w:val="24"/>
          <w:szCs w:val="24"/>
        </w:rPr>
        <w:t>(Paris)</w:t>
      </w:r>
    </w:p>
    <w:p w14:paraId="12EB4EE5" w14:textId="77777777" w:rsidR="00BD077B" w:rsidRPr="00164B74" w:rsidRDefault="00AC1A49" w:rsidP="00164B74">
      <w:pPr>
        <w:widowControl w:val="0"/>
        <w:tabs>
          <w:tab w:val="left" w:pos="4962"/>
        </w:tabs>
        <w:snapToGrid w:val="0"/>
        <w:spacing w:after="0" w:line="240" w:lineRule="auto"/>
        <w:jc w:val="both"/>
        <w:rPr>
          <w:rFonts w:ascii="Times New Roman" w:hAnsi="Times New Roman" w:cs="Times New Roman"/>
          <w:sz w:val="24"/>
          <w:szCs w:val="24"/>
        </w:rPr>
      </w:pPr>
      <w:hyperlink r:id="rId11" w:history="1">
        <w:r w:rsidR="00BD077B" w:rsidRPr="00164B74">
          <w:rPr>
            <w:rStyle w:val="Hyperlink"/>
            <w:rFonts w:ascii="Times New Roman" w:hAnsi="Times New Roman" w:cs="Times New Roman"/>
            <w:sz w:val="24"/>
            <w:szCs w:val="24"/>
          </w:rPr>
          <w:t>patrick.charaudeaupau@gmail.com</w:t>
        </w:r>
      </w:hyperlink>
    </w:p>
    <w:p w14:paraId="1B655DEF" w14:textId="6A7FA255" w:rsidR="008A10AF" w:rsidRPr="00164B74" w:rsidRDefault="008A10AF" w:rsidP="00164B74">
      <w:pPr>
        <w:widowControl w:val="0"/>
        <w:snapToGrid w:val="0"/>
        <w:spacing w:after="0" w:line="240" w:lineRule="auto"/>
        <w:ind w:left="284" w:hanging="284"/>
        <w:jc w:val="both"/>
        <w:rPr>
          <w:rFonts w:ascii="Times New Roman" w:hAnsi="Times New Roman" w:cs="Times New Roman"/>
          <w:b/>
          <w:sz w:val="24"/>
          <w:szCs w:val="24"/>
        </w:rPr>
      </w:pPr>
      <w:r w:rsidRPr="00164B74">
        <w:rPr>
          <w:rFonts w:ascii="Times New Roman" w:hAnsi="Times New Roman" w:cs="Times New Roman"/>
          <w:b/>
          <w:sz w:val="24"/>
          <w:szCs w:val="24"/>
        </w:rPr>
        <w:t>Le sujet parlant au cœur de l</w:t>
      </w:r>
      <w:r w:rsidR="008146A8" w:rsidRPr="00164B74">
        <w:rPr>
          <w:rFonts w:ascii="Times New Roman" w:hAnsi="Times New Roman" w:cs="Times New Roman"/>
          <w:b/>
          <w:sz w:val="24"/>
          <w:szCs w:val="24"/>
        </w:rPr>
        <w:t>'</w:t>
      </w:r>
      <w:r w:rsidRPr="00164B74">
        <w:rPr>
          <w:rFonts w:ascii="Times New Roman" w:hAnsi="Times New Roman" w:cs="Times New Roman"/>
          <w:b/>
          <w:sz w:val="24"/>
          <w:szCs w:val="24"/>
        </w:rPr>
        <w:t>interdisciplinarité</w:t>
      </w:r>
    </w:p>
    <w:p w14:paraId="5AD2C3DB" w14:textId="77777777" w:rsidR="00093FD3" w:rsidRPr="00164B74" w:rsidRDefault="00093FD3" w:rsidP="00164B74">
      <w:pPr>
        <w:widowControl w:val="0"/>
        <w:snapToGrid w:val="0"/>
        <w:spacing w:after="0" w:line="240" w:lineRule="auto"/>
        <w:jc w:val="both"/>
        <w:rPr>
          <w:rFonts w:ascii="Times New Roman" w:hAnsi="Times New Roman" w:cs="Times New Roman"/>
          <w:sz w:val="24"/>
          <w:szCs w:val="24"/>
        </w:rPr>
      </w:pPr>
    </w:p>
    <w:p w14:paraId="18FE9EE6" w14:textId="13840DE1" w:rsidR="008A10AF" w:rsidRPr="00164B74" w:rsidRDefault="008A10AF" w:rsidP="00164B74">
      <w:pPr>
        <w:widowControl w:val="0"/>
        <w:snapToGrid w:val="0"/>
        <w:spacing w:after="0" w:line="240" w:lineRule="auto"/>
        <w:jc w:val="both"/>
        <w:rPr>
          <w:rFonts w:ascii="Times New Roman" w:hAnsi="Times New Roman" w:cs="Times New Roman"/>
          <w:sz w:val="24"/>
          <w:szCs w:val="24"/>
        </w:rPr>
      </w:pPr>
      <w:r w:rsidRPr="00164B74">
        <w:rPr>
          <w:rFonts w:ascii="Times New Roman" w:hAnsi="Times New Roman" w:cs="Times New Roman"/>
          <w:sz w:val="24"/>
          <w:szCs w:val="24"/>
        </w:rPr>
        <w:t>La notion de sujet se trouve au cœur des sciences humaines et sociales, et celle de sujet parlant en est le fédérateur. En effet, l</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histoire de cette notion se confond avec celle de la philosophie, des sciences sociales, de la logique et de la grammaire. La première déterminant un mode de pensée dans lequel se joue le sujet comme destinée humaine</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 xml:space="preserve"> la seconde tentant de saisir les </w:t>
      </w:r>
      <w:r w:rsidRPr="00164B74">
        <w:rPr>
          <w:rFonts w:ascii="Times New Roman" w:hAnsi="Times New Roman" w:cs="Times New Roman"/>
          <w:sz w:val="24"/>
          <w:szCs w:val="24"/>
        </w:rPr>
        <w:lastRenderedPageBreak/>
        <w:t>déterminations sociales et psychologiques d</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un sujet pris dans les rets de la vie en société</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 xml:space="preserve"> la troisième, dans la filiation de la rhétorique, cherchant à définir, en relation avec le langage, les modes de raisonnement d</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un sujet parlant visant à influencer autrui</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 xml:space="preserve"> la quatrième, la grammaire, en tant que description plus ou moins normative des systèmes de la langue, dont le sujet parlant se trouve être l</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opérateur, et dont s</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empare la linguistique pour en faire autre chose qu</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une catégorie grammaticale. C</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est dire que cette notion a besoin, pour être comprise, d</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être étudiée de façon interdisciplinaire.</w:t>
      </w:r>
      <w:r w:rsidR="00266B93">
        <w:rPr>
          <w:rFonts w:ascii="Times New Roman" w:hAnsi="Times New Roman" w:cs="Times New Roman"/>
          <w:sz w:val="24"/>
          <w:szCs w:val="24"/>
        </w:rPr>
        <w:t xml:space="preserve"> </w:t>
      </w:r>
      <w:r w:rsidRPr="00164B74">
        <w:rPr>
          <w:rFonts w:ascii="Times New Roman" w:hAnsi="Times New Roman" w:cs="Times New Roman"/>
          <w:sz w:val="24"/>
          <w:szCs w:val="24"/>
        </w:rPr>
        <w:t>Dans cet exposé, on tentera de montrer, à travers des exemples, comment le sujet parlant joue entre sa compétence linguistique et sa compétence discursive, comment, pris entre déterminations sociales et désir de singularisation, il s</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y prend pour construire de la signification à travers son acte d</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énonciation.</w:t>
      </w:r>
    </w:p>
    <w:p w14:paraId="3626B74E" w14:textId="77777777" w:rsidR="00D24937" w:rsidRPr="00164B74" w:rsidRDefault="00D24937" w:rsidP="00164B74">
      <w:pPr>
        <w:widowControl w:val="0"/>
        <w:snapToGrid w:val="0"/>
        <w:spacing w:after="0" w:line="240" w:lineRule="auto"/>
        <w:jc w:val="both"/>
        <w:rPr>
          <w:rFonts w:ascii="Times New Roman" w:hAnsi="Times New Roman" w:cs="Times New Roman"/>
          <w:b/>
          <w:sz w:val="24"/>
          <w:szCs w:val="24"/>
        </w:rPr>
      </w:pPr>
    </w:p>
    <w:p w14:paraId="2AA57149" w14:textId="6E31A156" w:rsidR="008A10AF" w:rsidRPr="00266B93" w:rsidRDefault="008A10AF" w:rsidP="00164B74">
      <w:pPr>
        <w:widowControl w:val="0"/>
        <w:snapToGrid w:val="0"/>
        <w:spacing w:after="0" w:line="240" w:lineRule="auto"/>
        <w:ind w:left="284" w:hanging="284"/>
        <w:jc w:val="both"/>
        <w:rPr>
          <w:rFonts w:ascii="Times New Roman" w:hAnsi="Times New Roman" w:cs="Times New Roman"/>
        </w:rPr>
      </w:pPr>
      <w:r w:rsidRPr="00266B93">
        <w:rPr>
          <w:rFonts w:ascii="Times New Roman" w:hAnsi="Times New Roman" w:cs="Times New Roman"/>
        </w:rPr>
        <w:t>Austin</w:t>
      </w:r>
      <w:r w:rsidR="00260E6B" w:rsidRPr="00266B93">
        <w:rPr>
          <w:rFonts w:ascii="Times New Roman" w:hAnsi="Times New Roman" w:cs="Times New Roman"/>
        </w:rPr>
        <w:t>,</w:t>
      </w:r>
      <w:r w:rsidRPr="00266B93">
        <w:rPr>
          <w:rFonts w:ascii="Times New Roman" w:hAnsi="Times New Roman" w:cs="Times New Roman"/>
        </w:rPr>
        <w:t xml:space="preserve"> J</w:t>
      </w:r>
      <w:r w:rsidR="00260E6B" w:rsidRPr="00266B93">
        <w:rPr>
          <w:rFonts w:ascii="Times New Roman" w:hAnsi="Times New Roman" w:cs="Times New Roman"/>
        </w:rPr>
        <w:t xml:space="preserve">ohn </w:t>
      </w:r>
      <w:r w:rsidRPr="00266B93">
        <w:rPr>
          <w:rFonts w:ascii="Times New Roman" w:hAnsi="Times New Roman" w:cs="Times New Roman"/>
        </w:rPr>
        <w:t>L. 1970</w:t>
      </w:r>
      <w:r w:rsidR="00260E6B" w:rsidRPr="00266B93">
        <w:rPr>
          <w:rFonts w:ascii="Times New Roman" w:hAnsi="Times New Roman" w:cs="Times New Roman"/>
        </w:rPr>
        <w:t>.</w:t>
      </w:r>
      <w:r w:rsidRPr="00266B93">
        <w:rPr>
          <w:rFonts w:ascii="Times New Roman" w:hAnsi="Times New Roman" w:cs="Times New Roman"/>
        </w:rPr>
        <w:t xml:space="preserve"> </w:t>
      </w:r>
      <w:r w:rsidRPr="00266B93">
        <w:rPr>
          <w:rFonts w:ascii="Times New Roman" w:hAnsi="Times New Roman" w:cs="Times New Roman"/>
          <w:i/>
        </w:rPr>
        <w:t>Quand dire, c</w:t>
      </w:r>
      <w:r w:rsidR="008146A8" w:rsidRPr="00266B93">
        <w:rPr>
          <w:rFonts w:ascii="Times New Roman" w:hAnsi="Times New Roman" w:cs="Times New Roman"/>
          <w:i/>
        </w:rPr>
        <w:t>'</w:t>
      </w:r>
      <w:r w:rsidRPr="00266B93">
        <w:rPr>
          <w:rFonts w:ascii="Times New Roman" w:hAnsi="Times New Roman" w:cs="Times New Roman"/>
          <w:i/>
        </w:rPr>
        <w:t>est faire</w:t>
      </w:r>
      <w:r w:rsidR="00260E6B" w:rsidRPr="00266B93">
        <w:rPr>
          <w:rFonts w:ascii="Times New Roman" w:hAnsi="Times New Roman" w:cs="Times New Roman"/>
        </w:rPr>
        <w:t>.</w:t>
      </w:r>
      <w:r w:rsidRPr="00266B93">
        <w:rPr>
          <w:rFonts w:ascii="Times New Roman" w:hAnsi="Times New Roman" w:cs="Times New Roman"/>
        </w:rPr>
        <w:t xml:space="preserve"> </w:t>
      </w:r>
      <w:proofErr w:type="gramStart"/>
      <w:r w:rsidRPr="00266B93">
        <w:rPr>
          <w:rFonts w:ascii="Times New Roman" w:hAnsi="Times New Roman" w:cs="Times New Roman"/>
        </w:rPr>
        <w:t>Paris</w:t>
      </w:r>
      <w:r w:rsidR="008146A8" w:rsidRPr="00266B93">
        <w:rPr>
          <w:rFonts w:ascii="Times New Roman" w:hAnsi="Times New Roman" w:cs="Times New Roman"/>
        </w:rPr>
        <w:t>:</w:t>
      </w:r>
      <w:proofErr w:type="gramEnd"/>
      <w:r w:rsidR="00260E6B" w:rsidRPr="00266B93">
        <w:rPr>
          <w:rFonts w:ascii="Times New Roman" w:hAnsi="Times New Roman" w:cs="Times New Roman"/>
        </w:rPr>
        <w:t xml:space="preserve"> </w:t>
      </w:r>
      <w:r w:rsidRPr="00266B93">
        <w:rPr>
          <w:rFonts w:ascii="Times New Roman" w:hAnsi="Times New Roman" w:cs="Times New Roman"/>
        </w:rPr>
        <w:t>Seuil.</w:t>
      </w:r>
    </w:p>
    <w:p w14:paraId="27F7C022" w14:textId="69B8B957" w:rsidR="008A10AF" w:rsidRPr="00266B93" w:rsidRDefault="008A10AF" w:rsidP="00164B74">
      <w:pPr>
        <w:widowControl w:val="0"/>
        <w:snapToGrid w:val="0"/>
        <w:spacing w:after="0" w:line="240" w:lineRule="auto"/>
        <w:ind w:left="284" w:hanging="284"/>
        <w:jc w:val="both"/>
        <w:rPr>
          <w:rFonts w:ascii="Times New Roman" w:hAnsi="Times New Roman" w:cs="Times New Roman"/>
        </w:rPr>
      </w:pPr>
      <w:r w:rsidRPr="00266B93">
        <w:rPr>
          <w:rFonts w:ascii="Times New Roman" w:hAnsi="Times New Roman" w:cs="Times New Roman"/>
        </w:rPr>
        <w:t>Benveniste</w:t>
      </w:r>
      <w:r w:rsidR="00260E6B" w:rsidRPr="00266B93">
        <w:rPr>
          <w:rFonts w:ascii="Times New Roman" w:hAnsi="Times New Roman" w:cs="Times New Roman"/>
        </w:rPr>
        <w:t>,</w:t>
      </w:r>
      <w:r w:rsidRPr="00266B93">
        <w:rPr>
          <w:rFonts w:ascii="Times New Roman" w:hAnsi="Times New Roman" w:cs="Times New Roman"/>
        </w:rPr>
        <w:t xml:space="preserve"> </w:t>
      </w:r>
      <w:r w:rsidR="00260E6B" w:rsidRPr="00266B93">
        <w:rPr>
          <w:rFonts w:ascii="Times New Roman" w:hAnsi="Times New Roman" w:cs="Times New Roman"/>
        </w:rPr>
        <w:t>Émile.</w:t>
      </w:r>
      <w:r w:rsidR="00A35AD5" w:rsidRPr="00266B93">
        <w:rPr>
          <w:rFonts w:ascii="Times New Roman" w:hAnsi="Times New Roman" w:cs="Times New Roman"/>
        </w:rPr>
        <w:t xml:space="preserve"> </w:t>
      </w:r>
      <w:r w:rsidRPr="00266B93">
        <w:rPr>
          <w:rFonts w:ascii="Times New Roman" w:hAnsi="Times New Roman" w:cs="Times New Roman"/>
        </w:rPr>
        <w:t>1966</w:t>
      </w:r>
      <w:r w:rsidR="00260E6B" w:rsidRPr="00266B93">
        <w:rPr>
          <w:rFonts w:ascii="Times New Roman" w:hAnsi="Times New Roman" w:cs="Times New Roman"/>
        </w:rPr>
        <w:t>.</w:t>
      </w:r>
      <w:r w:rsidRPr="00266B93">
        <w:rPr>
          <w:rFonts w:ascii="Times New Roman" w:hAnsi="Times New Roman" w:cs="Times New Roman"/>
        </w:rPr>
        <w:t xml:space="preserve"> </w:t>
      </w:r>
      <w:r w:rsidRPr="00266B93">
        <w:rPr>
          <w:rFonts w:ascii="Times New Roman" w:hAnsi="Times New Roman" w:cs="Times New Roman"/>
          <w:i/>
        </w:rPr>
        <w:t>Problèmes de linguistique générale</w:t>
      </w:r>
      <w:r w:rsidR="009D04BE" w:rsidRPr="00266B93">
        <w:rPr>
          <w:rFonts w:ascii="Times New Roman" w:hAnsi="Times New Roman" w:cs="Times New Roman"/>
        </w:rPr>
        <w:t>.</w:t>
      </w:r>
      <w:r w:rsidRPr="00266B93">
        <w:rPr>
          <w:rFonts w:ascii="Times New Roman" w:hAnsi="Times New Roman" w:cs="Times New Roman"/>
        </w:rPr>
        <w:t xml:space="preserve"> </w:t>
      </w:r>
      <w:proofErr w:type="gramStart"/>
      <w:r w:rsidRPr="00266B93">
        <w:rPr>
          <w:rFonts w:ascii="Times New Roman" w:hAnsi="Times New Roman" w:cs="Times New Roman"/>
        </w:rPr>
        <w:t>Paris</w:t>
      </w:r>
      <w:r w:rsidR="008146A8" w:rsidRPr="00266B93">
        <w:rPr>
          <w:rFonts w:ascii="Times New Roman" w:hAnsi="Times New Roman" w:cs="Times New Roman"/>
        </w:rPr>
        <w:t>:</w:t>
      </w:r>
      <w:proofErr w:type="gramEnd"/>
      <w:r w:rsidRPr="00266B93">
        <w:rPr>
          <w:rFonts w:ascii="Times New Roman" w:hAnsi="Times New Roman" w:cs="Times New Roman"/>
        </w:rPr>
        <w:t xml:space="preserve"> Gallimard.</w:t>
      </w:r>
    </w:p>
    <w:p w14:paraId="66929E2F" w14:textId="370905BD" w:rsidR="008A10AF" w:rsidRPr="00266B93" w:rsidRDefault="008A10AF" w:rsidP="00164B74">
      <w:pPr>
        <w:widowControl w:val="0"/>
        <w:snapToGrid w:val="0"/>
        <w:spacing w:after="0" w:line="240" w:lineRule="auto"/>
        <w:ind w:left="284" w:hanging="284"/>
        <w:jc w:val="both"/>
        <w:rPr>
          <w:rFonts w:ascii="Times New Roman" w:hAnsi="Times New Roman" w:cs="Times New Roman"/>
        </w:rPr>
      </w:pPr>
      <w:r w:rsidRPr="00266B93">
        <w:rPr>
          <w:rFonts w:ascii="Times New Roman" w:hAnsi="Times New Roman" w:cs="Times New Roman"/>
        </w:rPr>
        <w:t>Charaudeau</w:t>
      </w:r>
      <w:r w:rsidR="009D04BE" w:rsidRPr="00266B93">
        <w:rPr>
          <w:rFonts w:ascii="Times New Roman" w:hAnsi="Times New Roman" w:cs="Times New Roman"/>
        </w:rPr>
        <w:t>,</w:t>
      </w:r>
      <w:r w:rsidRPr="00266B93">
        <w:rPr>
          <w:rFonts w:ascii="Times New Roman" w:hAnsi="Times New Roman" w:cs="Times New Roman"/>
        </w:rPr>
        <w:t xml:space="preserve"> P</w:t>
      </w:r>
      <w:r w:rsidR="009D04BE" w:rsidRPr="00266B93">
        <w:rPr>
          <w:rFonts w:ascii="Times New Roman" w:hAnsi="Times New Roman" w:cs="Times New Roman"/>
        </w:rPr>
        <w:t>atrick</w:t>
      </w:r>
      <w:r w:rsidRPr="00266B93">
        <w:rPr>
          <w:rFonts w:ascii="Times New Roman" w:hAnsi="Times New Roman" w:cs="Times New Roman"/>
        </w:rPr>
        <w:t xml:space="preserve">. 2023, </w:t>
      </w:r>
      <w:r w:rsidRPr="00266B93">
        <w:rPr>
          <w:rFonts w:ascii="Times New Roman" w:hAnsi="Times New Roman" w:cs="Times New Roman"/>
          <w:i/>
        </w:rPr>
        <w:t xml:space="preserve">Le </w:t>
      </w:r>
      <w:r w:rsidR="000315EF" w:rsidRPr="00266B93">
        <w:rPr>
          <w:rFonts w:ascii="Times New Roman" w:hAnsi="Times New Roman" w:cs="Times New Roman"/>
          <w:i/>
        </w:rPr>
        <w:t>S</w:t>
      </w:r>
      <w:r w:rsidRPr="00266B93">
        <w:rPr>
          <w:rFonts w:ascii="Times New Roman" w:hAnsi="Times New Roman" w:cs="Times New Roman"/>
          <w:i/>
        </w:rPr>
        <w:t>ujet parlant en sciences du langage. Contraintes et libertés</w:t>
      </w:r>
      <w:r w:rsidRPr="00266B93">
        <w:rPr>
          <w:rFonts w:ascii="Times New Roman" w:hAnsi="Times New Roman" w:cs="Times New Roman"/>
        </w:rPr>
        <w:t xml:space="preserve">. </w:t>
      </w:r>
      <w:r w:rsidRPr="00266B93">
        <w:rPr>
          <w:rFonts w:ascii="Times New Roman" w:hAnsi="Times New Roman" w:cs="Times New Roman"/>
          <w:i/>
        </w:rPr>
        <w:t>Une perspective interdisciplinaire</w:t>
      </w:r>
      <w:r w:rsidR="009D04BE" w:rsidRPr="00266B93">
        <w:rPr>
          <w:rFonts w:ascii="Times New Roman" w:hAnsi="Times New Roman" w:cs="Times New Roman"/>
        </w:rPr>
        <w:t>.</w:t>
      </w:r>
      <w:r w:rsidRPr="00266B93">
        <w:rPr>
          <w:rFonts w:ascii="Times New Roman" w:hAnsi="Times New Roman" w:cs="Times New Roman"/>
        </w:rPr>
        <w:t xml:space="preserve"> </w:t>
      </w:r>
      <w:proofErr w:type="gramStart"/>
      <w:r w:rsidRPr="00266B93">
        <w:rPr>
          <w:rFonts w:ascii="Times New Roman" w:hAnsi="Times New Roman" w:cs="Times New Roman"/>
        </w:rPr>
        <w:t>Limoges</w:t>
      </w:r>
      <w:r w:rsidR="008146A8" w:rsidRPr="00266B93">
        <w:rPr>
          <w:rFonts w:ascii="Times New Roman" w:hAnsi="Times New Roman" w:cs="Times New Roman"/>
        </w:rPr>
        <w:t>:</w:t>
      </w:r>
      <w:proofErr w:type="gramEnd"/>
      <w:r w:rsidR="009D04BE" w:rsidRPr="00266B93">
        <w:rPr>
          <w:rFonts w:ascii="Times New Roman" w:hAnsi="Times New Roman" w:cs="Times New Roman"/>
        </w:rPr>
        <w:t xml:space="preserve"> </w:t>
      </w:r>
      <w:r w:rsidRPr="00266B93">
        <w:rPr>
          <w:rFonts w:ascii="Times New Roman" w:hAnsi="Times New Roman" w:cs="Times New Roman"/>
        </w:rPr>
        <w:t>Lambert-Lucas.</w:t>
      </w:r>
    </w:p>
    <w:p w14:paraId="6BBC2830" w14:textId="77777777" w:rsidR="00514C71" w:rsidRPr="00164B74" w:rsidRDefault="00514C71" w:rsidP="00164B74">
      <w:pPr>
        <w:widowControl w:val="0"/>
        <w:snapToGrid w:val="0"/>
        <w:spacing w:after="0" w:line="240" w:lineRule="auto"/>
        <w:ind w:left="284" w:hanging="284"/>
        <w:jc w:val="both"/>
        <w:rPr>
          <w:rFonts w:ascii="Times New Roman" w:hAnsi="Times New Roman" w:cs="Times New Roman"/>
          <w:sz w:val="24"/>
          <w:szCs w:val="24"/>
        </w:rPr>
      </w:pPr>
    </w:p>
    <w:p w14:paraId="4B6CFFAA" w14:textId="57FCBBC2" w:rsidR="0034429C" w:rsidRPr="00164B74" w:rsidRDefault="0034429C" w:rsidP="00164B74">
      <w:pPr>
        <w:snapToGrid w:val="0"/>
        <w:spacing w:after="0" w:line="240" w:lineRule="auto"/>
        <w:jc w:val="both"/>
        <w:rPr>
          <w:rFonts w:ascii="Times New Roman" w:hAnsi="Times New Roman" w:cs="Times New Roman"/>
          <w:sz w:val="24"/>
          <w:szCs w:val="24"/>
        </w:rPr>
      </w:pPr>
    </w:p>
    <w:p w14:paraId="2C19BEF0" w14:textId="30A92F95" w:rsidR="00BD077B" w:rsidRPr="00164B74" w:rsidRDefault="00BD077B" w:rsidP="00164B74">
      <w:pPr>
        <w:widowControl w:val="0"/>
        <w:snapToGrid w:val="0"/>
        <w:spacing w:after="0" w:line="240" w:lineRule="auto"/>
        <w:jc w:val="both"/>
        <w:rPr>
          <w:rFonts w:ascii="Times New Roman" w:hAnsi="Times New Roman" w:cs="Times New Roman"/>
          <w:b/>
          <w:bCs/>
          <w:sz w:val="24"/>
          <w:szCs w:val="24"/>
          <w:lang w:val="fr-CH"/>
        </w:rPr>
      </w:pPr>
      <w:r w:rsidRPr="00164B74">
        <w:rPr>
          <w:rFonts w:ascii="Times New Roman" w:hAnsi="Times New Roman" w:cs="Times New Roman"/>
          <w:b/>
          <w:bCs/>
          <w:sz w:val="24"/>
          <w:szCs w:val="24"/>
          <w:lang w:val="fr-CH"/>
        </w:rPr>
        <w:t xml:space="preserve">Marion Colas-Blaise </w:t>
      </w:r>
      <w:r w:rsidRPr="00164B74">
        <w:rPr>
          <w:rFonts w:ascii="Times New Roman" w:hAnsi="Times New Roman" w:cs="Times New Roman"/>
          <w:sz w:val="24"/>
          <w:szCs w:val="24"/>
          <w:lang w:val="fr-CH"/>
        </w:rPr>
        <w:t>(Luxembourg)</w:t>
      </w:r>
    </w:p>
    <w:p w14:paraId="72BED141" w14:textId="77777777" w:rsidR="00BD077B" w:rsidRPr="00164B74" w:rsidRDefault="00AC1A49" w:rsidP="00164B74">
      <w:pPr>
        <w:widowControl w:val="0"/>
        <w:snapToGrid w:val="0"/>
        <w:spacing w:after="0" w:line="240" w:lineRule="auto"/>
        <w:jc w:val="both"/>
        <w:rPr>
          <w:rFonts w:ascii="Times New Roman" w:hAnsi="Times New Roman" w:cs="Times New Roman"/>
          <w:sz w:val="24"/>
          <w:szCs w:val="24"/>
          <w:lang w:val="fr-CH"/>
        </w:rPr>
      </w:pPr>
      <w:hyperlink r:id="rId12" w:history="1">
        <w:r w:rsidR="00BD077B" w:rsidRPr="00164B74">
          <w:rPr>
            <w:rStyle w:val="Hyperlink"/>
            <w:rFonts w:ascii="Times New Roman" w:hAnsi="Times New Roman" w:cs="Times New Roman"/>
            <w:sz w:val="24"/>
            <w:szCs w:val="24"/>
            <w:lang w:val="fr-CH"/>
          </w:rPr>
          <w:t>Marion.colas@uni.lu</w:t>
        </w:r>
      </w:hyperlink>
    </w:p>
    <w:p w14:paraId="2DE18D29" w14:textId="37EAFE42" w:rsidR="00103F04" w:rsidRPr="00164B74" w:rsidRDefault="00103F04" w:rsidP="00164B74">
      <w:pPr>
        <w:widowControl w:val="0"/>
        <w:snapToGrid w:val="0"/>
        <w:spacing w:after="0" w:line="240" w:lineRule="auto"/>
        <w:jc w:val="both"/>
        <w:rPr>
          <w:rFonts w:ascii="Times New Roman" w:hAnsi="Times New Roman" w:cs="Times New Roman"/>
          <w:b/>
          <w:bCs/>
          <w:sz w:val="24"/>
          <w:szCs w:val="24"/>
          <w:lang w:val="fr-CH"/>
        </w:rPr>
      </w:pPr>
      <w:r w:rsidRPr="00164B74">
        <w:rPr>
          <w:rFonts w:ascii="Times New Roman" w:hAnsi="Times New Roman" w:cs="Times New Roman"/>
          <w:b/>
          <w:bCs/>
          <w:sz w:val="24"/>
          <w:szCs w:val="24"/>
          <w:lang w:val="fr-CH"/>
        </w:rPr>
        <w:t xml:space="preserve">La linguistique et la </w:t>
      </w:r>
      <w:proofErr w:type="gramStart"/>
      <w:r w:rsidRPr="00164B74">
        <w:rPr>
          <w:rFonts w:ascii="Times New Roman" w:hAnsi="Times New Roman" w:cs="Times New Roman"/>
          <w:b/>
          <w:bCs/>
          <w:sz w:val="24"/>
          <w:szCs w:val="24"/>
          <w:lang w:val="fr-CH"/>
        </w:rPr>
        <w:t>sémiotique</w:t>
      </w:r>
      <w:r w:rsidR="008146A8" w:rsidRPr="00164B74">
        <w:rPr>
          <w:rFonts w:ascii="Times New Roman" w:hAnsi="Times New Roman" w:cs="Times New Roman"/>
          <w:b/>
          <w:bCs/>
          <w:sz w:val="24"/>
          <w:szCs w:val="24"/>
          <w:lang w:val="fr-CH"/>
        </w:rPr>
        <w:t>:</w:t>
      </w:r>
      <w:proofErr w:type="gramEnd"/>
      <w:r w:rsidRPr="00164B74">
        <w:rPr>
          <w:rFonts w:ascii="Times New Roman" w:hAnsi="Times New Roman" w:cs="Times New Roman"/>
          <w:b/>
          <w:bCs/>
          <w:sz w:val="24"/>
          <w:szCs w:val="24"/>
          <w:lang w:val="fr-CH"/>
        </w:rPr>
        <w:t xml:space="preserve"> convergences et divergences théoriques</w:t>
      </w:r>
      <w:r w:rsidR="00BD077B" w:rsidRPr="00164B74">
        <w:rPr>
          <w:rFonts w:ascii="Times New Roman" w:hAnsi="Times New Roman" w:cs="Times New Roman"/>
          <w:b/>
          <w:bCs/>
          <w:sz w:val="24"/>
          <w:szCs w:val="24"/>
          <w:lang w:val="fr-CH"/>
        </w:rPr>
        <w:t xml:space="preserve">. </w:t>
      </w:r>
      <w:r w:rsidRPr="00164B74">
        <w:rPr>
          <w:rFonts w:ascii="Times New Roman" w:hAnsi="Times New Roman" w:cs="Times New Roman"/>
          <w:b/>
          <w:bCs/>
          <w:sz w:val="24"/>
          <w:szCs w:val="24"/>
          <w:lang w:val="fr-CH"/>
        </w:rPr>
        <w:t>Éléments pour un dialogue fécond</w:t>
      </w:r>
    </w:p>
    <w:p w14:paraId="59D455BF" w14:textId="77777777" w:rsidR="00093FD3" w:rsidRPr="00164B74" w:rsidRDefault="00093FD3" w:rsidP="00164B74">
      <w:pPr>
        <w:widowControl w:val="0"/>
        <w:snapToGrid w:val="0"/>
        <w:spacing w:after="0" w:line="240" w:lineRule="auto"/>
        <w:jc w:val="both"/>
        <w:rPr>
          <w:rFonts w:ascii="Times New Roman" w:hAnsi="Times New Roman" w:cs="Times New Roman"/>
          <w:sz w:val="24"/>
          <w:szCs w:val="24"/>
          <w:lang w:val="fr-CH"/>
        </w:rPr>
      </w:pPr>
    </w:p>
    <w:p w14:paraId="69A4F0D4" w14:textId="6090D2FC" w:rsidR="0064636A" w:rsidRPr="00164B74" w:rsidRDefault="0064636A" w:rsidP="00164B74">
      <w:pPr>
        <w:widowControl w:val="0"/>
        <w:snapToGrid w:val="0"/>
        <w:spacing w:after="0" w:line="240" w:lineRule="auto"/>
        <w:jc w:val="both"/>
        <w:rPr>
          <w:rFonts w:ascii="Times New Roman" w:hAnsi="Times New Roman" w:cs="Times New Roman"/>
          <w:sz w:val="24"/>
          <w:szCs w:val="24"/>
          <w:lang w:val="fr-CH"/>
        </w:rPr>
      </w:pPr>
      <w:r w:rsidRPr="00164B74">
        <w:rPr>
          <w:rFonts w:ascii="Times New Roman" w:hAnsi="Times New Roman" w:cs="Times New Roman"/>
          <w:sz w:val="24"/>
          <w:szCs w:val="24"/>
          <w:lang w:val="fr-CH"/>
        </w:rPr>
        <w:t>Entre la linguistique et la sémiotique qui, essentiellement à travers les travaux d'</w:t>
      </w:r>
      <w:proofErr w:type="spellStart"/>
      <w:r w:rsidRPr="00164B74">
        <w:rPr>
          <w:rFonts w:ascii="Times New Roman" w:hAnsi="Times New Roman" w:cs="Times New Roman"/>
          <w:sz w:val="24"/>
          <w:szCs w:val="24"/>
          <w:lang w:val="fr-CH"/>
        </w:rPr>
        <w:t>Algirdas</w:t>
      </w:r>
      <w:proofErr w:type="spellEnd"/>
      <w:r w:rsidRPr="00164B74">
        <w:rPr>
          <w:rFonts w:ascii="Times New Roman" w:hAnsi="Times New Roman" w:cs="Times New Roman"/>
          <w:sz w:val="24"/>
          <w:szCs w:val="24"/>
          <w:lang w:val="fr-CH"/>
        </w:rPr>
        <w:t xml:space="preserve"> Julien Greimas et de Jacques Fontanille, a son ancrage dans la linguistique, les points de jonction sont réels, même si les occasions de dialogue et les échanges se font rares. La raison réside-t-elle dans des incompatibilités théoriques réelles ou dans un certain désintérêt de part et d'autre, dans une absence de volonté de mettre les hypothèses à l'épreuve d'une discipline autre, quoique </w:t>
      </w:r>
      <w:proofErr w:type="gramStart"/>
      <w:r w:rsidRPr="00164B74">
        <w:rPr>
          <w:rFonts w:ascii="Times New Roman" w:hAnsi="Times New Roman" w:cs="Times New Roman"/>
          <w:sz w:val="24"/>
          <w:szCs w:val="24"/>
          <w:lang w:val="fr-CH"/>
        </w:rPr>
        <w:t>parente?</w:t>
      </w:r>
      <w:proofErr w:type="gramEnd"/>
      <w:r w:rsidRPr="00164B74">
        <w:rPr>
          <w:rFonts w:ascii="Times New Roman" w:hAnsi="Times New Roman" w:cs="Times New Roman"/>
          <w:sz w:val="24"/>
          <w:szCs w:val="24"/>
          <w:lang w:val="fr-CH"/>
        </w:rPr>
        <w:t xml:space="preserve"> L'accent sera mis sur des questionnements relatifs à l'énonciation, à partir des bases </w:t>
      </w:r>
      <w:proofErr w:type="spellStart"/>
      <w:r w:rsidRPr="00164B74">
        <w:rPr>
          <w:rFonts w:ascii="Times New Roman" w:hAnsi="Times New Roman" w:cs="Times New Roman"/>
          <w:sz w:val="24"/>
          <w:szCs w:val="24"/>
          <w:lang w:val="fr-CH"/>
        </w:rPr>
        <w:t>benvenistiennes</w:t>
      </w:r>
      <w:proofErr w:type="spellEnd"/>
      <w:r w:rsidRPr="00164B74">
        <w:rPr>
          <w:rFonts w:ascii="Times New Roman" w:hAnsi="Times New Roman" w:cs="Times New Roman"/>
          <w:sz w:val="24"/>
          <w:szCs w:val="24"/>
          <w:lang w:val="fr-CH"/>
        </w:rPr>
        <w:t xml:space="preserve"> et </w:t>
      </w:r>
      <w:proofErr w:type="spellStart"/>
      <w:r w:rsidRPr="00164B74">
        <w:rPr>
          <w:rFonts w:ascii="Times New Roman" w:hAnsi="Times New Roman" w:cs="Times New Roman"/>
          <w:sz w:val="24"/>
          <w:szCs w:val="24"/>
          <w:lang w:val="fr-CH"/>
        </w:rPr>
        <w:t>greimassiennes</w:t>
      </w:r>
      <w:proofErr w:type="spellEnd"/>
      <w:r w:rsidRPr="00164B74">
        <w:rPr>
          <w:rFonts w:ascii="Times New Roman" w:hAnsi="Times New Roman" w:cs="Times New Roman"/>
          <w:sz w:val="24"/>
          <w:szCs w:val="24"/>
          <w:lang w:val="fr-CH"/>
        </w:rPr>
        <w:t xml:space="preserve"> de la notion d'énonciation jusqu'à des développements récents (Colas-Blaise 2023). D'abord, nous nous interrogerons sur la différence entre l'énonciation énoncée et l'énonciation en acte (</w:t>
      </w:r>
      <w:proofErr w:type="spellStart"/>
      <w:r w:rsidRPr="00164B74">
        <w:rPr>
          <w:rFonts w:ascii="Times New Roman" w:hAnsi="Times New Roman" w:cs="Times New Roman"/>
          <w:sz w:val="24"/>
          <w:szCs w:val="24"/>
          <w:lang w:val="fr-CH"/>
        </w:rPr>
        <w:t>Fontanille</w:t>
      </w:r>
      <w:proofErr w:type="spellEnd"/>
      <w:r w:rsidRPr="00164B74">
        <w:rPr>
          <w:rFonts w:ascii="Times New Roman" w:hAnsi="Times New Roman" w:cs="Times New Roman"/>
          <w:sz w:val="24"/>
          <w:szCs w:val="24"/>
          <w:lang w:val="fr-CH"/>
        </w:rPr>
        <w:t xml:space="preserve"> 2003), avant que les notions linguistique et sémiotique d'acte et d'action soient repensées à travers la notion de pratique.</w:t>
      </w:r>
      <w:r w:rsidR="00E75257">
        <w:rPr>
          <w:rFonts w:ascii="Times New Roman" w:hAnsi="Times New Roman" w:cs="Times New Roman"/>
          <w:sz w:val="24"/>
          <w:szCs w:val="24"/>
          <w:lang w:val="fr-CH"/>
        </w:rPr>
        <w:t xml:space="preserve"> </w:t>
      </w:r>
      <w:r w:rsidRPr="00164B74">
        <w:rPr>
          <w:rFonts w:ascii="Times New Roman" w:hAnsi="Times New Roman" w:cs="Times New Roman"/>
          <w:sz w:val="24"/>
          <w:szCs w:val="24"/>
          <w:lang w:val="fr-CH"/>
        </w:rPr>
        <w:t xml:space="preserve">Ensuite, une attention particulière se portera sur la deixis et sur les opérations de l'embrayage et du </w:t>
      </w:r>
      <w:proofErr w:type="spellStart"/>
      <w:proofErr w:type="gramStart"/>
      <w:r w:rsidRPr="00164B74">
        <w:rPr>
          <w:rFonts w:ascii="Times New Roman" w:hAnsi="Times New Roman" w:cs="Times New Roman"/>
          <w:sz w:val="24"/>
          <w:szCs w:val="24"/>
          <w:lang w:val="fr-CH"/>
        </w:rPr>
        <w:t>débrayage.Finalement</w:t>
      </w:r>
      <w:proofErr w:type="spellEnd"/>
      <w:proofErr w:type="gramEnd"/>
      <w:r w:rsidRPr="00164B74">
        <w:rPr>
          <w:rFonts w:ascii="Times New Roman" w:hAnsi="Times New Roman" w:cs="Times New Roman"/>
          <w:sz w:val="24"/>
          <w:szCs w:val="24"/>
          <w:lang w:val="fr-CH"/>
        </w:rPr>
        <w:t>, les notions de texte/textualisation et de contexte/contextualisation (Adam 2006), à la fois traitées par la linguistique et par la sémiotique, seront questionnées à nouveaux frais.</w:t>
      </w:r>
    </w:p>
    <w:p w14:paraId="73A5717B" w14:textId="77777777" w:rsidR="0064636A" w:rsidRPr="00164B74" w:rsidRDefault="0064636A" w:rsidP="00164B74">
      <w:pPr>
        <w:widowControl w:val="0"/>
        <w:snapToGrid w:val="0"/>
        <w:spacing w:after="0" w:line="240" w:lineRule="auto"/>
        <w:jc w:val="both"/>
        <w:rPr>
          <w:rFonts w:ascii="Times New Roman" w:hAnsi="Times New Roman" w:cs="Times New Roman"/>
          <w:color w:val="000000"/>
          <w:sz w:val="24"/>
          <w:szCs w:val="24"/>
        </w:rPr>
      </w:pPr>
    </w:p>
    <w:p w14:paraId="2D53528D" w14:textId="4A4BA61F" w:rsidR="0064636A" w:rsidRPr="00266B93" w:rsidRDefault="0064636A" w:rsidP="00164B74">
      <w:pPr>
        <w:pStyle w:val="StandardWeb"/>
        <w:widowControl w:val="0"/>
        <w:snapToGrid w:val="0"/>
        <w:spacing w:before="0" w:beforeAutospacing="0" w:after="0" w:afterAutospacing="0"/>
        <w:ind w:left="142" w:hanging="142"/>
        <w:jc w:val="both"/>
        <w:rPr>
          <w:sz w:val="22"/>
          <w:szCs w:val="22"/>
        </w:rPr>
      </w:pPr>
      <w:r w:rsidRPr="00266B93">
        <w:rPr>
          <w:color w:val="000000"/>
          <w:sz w:val="22"/>
          <w:szCs w:val="22"/>
          <w:lang w:val="fr-CH"/>
        </w:rPr>
        <w:t xml:space="preserve">Adam, Jean-Michel. 2006. </w:t>
      </w:r>
      <w:r w:rsidRPr="00266B93">
        <w:rPr>
          <w:color w:val="000000"/>
          <w:sz w:val="22"/>
          <w:szCs w:val="22"/>
        </w:rPr>
        <w:t>"</w:t>
      </w:r>
      <w:r w:rsidRPr="00266B93">
        <w:rPr>
          <w:i/>
          <w:iCs/>
          <w:sz w:val="22"/>
          <w:szCs w:val="22"/>
        </w:rPr>
        <w:t xml:space="preserve">Texte, contexte et discours </w:t>
      </w:r>
      <w:proofErr w:type="gramStart"/>
      <w:r w:rsidRPr="00266B93">
        <w:rPr>
          <w:sz w:val="22"/>
          <w:szCs w:val="22"/>
        </w:rPr>
        <w:t>en questions</w:t>
      </w:r>
      <w:proofErr w:type="gramEnd"/>
      <w:r w:rsidRPr="00266B93">
        <w:rPr>
          <w:color w:val="000000"/>
          <w:sz w:val="22"/>
          <w:szCs w:val="22"/>
          <w:lang w:eastAsia="en-GB"/>
        </w:rPr>
        <w:t>"</w:t>
      </w:r>
      <w:r w:rsidRPr="00266B93">
        <w:rPr>
          <w:sz w:val="22"/>
          <w:szCs w:val="22"/>
        </w:rPr>
        <w:t xml:space="preserve">. </w:t>
      </w:r>
      <w:r w:rsidRPr="00266B93">
        <w:rPr>
          <w:i/>
          <w:iCs/>
          <w:sz w:val="22"/>
          <w:szCs w:val="22"/>
        </w:rPr>
        <w:t xml:space="preserve">Pratiques </w:t>
      </w:r>
      <w:r w:rsidRPr="00266B93">
        <w:rPr>
          <w:sz w:val="22"/>
          <w:szCs w:val="22"/>
        </w:rPr>
        <w:t>129</w:t>
      </w:r>
      <w:r w:rsidR="00B40413" w:rsidRPr="00266B93">
        <w:rPr>
          <w:sz w:val="22"/>
          <w:szCs w:val="22"/>
        </w:rPr>
        <w:t>–</w:t>
      </w:r>
      <w:r w:rsidRPr="00266B93">
        <w:rPr>
          <w:sz w:val="22"/>
          <w:szCs w:val="22"/>
        </w:rPr>
        <w:t>130, 21–34.</w:t>
      </w:r>
    </w:p>
    <w:p w14:paraId="5F792DC6" w14:textId="4BCDB2DB" w:rsidR="0064636A" w:rsidRPr="00266B93" w:rsidRDefault="0064636A" w:rsidP="00164B74">
      <w:pPr>
        <w:pStyle w:val="StandardWeb"/>
        <w:widowControl w:val="0"/>
        <w:snapToGrid w:val="0"/>
        <w:spacing w:before="0" w:beforeAutospacing="0" w:after="0" w:afterAutospacing="0"/>
        <w:ind w:left="142" w:hanging="142"/>
        <w:jc w:val="both"/>
        <w:rPr>
          <w:color w:val="000000"/>
          <w:sz w:val="22"/>
          <w:szCs w:val="22"/>
          <w:lang w:val="fr-CH"/>
        </w:rPr>
      </w:pPr>
      <w:r w:rsidRPr="00266B93">
        <w:rPr>
          <w:color w:val="000000"/>
          <w:sz w:val="22"/>
          <w:szCs w:val="22"/>
          <w:lang w:val="fr-CH"/>
        </w:rPr>
        <w:t xml:space="preserve">Colas-Blaise, Marion. 2023. </w:t>
      </w:r>
      <w:r w:rsidRPr="00266B93">
        <w:rPr>
          <w:i/>
          <w:iCs/>
          <w:color w:val="000000"/>
          <w:sz w:val="22"/>
          <w:szCs w:val="22"/>
          <w:lang w:val="fr-CH"/>
        </w:rPr>
        <w:t>L'énonciation. Évolutions, passages, ouvertures</w:t>
      </w:r>
      <w:r w:rsidRPr="00266B93">
        <w:rPr>
          <w:color w:val="000000"/>
          <w:sz w:val="22"/>
          <w:szCs w:val="22"/>
          <w:lang w:val="fr-CH"/>
        </w:rPr>
        <w:t xml:space="preserve">. </w:t>
      </w:r>
      <w:proofErr w:type="gramStart"/>
      <w:r w:rsidRPr="00266B93">
        <w:rPr>
          <w:color w:val="000000"/>
          <w:sz w:val="22"/>
          <w:szCs w:val="22"/>
          <w:lang w:val="fr-CH"/>
        </w:rPr>
        <w:t>Liège:</w:t>
      </w:r>
      <w:proofErr w:type="gramEnd"/>
      <w:r w:rsidRPr="00266B93">
        <w:rPr>
          <w:color w:val="000000"/>
          <w:sz w:val="22"/>
          <w:szCs w:val="22"/>
          <w:lang w:val="fr-CH"/>
        </w:rPr>
        <w:t xml:space="preserve"> Presses universitaires de Liège. </w:t>
      </w:r>
    </w:p>
    <w:p w14:paraId="46DDE2AA" w14:textId="77777777" w:rsidR="0064636A" w:rsidRPr="0007433C" w:rsidRDefault="0064636A" w:rsidP="00164B74">
      <w:pPr>
        <w:pStyle w:val="StandardWeb"/>
        <w:widowControl w:val="0"/>
        <w:snapToGrid w:val="0"/>
        <w:spacing w:before="0" w:beforeAutospacing="0" w:after="0" w:afterAutospacing="0"/>
        <w:ind w:left="142" w:hanging="142"/>
        <w:jc w:val="both"/>
        <w:rPr>
          <w:color w:val="000000"/>
          <w:lang w:val="pt-PT"/>
        </w:rPr>
      </w:pPr>
      <w:r w:rsidRPr="00266B93">
        <w:rPr>
          <w:color w:val="000000"/>
          <w:sz w:val="22"/>
          <w:szCs w:val="22"/>
          <w:lang w:val="fr-CH"/>
        </w:rPr>
        <w:t xml:space="preserve">Fontanille, Jacques. 2003 [1999]. </w:t>
      </w:r>
      <w:r w:rsidRPr="00266B93">
        <w:rPr>
          <w:i/>
          <w:iCs/>
          <w:color w:val="000000"/>
          <w:sz w:val="22"/>
          <w:szCs w:val="22"/>
          <w:lang w:val="fr-CH"/>
        </w:rPr>
        <w:t>Sémiotique du discours</w:t>
      </w:r>
      <w:r w:rsidRPr="00266B93">
        <w:rPr>
          <w:color w:val="000000"/>
          <w:sz w:val="22"/>
          <w:szCs w:val="22"/>
          <w:lang w:val="fr-CH"/>
        </w:rPr>
        <w:t xml:space="preserve">. </w:t>
      </w:r>
      <w:r w:rsidRPr="0007433C">
        <w:rPr>
          <w:color w:val="000000"/>
          <w:sz w:val="22"/>
          <w:szCs w:val="22"/>
          <w:lang w:val="pt-PT"/>
        </w:rPr>
        <w:t>Limoges: PULIM.</w:t>
      </w:r>
    </w:p>
    <w:p w14:paraId="494D7683" w14:textId="3AE2E40B" w:rsidR="0064636A" w:rsidRPr="0007433C" w:rsidRDefault="0064636A" w:rsidP="00164B74">
      <w:pPr>
        <w:spacing w:after="0" w:line="240" w:lineRule="auto"/>
        <w:jc w:val="both"/>
        <w:rPr>
          <w:rFonts w:ascii="Times New Roman" w:hAnsi="Times New Roman" w:cs="Times New Roman"/>
          <w:sz w:val="24"/>
          <w:szCs w:val="24"/>
          <w:lang w:val="pt-PT"/>
        </w:rPr>
      </w:pPr>
    </w:p>
    <w:p w14:paraId="6D9803D1" w14:textId="77777777" w:rsidR="0064636A" w:rsidRPr="0007433C" w:rsidRDefault="0064636A" w:rsidP="00164B74">
      <w:pPr>
        <w:spacing w:after="0" w:line="240" w:lineRule="auto"/>
        <w:jc w:val="both"/>
        <w:rPr>
          <w:rFonts w:ascii="Times New Roman" w:hAnsi="Times New Roman" w:cs="Times New Roman"/>
          <w:sz w:val="24"/>
          <w:szCs w:val="24"/>
          <w:lang w:val="pt-PT"/>
        </w:rPr>
      </w:pPr>
    </w:p>
    <w:p w14:paraId="64EB8D73" w14:textId="44A5F4C5" w:rsidR="00BD077B" w:rsidRPr="0007433C" w:rsidRDefault="00BD077B" w:rsidP="00164B74">
      <w:pPr>
        <w:widowControl w:val="0"/>
        <w:snapToGrid w:val="0"/>
        <w:spacing w:after="0" w:line="240" w:lineRule="auto"/>
        <w:jc w:val="both"/>
        <w:rPr>
          <w:rFonts w:ascii="Times New Roman" w:hAnsi="Times New Roman" w:cs="Times New Roman"/>
          <w:sz w:val="24"/>
          <w:szCs w:val="24"/>
          <w:lang w:val="pt-PT"/>
        </w:rPr>
      </w:pPr>
      <w:r w:rsidRPr="0007433C">
        <w:rPr>
          <w:rFonts w:ascii="Times New Roman" w:hAnsi="Times New Roman" w:cs="Times New Roman"/>
          <w:b/>
          <w:bCs/>
          <w:sz w:val="24"/>
          <w:szCs w:val="24"/>
          <w:lang w:val="pt-PT"/>
        </w:rPr>
        <w:t xml:space="preserve">Pascale Delormas </w:t>
      </w:r>
      <w:r w:rsidRPr="0007433C">
        <w:rPr>
          <w:rFonts w:ascii="Times New Roman" w:hAnsi="Times New Roman" w:cs="Times New Roman"/>
          <w:sz w:val="24"/>
          <w:szCs w:val="24"/>
          <w:lang w:val="pt-PT"/>
        </w:rPr>
        <w:t>(</w:t>
      </w:r>
      <w:r w:rsidR="00266B93" w:rsidRPr="0007433C">
        <w:rPr>
          <w:rFonts w:ascii="Times New Roman" w:hAnsi="Times New Roman" w:cs="Times New Roman"/>
          <w:sz w:val="24"/>
          <w:szCs w:val="24"/>
          <w:lang w:val="pt-PT"/>
        </w:rPr>
        <w:t>Paris</w:t>
      </w:r>
      <w:r w:rsidRPr="0007433C">
        <w:rPr>
          <w:rFonts w:ascii="Times New Roman" w:hAnsi="Times New Roman" w:cs="Times New Roman"/>
          <w:sz w:val="24"/>
          <w:szCs w:val="24"/>
          <w:lang w:val="pt-PT"/>
        </w:rPr>
        <w:t>)</w:t>
      </w:r>
    </w:p>
    <w:p w14:paraId="3B9E6732" w14:textId="6DA3A253" w:rsidR="00BD077B" w:rsidRPr="00E75257" w:rsidRDefault="00BD077B" w:rsidP="00164B74">
      <w:pPr>
        <w:widowControl w:val="0"/>
        <w:snapToGrid w:val="0"/>
        <w:spacing w:after="0" w:line="240" w:lineRule="auto"/>
        <w:jc w:val="both"/>
        <w:rPr>
          <w:rFonts w:ascii="Times New Roman" w:hAnsi="Times New Roman" w:cs="Times New Roman"/>
          <w:sz w:val="24"/>
          <w:szCs w:val="24"/>
        </w:rPr>
      </w:pPr>
      <w:proofErr w:type="gramStart"/>
      <w:r w:rsidRPr="00E75257">
        <w:rPr>
          <w:rFonts w:ascii="Times New Roman" w:hAnsi="Times New Roman" w:cs="Times New Roman"/>
          <w:sz w:val="24"/>
          <w:szCs w:val="24"/>
        </w:rPr>
        <w:t>pascale</w:t>
      </w:r>
      <w:proofErr w:type="gramEnd"/>
      <w:r w:rsidRPr="00E75257">
        <w:rPr>
          <w:rFonts w:ascii="Times New Roman" w:hAnsi="Times New Roman" w:cs="Times New Roman"/>
          <w:sz w:val="24"/>
          <w:szCs w:val="24"/>
        </w:rPr>
        <w:t>.</w:t>
      </w:r>
      <w:hyperlink r:id="rId13" w:history="1">
        <w:r w:rsidR="00E75257" w:rsidRPr="007324B5">
          <w:rPr>
            <w:rStyle w:val="Hyperlink"/>
            <w:rFonts w:ascii="Times New Roman" w:hAnsi="Times New Roman" w:cs="Times New Roman"/>
            <w:sz w:val="24"/>
            <w:szCs w:val="24"/>
          </w:rPr>
          <w:t>delormas@sorbonne-universite.fr</w:t>
        </w:r>
      </w:hyperlink>
      <w:r w:rsidR="00E75257">
        <w:rPr>
          <w:rStyle w:val="Hyperlink"/>
          <w:rFonts w:ascii="Times New Roman" w:hAnsi="Times New Roman" w:cs="Times New Roman"/>
          <w:color w:val="auto"/>
          <w:sz w:val="24"/>
          <w:szCs w:val="24"/>
          <w:u w:val="none"/>
        </w:rPr>
        <w:t xml:space="preserve"> </w:t>
      </w:r>
    </w:p>
    <w:p w14:paraId="58DA09B7" w14:textId="70E0E338" w:rsidR="00D41541" w:rsidRPr="00164B74" w:rsidRDefault="00D41541" w:rsidP="00164B74">
      <w:pPr>
        <w:widowControl w:val="0"/>
        <w:snapToGrid w:val="0"/>
        <w:spacing w:after="0" w:line="240" w:lineRule="auto"/>
        <w:jc w:val="both"/>
        <w:rPr>
          <w:rFonts w:ascii="Times New Roman" w:hAnsi="Times New Roman" w:cs="Times New Roman"/>
          <w:b/>
          <w:bCs/>
          <w:sz w:val="24"/>
          <w:szCs w:val="24"/>
        </w:rPr>
      </w:pPr>
      <w:r w:rsidRPr="00164B74">
        <w:rPr>
          <w:rFonts w:ascii="Times New Roman" w:hAnsi="Times New Roman" w:cs="Times New Roman"/>
          <w:b/>
          <w:bCs/>
          <w:sz w:val="24"/>
          <w:szCs w:val="24"/>
        </w:rPr>
        <w:t>Pour une approche discursive de la formation doctorale</w:t>
      </w:r>
      <w:r w:rsidR="00BD077B" w:rsidRPr="00164B74">
        <w:rPr>
          <w:rFonts w:ascii="Times New Roman" w:hAnsi="Times New Roman" w:cs="Times New Roman"/>
          <w:b/>
          <w:bCs/>
          <w:sz w:val="24"/>
          <w:szCs w:val="24"/>
        </w:rPr>
        <w:t xml:space="preserve">. </w:t>
      </w:r>
      <w:r w:rsidRPr="00164B74">
        <w:rPr>
          <w:rFonts w:ascii="Times New Roman" w:hAnsi="Times New Roman" w:cs="Times New Roman"/>
          <w:b/>
          <w:bCs/>
          <w:sz w:val="24"/>
          <w:szCs w:val="24"/>
        </w:rPr>
        <w:t>Quand sciences du langage et sciences de l</w:t>
      </w:r>
      <w:r w:rsidR="008146A8" w:rsidRPr="00164B74">
        <w:rPr>
          <w:rFonts w:ascii="Times New Roman" w:hAnsi="Times New Roman" w:cs="Times New Roman"/>
          <w:b/>
          <w:bCs/>
          <w:sz w:val="24"/>
          <w:szCs w:val="24"/>
        </w:rPr>
        <w:t>'</w:t>
      </w:r>
      <w:r w:rsidRPr="00164B74">
        <w:rPr>
          <w:rFonts w:ascii="Times New Roman" w:hAnsi="Times New Roman" w:cs="Times New Roman"/>
          <w:b/>
          <w:bCs/>
          <w:sz w:val="24"/>
          <w:szCs w:val="24"/>
        </w:rPr>
        <w:t>éducation se rencontrent</w:t>
      </w:r>
    </w:p>
    <w:p w14:paraId="37FF0C93" w14:textId="77777777" w:rsidR="00093FD3" w:rsidRPr="00164B74" w:rsidRDefault="00093FD3" w:rsidP="00164B74">
      <w:pPr>
        <w:widowControl w:val="0"/>
        <w:snapToGrid w:val="0"/>
        <w:spacing w:after="0" w:line="240" w:lineRule="auto"/>
        <w:jc w:val="both"/>
        <w:rPr>
          <w:rFonts w:ascii="Times New Roman" w:hAnsi="Times New Roman" w:cs="Times New Roman"/>
          <w:sz w:val="24"/>
          <w:szCs w:val="24"/>
        </w:rPr>
      </w:pPr>
    </w:p>
    <w:p w14:paraId="222F7F13" w14:textId="0219F1DF" w:rsidR="00D41541" w:rsidRPr="00164B74" w:rsidRDefault="00EB45ED" w:rsidP="00164B74">
      <w:pPr>
        <w:widowControl w:val="0"/>
        <w:snapToGrid w:val="0"/>
        <w:spacing w:after="0" w:line="240" w:lineRule="auto"/>
        <w:jc w:val="both"/>
        <w:rPr>
          <w:rFonts w:ascii="Times New Roman" w:hAnsi="Times New Roman" w:cs="Times New Roman"/>
          <w:sz w:val="24"/>
          <w:szCs w:val="24"/>
        </w:rPr>
      </w:pPr>
      <w:r w:rsidRPr="00164B74">
        <w:rPr>
          <w:rFonts w:ascii="Times New Roman" w:hAnsi="Times New Roman" w:cs="Times New Roman"/>
          <w:sz w:val="24"/>
          <w:szCs w:val="24"/>
        </w:rPr>
        <w:t>C</w:t>
      </w:r>
      <w:r w:rsidR="00D41541" w:rsidRPr="00164B74">
        <w:rPr>
          <w:rFonts w:ascii="Times New Roman" w:hAnsi="Times New Roman" w:cs="Times New Roman"/>
          <w:sz w:val="24"/>
          <w:szCs w:val="24"/>
        </w:rPr>
        <w:t>ette communication rend compte du bénéfice attend</w:t>
      </w:r>
      <w:r w:rsidRPr="00164B74">
        <w:rPr>
          <w:rFonts w:ascii="Times New Roman" w:hAnsi="Times New Roman" w:cs="Times New Roman"/>
          <w:sz w:val="24"/>
          <w:szCs w:val="24"/>
        </w:rPr>
        <w:t>u</w:t>
      </w:r>
      <w:r w:rsidR="00092251" w:rsidRPr="00164B74">
        <w:rPr>
          <w:rFonts w:ascii="Times New Roman" w:hAnsi="Times New Roman" w:cs="Times New Roman"/>
          <w:sz w:val="24"/>
          <w:szCs w:val="24"/>
        </w:rPr>
        <w:t>,</w:t>
      </w:r>
      <w:r w:rsidR="00D41541" w:rsidRPr="00164B74">
        <w:rPr>
          <w:rFonts w:ascii="Times New Roman" w:hAnsi="Times New Roman" w:cs="Times New Roman"/>
          <w:sz w:val="24"/>
          <w:szCs w:val="24"/>
        </w:rPr>
        <w:t xml:space="preserve"> </w:t>
      </w:r>
      <w:r w:rsidR="00092251" w:rsidRPr="00164B74">
        <w:rPr>
          <w:rFonts w:ascii="Times New Roman" w:hAnsi="Times New Roman" w:cs="Times New Roman"/>
          <w:sz w:val="24"/>
          <w:szCs w:val="24"/>
        </w:rPr>
        <w:t xml:space="preserve">notamment pour les doctorants, </w:t>
      </w:r>
      <w:r w:rsidR="00D41541" w:rsidRPr="00164B74">
        <w:rPr>
          <w:rFonts w:ascii="Times New Roman" w:hAnsi="Times New Roman" w:cs="Times New Roman"/>
          <w:sz w:val="24"/>
          <w:szCs w:val="24"/>
        </w:rPr>
        <w:t>de la diffusion de l</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approche discursive dans les sciences de l</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 xml:space="preserve">éducation. </w:t>
      </w:r>
      <w:r w:rsidR="00EA7945" w:rsidRPr="00164B74">
        <w:rPr>
          <w:rFonts w:ascii="Times New Roman" w:hAnsi="Times New Roman" w:cs="Times New Roman"/>
          <w:sz w:val="24"/>
          <w:szCs w:val="24"/>
        </w:rPr>
        <w:t>Ainsi, l</w:t>
      </w:r>
      <w:r w:rsidR="00D41541" w:rsidRPr="00164B74">
        <w:rPr>
          <w:rFonts w:ascii="Times New Roman" w:hAnsi="Times New Roman" w:cs="Times New Roman"/>
          <w:sz w:val="24"/>
          <w:szCs w:val="24"/>
        </w:rPr>
        <w:t>es rapports de jury de thèse (</w:t>
      </w:r>
      <w:proofErr w:type="spellStart"/>
      <w:r w:rsidR="00D41541" w:rsidRPr="00164B74">
        <w:rPr>
          <w:rFonts w:ascii="Times New Roman" w:hAnsi="Times New Roman" w:cs="Times New Roman"/>
          <w:sz w:val="24"/>
          <w:szCs w:val="24"/>
        </w:rPr>
        <w:t>Dardy</w:t>
      </w:r>
      <w:proofErr w:type="spellEnd"/>
      <w:r w:rsidRPr="00164B74">
        <w:rPr>
          <w:rFonts w:ascii="Times New Roman" w:hAnsi="Times New Roman" w:cs="Times New Roman"/>
          <w:sz w:val="24"/>
          <w:szCs w:val="24"/>
        </w:rPr>
        <w:t xml:space="preserve"> et al.</w:t>
      </w:r>
      <w:r w:rsidR="00D41541" w:rsidRPr="00164B74">
        <w:rPr>
          <w:rFonts w:ascii="Times New Roman" w:hAnsi="Times New Roman" w:cs="Times New Roman"/>
          <w:sz w:val="24"/>
          <w:szCs w:val="24"/>
        </w:rPr>
        <w:t xml:space="preserve"> 2002</w:t>
      </w:r>
      <w:r w:rsidR="00EA7945" w:rsidRPr="00164B74">
        <w:rPr>
          <w:rFonts w:ascii="Times New Roman" w:hAnsi="Times New Roman" w:cs="Times New Roman"/>
          <w:sz w:val="24"/>
          <w:szCs w:val="24"/>
        </w:rPr>
        <w:t>)</w:t>
      </w:r>
      <w:r w:rsidR="00D41541" w:rsidRPr="00164B74">
        <w:rPr>
          <w:rFonts w:ascii="Times New Roman" w:hAnsi="Times New Roman" w:cs="Times New Roman"/>
          <w:sz w:val="24"/>
          <w:szCs w:val="24"/>
        </w:rPr>
        <w:t xml:space="preserve"> </w:t>
      </w:r>
      <w:r w:rsidR="002F2DA0" w:rsidRPr="00164B74">
        <w:rPr>
          <w:rFonts w:ascii="Times New Roman" w:hAnsi="Times New Roman" w:cs="Times New Roman"/>
          <w:sz w:val="24"/>
          <w:szCs w:val="24"/>
        </w:rPr>
        <w:t>font état de</w:t>
      </w:r>
      <w:r w:rsidR="00D41541" w:rsidRPr="00164B74">
        <w:rPr>
          <w:rFonts w:ascii="Times New Roman" w:hAnsi="Times New Roman" w:cs="Times New Roman"/>
          <w:sz w:val="24"/>
          <w:szCs w:val="24"/>
        </w:rPr>
        <w:t xml:space="preserve"> l</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insuffisante formation à l</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écriture académique</w:t>
      </w:r>
      <w:r w:rsidR="002F2DA0" w:rsidRPr="00164B74">
        <w:rPr>
          <w:rFonts w:ascii="Times New Roman" w:hAnsi="Times New Roman" w:cs="Times New Roman"/>
          <w:sz w:val="24"/>
          <w:szCs w:val="24"/>
        </w:rPr>
        <w:t>,</w:t>
      </w:r>
      <w:r w:rsidR="00D41541" w:rsidRPr="00164B74">
        <w:rPr>
          <w:rFonts w:ascii="Times New Roman" w:hAnsi="Times New Roman" w:cs="Times New Roman"/>
          <w:sz w:val="24"/>
          <w:szCs w:val="24"/>
        </w:rPr>
        <w:t xml:space="preserve"> en dépit </w:t>
      </w:r>
      <w:r w:rsidR="00D41541" w:rsidRPr="00164B74">
        <w:rPr>
          <w:rFonts w:ascii="Times New Roman" w:hAnsi="Times New Roman" w:cs="Times New Roman"/>
          <w:sz w:val="24"/>
          <w:szCs w:val="24"/>
        </w:rPr>
        <w:lastRenderedPageBreak/>
        <w:t xml:space="preserve">des activités proposées par les écoles doctorales. </w:t>
      </w:r>
      <w:r w:rsidR="002F2DA0" w:rsidRPr="00164B74">
        <w:rPr>
          <w:rFonts w:ascii="Times New Roman" w:hAnsi="Times New Roman" w:cs="Times New Roman"/>
          <w:sz w:val="24"/>
          <w:szCs w:val="24"/>
        </w:rPr>
        <w:t>Or</w:t>
      </w:r>
      <w:r w:rsidR="00D41541" w:rsidRPr="00164B74">
        <w:rPr>
          <w:rFonts w:ascii="Times New Roman" w:hAnsi="Times New Roman" w:cs="Times New Roman"/>
          <w:sz w:val="24"/>
          <w:szCs w:val="24"/>
        </w:rPr>
        <w:t xml:space="preserve"> de </w:t>
      </w:r>
      <w:r w:rsidR="002F2DA0" w:rsidRPr="00164B74">
        <w:rPr>
          <w:rFonts w:ascii="Times New Roman" w:hAnsi="Times New Roman" w:cs="Times New Roman"/>
          <w:sz w:val="24"/>
          <w:szCs w:val="24"/>
        </w:rPr>
        <w:t xml:space="preserve">telles </w:t>
      </w:r>
      <w:r w:rsidR="00D41541" w:rsidRPr="00164B74">
        <w:rPr>
          <w:rFonts w:ascii="Times New Roman" w:hAnsi="Times New Roman" w:cs="Times New Roman"/>
          <w:sz w:val="24"/>
          <w:szCs w:val="24"/>
        </w:rPr>
        <w:t>formations fournissent l</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occasion d</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enrichir les problématiques choisies, voire de les renouveler, parce qu</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elles amènent à une démarche réflexive et parce qu</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elles affrontent le problème des inégalités sociales.</w:t>
      </w:r>
      <w:r w:rsidR="00E75257">
        <w:rPr>
          <w:rFonts w:ascii="Times New Roman" w:hAnsi="Times New Roman" w:cs="Times New Roman"/>
          <w:sz w:val="24"/>
          <w:szCs w:val="24"/>
        </w:rPr>
        <w:t xml:space="preserve"> </w:t>
      </w:r>
      <w:r w:rsidR="00CE2B06" w:rsidRPr="00164B74">
        <w:rPr>
          <w:rFonts w:ascii="Times New Roman" w:hAnsi="Times New Roman" w:cs="Times New Roman"/>
          <w:sz w:val="24"/>
          <w:szCs w:val="24"/>
        </w:rPr>
        <w:t>L</w:t>
      </w:r>
      <w:r w:rsidR="00D41541" w:rsidRPr="00164B74">
        <w:rPr>
          <w:rFonts w:ascii="Times New Roman" w:hAnsi="Times New Roman" w:cs="Times New Roman"/>
          <w:sz w:val="24"/>
          <w:szCs w:val="24"/>
        </w:rPr>
        <w:t>a prise en compte de la dimension sociétale de la thèse ne suppose pas que soient ignorées ses dimensions phrastique, interphrastique et textuelle</w:t>
      </w:r>
      <w:r w:rsidR="00CE2B06" w:rsidRPr="00164B74">
        <w:rPr>
          <w:rFonts w:ascii="Times New Roman" w:hAnsi="Times New Roman" w:cs="Times New Roman"/>
          <w:sz w:val="24"/>
          <w:szCs w:val="24"/>
        </w:rPr>
        <w:t xml:space="preserve">, </w:t>
      </w:r>
      <w:r w:rsidR="00D41541" w:rsidRPr="00164B74">
        <w:rPr>
          <w:rFonts w:ascii="Times New Roman" w:hAnsi="Times New Roman" w:cs="Times New Roman"/>
          <w:sz w:val="24"/>
          <w:szCs w:val="24"/>
        </w:rPr>
        <w:t>ni le niveau intermédiaire de la généricité. Une initiation explicite à l</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analyse du discours (française) permet d</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 xml:space="preserve">articuler les trois niveaux micro, </w:t>
      </w:r>
      <w:r w:rsidR="00E20293" w:rsidRPr="00164B74">
        <w:rPr>
          <w:rFonts w:ascii="Times New Roman" w:hAnsi="Times New Roman" w:cs="Times New Roman"/>
          <w:sz w:val="24"/>
          <w:szCs w:val="24"/>
        </w:rPr>
        <w:t>méso</w:t>
      </w:r>
      <w:r w:rsidR="00D41541" w:rsidRPr="00164B74">
        <w:rPr>
          <w:rFonts w:ascii="Times New Roman" w:hAnsi="Times New Roman" w:cs="Times New Roman"/>
          <w:sz w:val="24"/>
          <w:szCs w:val="24"/>
        </w:rPr>
        <w:t xml:space="preserve"> et macro.</w:t>
      </w:r>
      <w:r w:rsidR="00E75257">
        <w:rPr>
          <w:rFonts w:ascii="Times New Roman" w:hAnsi="Times New Roman" w:cs="Times New Roman"/>
          <w:sz w:val="24"/>
          <w:szCs w:val="24"/>
        </w:rPr>
        <w:t xml:space="preserve"> </w:t>
      </w:r>
      <w:r w:rsidR="00D41541" w:rsidRPr="00164B74">
        <w:rPr>
          <w:rFonts w:ascii="Times New Roman" w:hAnsi="Times New Roman" w:cs="Times New Roman"/>
          <w:sz w:val="24"/>
          <w:szCs w:val="24"/>
        </w:rPr>
        <w:t>Outre l</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 xml:space="preserve">attention </w:t>
      </w:r>
      <w:r w:rsidR="00E20293" w:rsidRPr="00164B74">
        <w:rPr>
          <w:rFonts w:ascii="Times New Roman" w:hAnsi="Times New Roman" w:cs="Times New Roman"/>
          <w:sz w:val="24"/>
          <w:szCs w:val="24"/>
        </w:rPr>
        <w:t xml:space="preserve">portée </w:t>
      </w:r>
      <w:r w:rsidR="00D41541" w:rsidRPr="00164B74">
        <w:rPr>
          <w:rFonts w:ascii="Times New Roman" w:hAnsi="Times New Roman" w:cs="Times New Roman"/>
          <w:sz w:val="24"/>
          <w:szCs w:val="24"/>
        </w:rPr>
        <w:t>aux marques langagières au ras du texte, on ne peut faire l</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économie de l</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observation des manières de dire que légitime l</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institution, celle-ci conditionnant celles-là. Ainsi, l</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écriture de la thèse gagne à être envisagée comme discours parce qu</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elle relève d</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un genre institué et, étant donné la prégnance de l</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ethos, comme le lieu du processus de construction d</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une autorité discursive</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 xml:space="preserve"> la question du positionnement est centrale et elle requiert que l</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on s</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intéresse aussi bien à la mise en scène énonciative des points de vue des acteurs/scripteurs qu</w:t>
      </w:r>
      <w:r w:rsidR="008146A8" w:rsidRPr="00164B74">
        <w:rPr>
          <w:rFonts w:ascii="Times New Roman" w:hAnsi="Times New Roman" w:cs="Times New Roman"/>
          <w:sz w:val="24"/>
          <w:szCs w:val="24"/>
        </w:rPr>
        <w:t>'</w:t>
      </w:r>
      <w:r w:rsidR="00D41541" w:rsidRPr="00164B74">
        <w:rPr>
          <w:rFonts w:ascii="Times New Roman" w:hAnsi="Times New Roman" w:cs="Times New Roman"/>
          <w:sz w:val="24"/>
          <w:szCs w:val="24"/>
        </w:rPr>
        <w:t>aux modes de constitution des champs dont se réclament leurs travaux scientifiques – espaces de forces et de luttes (Bourdieu 2022).</w:t>
      </w:r>
    </w:p>
    <w:p w14:paraId="37771419" w14:textId="77777777" w:rsidR="00032E98" w:rsidRPr="00164B74" w:rsidRDefault="00032E98" w:rsidP="00164B74">
      <w:pPr>
        <w:widowControl w:val="0"/>
        <w:snapToGrid w:val="0"/>
        <w:spacing w:after="0" w:line="240" w:lineRule="auto"/>
        <w:jc w:val="both"/>
        <w:rPr>
          <w:rFonts w:ascii="Times New Roman" w:hAnsi="Times New Roman" w:cs="Times New Roman"/>
          <w:sz w:val="24"/>
          <w:szCs w:val="24"/>
        </w:rPr>
      </w:pPr>
    </w:p>
    <w:p w14:paraId="0BA03106" w14:textId="110E54C4" w:rsidR="008B7732" w:rsidRPr="00E75257" w:rsidRDefault="008B7732" w:rsidP="00164B74">
      <w:pPr>
        <w:widowControl w:val="0"/>
        <w:snapToGrid w:val="0"/>
        <w:spacing w:after="0" w:line="240" w:lineRule="auto"/>
        <w:ind w:left="284" w:hanging="284"/>
        <w:jc w:val="both"/>
        <w:rPr>
          <w:rFonts w:ascii="Times New Roman" w:hAnsi="Times New Roman" w:cs="Times New Roman"/>
          <w:color w:val="000000" w:themeColor="text1"/>
        </w:rPr>
      </w:pPr>
      <w:r w:rsidRPr="00E75257">
        <w:rPr>
          <w:rFonts w:ascii="Times New Roman" w:hAnsi="Times New Roman" w:cs="Times New Roman"/>
          <w:color w:val="000000" w:themeColor="text1"/>
        </w:rPr>
        <w:t xml:space="preserve">Bourdieu, Pierre. 2022. </w:t>
      </w:r>
      <w:r w:rsidRPr="00E75257">
        <w:rPr>
          <w:rFonts w:ascii="Times New Roman" w:hAnsi="Times New Roman" w:cs="Times New Roman"/>
          <w:i/>
          <w:iCs/>
          <w:color w:val="000000" w:themeColor="text1"/>
        </w:rPr>
        <w:t>Microcosmes</w:t>
      </w:r>
      <w:r w:rsidR="007574B4" w:rsidRPr="00E75257">
        <w:rPr>
          <w:rFonts w:ascii="Times New Roman" w:hAnsi="Times New Roman" w:cs="Times New Roman"/>
          <w:i/>
          <w:iCs/>
          <w:color w:val="000000" w:themeColor="text1"/>
        </w:rPr>
        <w:t>. Théorie des champs</w:t>
      </w:r>
      <w:r w:rsidRPr="00E75257">
        <w:rPr>
          <w:rFonts w:ascii="Times New Roman" w:hAnsi="Times New Roman" w:cs="Times New Roman"/>
          <w:color w:val="000000" w:themeColor="text1"/>
        </w:rPr>
        <w:t xml:space="preserve">. </w:t>
      </w:r>
      <w:proofErr w:type="gramStart"/>
      <w:r w:rsidRPr="00E75257">
        <w:rPr>
          <w:rFonts w:ascii="Times New Roman" w:hAnsi="Times New Roman" w:cs="Times New Roman"/>
          <w:color w:val="000000" w:themeColor="text1"/>
        </w:rPr>
        <w:t>Paris:</w:t>
      </w:r>
      <w:proofErr w:type="gramEnd"/>
      <w:r w:rsidRPr="00E75257">
        <w:rPr>
          <w:rFonts w:ascii="Times New Roman" w:hAnsi="Times New Roman" w:cs="Times New Roman"/>
          <w:color w:val="000000" w:themeColor="text1"/>
        </w:rPr>
        <w:t xml:space="preserve"> Raisons d</w:t>
      </w:r>
      <w:r w:rsidR="00E75257">
        <w:rPr>
          <w:rFonts w:ascii="Times New Roman" w:hAnsi="Times New Roman" w:cs="Times New Roman"/>
          <w:color w:val="000000" w:themeColor="text1"/>
        </w:rPr>
        <w:t>'</w:t>
      </w:r>
      <w:r w:rsidRPr="00E75257">
        <w:rPr>
          <w:rFonts w:ascii="Times New Roman" w:hAnsi="Times New Roman" w:cs="Times New Roman"/>
          <w:color w:val="000000" w:themeColor="text1"/>
        </w:rPr>
        <w:t>agir.</w:t>
      </w:r>
    </w:p>
    <w:p w14:paraId="2D34ADD6" w14:textId="1C16D0D7" w:rsidR="00D41541" w:rsidRPr="00E75257" w:rsidRDefault="00D41541" w:rsidP="00164B74">
      <w:pPr>
        <w:widowControl w:val="0"/>
        <w:snapToGrid w:val="0"/>
        <w:spacing w:after="0" w:line="240" w:lineRule="auto"/>
        <w:ind w:left="284" w:hanging="284"/>
        <w:jc w:val="both"/>
        <w:rPr>
          <w:rFonts w:ascii="Times New Roman" w:hAnsi="Times New Roman" w:cs="Times New Roman"/>
          <w:color w:val="000000" w:themeColor="text1"/>
        </w:rPr>
      </w:pPr>
      <w:proofErr w:type="spellStart"/>
      <w:r w:rsidRPr="00E75257">
        <w:rPr>
          <w:rFonts w:ascii="Times New Roman" w:hAnsi="Times New Roman" w:cs="Times New Roman"/>
          <w:color w:val="000000" w:themeColor="text1"/>
        </w:rPr>
        <w:t>Dardy</w:t>
      </w:r>
      <w:proofErr w:type="spellEnd"/>
      <w:r w:rsidRPr="00E75257">
        <w:rPr>
          <w:rFonts w:ascii="Times New Roman" w:hAnsi="Times New Roman" w:cs="Times New Roman"/>
          <w:color w:val="000000" w:themeColor="text1"/>
        </w:rPr>
        <w:t>, Claudine</w:t>
      </w:r>
      <w:r w:rsidR="00B40413">
        <w:rPr>
          <w:rFonts w:ascii="Times New Roman" w:hAnsi="Times New Roman" w:cs="Times New Roman"/>
          <w:color w:val="000000" w:themeColor="text1"/>
        </w:rPr>
        <w:t xml:space="preserve"> et al</w:t>
      </w:r>
      <w:r w:rsidRPr="00E75257">
        <w:rPr>
          <w:rFonts w:ascii="Times New Roman" w:hAnsi="Times New Roman" w:cs="Times New Roman"/>
          <w:color w:val="000000" w:themeColor="text1"/>
        </w:rPr>
        <w:t xml:space="preserve">. 2002. </w:t>
      </w:r>
      <w:r w:rsidRPr="00E75257">
        <w:rPr>
          <w:rFonts w:ascii="Times New Roman" w:hAnsi="Times New Roman" w:cs="Times New Roman"/>
          <w:i/>
          <w:iCs/>
          <w:color w:val="000000" w:themeColor="text1"/>
        </w:rPr>
        <w:t xml:space="preserve">Un genre </w:t>
      </w:r>
      <w:proofErr w:type="gramStart"/>
      <w:r w:rsidRPr="00E75257">
        <w:rPr>
          <w:rFonts w:ascii="Times New Roman" w:hAnsi="Times New Roman" w:cs="Times New Roman"/>
          <w:i/>
          <w:iCs/>
          <w:color w:val="000000" w:themeColor="text1"/>
        </w:rPr>
        <w:t>universitaire</w:t>
      </w:r>
      <w:r w:rsidR="008146A8" w:rsidRPr="00E75257">
        <w:rPr>
          <w:rFonts w:ascii="Times New Roman" w:hAnsi="Times New Roman" w:cs="Times New Roman"/>
          <w:i/>
          <w:iCs/>
          <w:color w:val="000000" w:themeColor="text1"/>
        </w:rPr>
        <w:t>:</w:t>
      </w:r>
      <w:proofErr w:type="gramEnd"/>
      <w:r w:rsidRPr="00E75257">
        <w:rPr>
          <w:rFonts w:ascii="Times New Roman" w:hAnsi="Times New Roman" w:cs="Times New Roman"/>
          <w:i/>
          <w:iCs/>
          <w:color w:val="000000" w:themeColor="text1"/>
        </w:rPr>
        <w:t xml:space="preserve"> le rapport de soutenance de thèse</w:t>
      </w:r>
      <w:r w:rsidRPr="00E75257">
        <w:rPr>
          <w:rFonts w:ascii="Times New Roman" w:hAnsi="Times New Roman" w:cs="Times New Roman"/>
          <w:color w:val="000000" w:themeColor="text1"/>
        </w:rPr>
        <w:t xml:space="preserve">. Villeneuve </w:t>
      </w:r>
      <w:proofErr w:type="gramStart"/>
      <w:r w:rsidRPr="00E75257">
        <w:rPr>
          <w:rFonts w:ascii="Times New Roman" w:hAnsi="Times New Roman" w:cs="Times New Roman"/>
          <w:color w:val="000000" w:themeColor="text1"/>
        </w:rPr>
        <w:t>d</w:t>
      </w:r>
      <w:r w:rsidR="008146A8" w:rsidRPr="00E75257">
        <w:rPr>
          <w:rFonts w:ascii="Times New Roman" w:hAnsi="Times New Roman" w:cs="Times New Roman"/>
          <w:color w:val="000000" w:themeColor="text1"/>
        </w:rPr>
        <w:t>'</w:t>
      </w:r>
      <w:r w:rsidRPr="00E75257">
        <w:rPr>
          <w:rFonts w:ascii="Times New Roman" w:hAnsi="Times New Roman" w:cs="Times New Roman"/>
          <w:color w:val="000000" w:themeColor="text1"/>
        </w:rPr>
        <w:t>Ascq</w:t>
      </w:r>
      <w:r w:rsidR="008146A8" w:rsidRPr="00E75257">
        <w:rPr>
          <w:rFonts w:ascii="Times New Roman" w:hAnsi="Times New Roman" w:cs="Times New Roman"/>
          <w:color w:val="000000" w:themeColor="text1"/>
        </w:rPr>
        <w:t>:</w:t>
      </w:r>
      <w:proofErr w:type="gramEnd"/>
      <w:r w:rsidRPr="00E75257">
        <w:rPr>
          <w:rFonts w:ascii="Times New Roman" w:hAnsi="Times New Roman" w:cs="Times New Roman"/>
          <w:color w:val="000000" w:themeColor="text1"/>
        </w:rPr>
        <w:t xml:space="preserve"> Presses universitaires du Septentrion</w:t>
      </w:r>
      <w:r w:rsidR="00B40413">
        <w:rPr>
          <w:rFonts w:ascii="Times New Roman" w:hAnsi="Times New Roman" w:cs="Times New Roman"/>
          <w:color w:val="000000" w:themeColor="text1"/>
        </w:rPr>
        <w:t>.</w:t>
      </w:r>
    </w:p>
    <w:p w14:paraId="58FDB705" w14:textId="1D09CF9C" w:rsidR="00D41541" w:rsidRPr="00E75257" w:rsidRDefault="00D41541" w:rsidP="00164B74">
      <w:pPr>
        <w:widowControl w:val="0"/>
        <w:snapToGrid w:val="0"/>
        <w:spacing w:after="0" w:line="240" w:lineRule="auto"/>
        <w:ind w:left="284" w:hanging="284"/>
        <w:jc w:val="both"/>
        <w:rPr>
          <w:rFonts w:ascii="Times New Roman" w:hAnsi="Times New Roman" w:cs="Times New Roman"/>
          <w:color w:val="000000" w:themeColor="text1"/>
          <w:lang w:val="pt-BR"/>
        </w:rPr>
      </w:pPr>
      <w:r w:rsidRPr="0007433C">
        <w:rPr>
          <w:rFonts w:ascii="Times New Roman" w:hAnsi="Times New Roman" w:cs="Times New Roman"/>
          <w:color w:val="000000" w:themeColor="text1"/>
          <w:lang w:val="pt-PT"/>
        </w:rPr>
        <w:t xml:space="preserve">Delormas, Pascale. 2015. </w:t>
      </w:r>
      <w:r w:rsidR="008146A8" w:rsidRPr="0007433C">
        <w:rPr>
          <w:rFonts w:ascii="Times New Roman" w:hAnsi="Times New Roman" w:cs="Times New Roman"/>
          <w:color w:val="000000" w:themeColor="text1"/>
          <w:lang w:val="pt-PT"/>
        </w:rPr>
        <w:t>"</w:t>
      </w:r>
      <w:r w:rsidRPr="0007433C">
        <w:rPr>
          <w:rFonts w:ascii="Times New Roman" w:hAnsi="Times New Roman" w:cs="Times New Roman"/>
          <w:color w:val="000000" w:themeColor="text1"/>
          <w:lang w:val="pt-PT"/>
        </w:rPr>
        <w:t>O ensino dos usos letrados nos curricula universitários</w:t>
      </w:r>
      <w:r w:rsidR="008146A8" w:rsidRPr="0007433C">
        <w:rPr>
          <w:rFonts w:ascii="Times New Roman" w:hAnsi="Times New Roman" w:cs="Times New Roman"/>
          <w:color w:val="000000" w:themeColor="text1"/>
          <w:lang w:val="pt-PT"/>
        </w:rPr>
        <w:t>:</w:t>
      </w:r>
      <w:r w:rsidRPr="0007433C">
        <w:rPr>
          <w:rFonts w:ascii="Times New Roman" w:hAnsi="Times New Roman" w:cs="Times New Roman"/>
          <w:color w:val="000000" w:themeColor="text1"/>
          <w:lang w:val="pt-PT"/>
        </w:rPr>
        <w:t xml:space="preserve"> um objeto para a análise do discurso</w:t>
      </w:r>
      <w:r w:rsidR="008146A8" w:rsidRPr="0007433C">
        <w:rPr>
          <w:rFonts w:ascii="Times New Roman" w:hAnsi="Times New Roman" w:cs="Times New Roman"/>
          <w:color w:val="000000" w:themeColor="text1"/>
          <w:lang w:val="pt-PT"/>
        </w:rPr>
        <w:t>"</w:t>
      </w:r>
      <w:r w:rsidRPr="0007433C">
        <w:rPr>
          <w:rFonts w:ascii="Times New Roman" w:hAnsi="Times New Roman" w:cs="Times New Roman"/>
          <w:color w:val="000000" w:themeColor="text1"/>
          <w:lang w:val="pt-PT"/>
        </w:rPr>
        <w:t xml:space="preserve">. </w:t>
      </w:r>
      <w:r w:rsidRPr="00E75257">
        <w:rPr>
          <w:rFonts w:ascii="Times New Roman" w:hAnsi="Times New Roman" w:cs="Times New Roman"/>
          <w:color w:val="000000" w:themeColor="text1"/>
          <w:lang w:val="pt-BR"/>
        </w:rPr>
        <w:t>In: Juliana Alv</w:t>
      </w:r>
      <w:r w:rsidR="00B40413">
        <w:rPr>
          <w:rFonts w:ascii="Times New Roman" w:hAnsi="Times New Roman" w:cs="Times New Roman"/>
          <w:color w:val="000000" w:themeColor="text1"/>
          <w:lang w:val="pt-BR"/>
        </w:rPr>
        <w:t>es et al.</w:t>
      </w:r>
      <w:r w:rsidRPr="00E75257">
        <w:rPr>
          <w:rFonts w:ascii="Times New Roman" w:hAnsi="Times New Roman" w:cs="Times New Roman"/>
          <w:color w:val="000000" w:themeColor="text1"/>
          <w:lang w:val="pt-BR"/>
        </w:rPr>
        <w:t xml:space="preserve"> (</w:t>
      </w:r>
      <w:r w:rsidR="00B40413">
        <w:rPr>
          <w:rFonts w:ascii="Times New Roman" w:hAnsi="Times New Roman" w:cs="Times New Roman"/>
          <w:color w:val="000000" w:themeColor="text1"/>
          <w:lang w:val="pt-BR"/>
        </w:rPr>
        <w:t>ed</w:t>
      </w:r>
      <w:r w:rsidR="0007433C">
        <w:rPr>
          <w:rFonts w:ascii="Times New Roman" w:hAnsi="Times New Roman" w:cs="Times New Roman"/>
          <w:color w:val="000000" w:themeColor="text1"/>
          <w:lang w:val="pt-BR"/>
        </w:rPr>
        <w:t>s.</w:t>
      </w:r>
      <w:r w:rsidRPr="00E75257">
        <w:rPr>
          <w:rFonts w:ascii="Times New Roman" w:hAnsi="Times New Roman" w:cs="Times New Roman"/>
          <w:color w:val="000000" w:themeColor="text1"/>
          <w:lang w:val="pt-BR"/>
        </w:rPr>
        <w:t xml:space="preserve">), </w:t>
      </w:r>
      <w:r w:rsidRPr="00E75257">
        <w:rPr>
          <w:rFonts w:ascii="Times New Roman" w:hAnsi="Times New Roman" w:cs="Times New Roman"/>
          <w:i/>
          <w:iCs/>
          <w:color w:val="000000" w:themeColor="text1"/>
          <w:lang w:val="pt-BR"/>
        </w:rPr>
        <w:t>Letramento e formação universitária</w:t>
      </w:r>
      <w:r w:rsidR="00B40413">
        <w:rPr>
          <w:rFonts w:ascii="Times New Roman" w:hAnsi="Times New Roman" w:cs="Times New Roman"/>
          <w:color w:val="000000" w:themeColor="text1"/>
          <w:lang w:val="pt-BR"/>
        </w:rPr>
        <w:t>.</w:t>
      </w:r>
      <w:r w:rsidRPr="00E75257">
        <w:rPr>
          <w:rFonts w:ascii="Times New Roman" w:hAnsi="Times New Roman" w:cs="Times New Roman"/>
          <w:color w:val="000000" w:themeColor="text1"/>
          <w:lang w:val="pt-BR"/>
        </w:rPr>
        <w:t xml:space="preserve"> Campinas: Mercado de Letras, 477</w:t>
      </w:r>
      <w:r w:rsidR="00E75257" w:rsidRPr="0007433C">
        <w:rPr>
          <w:rFonts w:ascii="Times New Roman" w:hAnsi="Times New Roman" w:cs="Times New Roman"/>
          <w:lang w:val="pt-PT" w:eastAsia="de-DE"/>
        </w:rPr>
        <w:t>–</w:t>
      </w:r>
      <w:r w:rsidRPr="00E75257">
        <w:rPr>
          <w:rFonts w:ascii="Times New Roman" w:hAnsi="Times New Roman" w:cs="Times New Roman"/>
          <w:color w:val="000000" w:themeColor="text1"/>
          <w:lang w:val="pt-BR"/>
        </w:rPr>
        <w:t>504.</w:t>
      </w:r>
    </w:p>
    <w:p w14:paraId="0701798F" w14:textId="2B048221" w:rsidR="00D41541" w:rsidRPr="0007433C" w:rsidRDefault="00D41541" w:rsidP="00164B74">
      <w:pPr>
        <w:widowControl w:val="0"/>
        <w:snapToGrid w:val="0"/>
        <w:spacing w:after="0" w:line="240" w:lineRule="auto"/>
        <w:ind w:left="284" w:hanging="284"/>
        <w:jc w:val="both"/>
        <w:rPr>
          <w:rFonts w:ascii="Times New Roman" w:hAnsi="Times New Roman" w:cs="Times New Roman"/>
          <w:color w:val="000000" w:themeColor="text1"/>
          <w:sz w:val="24"/>
          <w:szCs w:val="24"/>
          <w:lang w:val="pt-PT"/>
        </w:rPr>
      </w:pPr>
    </w:p>
    <w:p w14:paraId="3E4EC417" w14:textId="77777777" w:rsidR="00E75257" w:rsidRPr="0007433C" w:rsidRDefault="00E75257" w:rsidP="00164B74">
      <w:pPr>
        <w:widowControl w:val="0"/>
        <w:snapToGrid w:val="0"/>
        <w:spacing w:after="0" w:line="240" w:lineRule="auto"/>
        <w:ind w:left="284" w:hanging="284"/>
        <w:jc w:val="both"/>
        <w:rPr>
          <w:rFonts w:ascii="Times New Roman" w:hAnsi="Times New Roman" w:cs="Times New Roman"/>
          <w:color w:val="000000" w:themeColor="text1"/>
          <w:sz w:val="24"/>
          <w:szCs w:val="24"/>
          <w:lang w:val="pt-PT"/>
        </w:rPr>
      </w:pPr>
    </w:p>
    <w:p w14:paraId="58EFEE9C" w14:textId="57B7977B" w:rsidR="00BD077B" w:rsidRPr="0007433C" w:rsidRDefault="00BD077B" w:rsidP="00164B74">
      <w:pPr>
        <w:pStyle w:val="Noms"/>
        <w:keepNext w:val="0"/>
        <w:widowControl w:val="0"/>
        <w:suppressLineNumbers w:val="0"/>
        <w:snapToGrid w:val="0"/>
        <w:spacing w:before="0" w:after="0"/>
        <w:jc w:val="both"/>
        <w:rPr>
          <w:rFonts w:ascii="Times New Roman" w:hAnsi="Times New Roman" w:cs="Times New Roman"/>
          <w:b w:val="0"/>
          <w:bCs w:val="0"/>
          <w:sz w:val="24"/>
          <w:szCs w:val="24"/>
          <w:vertAlign w:val="superscript"/>
          <w:lang w:val="pt-PT"/>
        </w:rPr>
      </w:pPr>
      <w:r w:rsidRPr="0007433C">
        <w:rPr>
          <w:rFonts w:ascii="Times New Roman" w:hAnsi="Times New Roman" w:cs="Times New Roman"/>
          <w:sz w:val="24"/>
          <w:szCs w:val="24"/>
          <w:lang w:val="pt-PT"/>
        </w:rPr>
        <w:t xml:space="preserve">Annette Gerstenberg </w:t>
      </w:r>
      <w:r w:rsidRPr="0007433C">
        <w:rPr>
          <w:rFonts w:ascii="Times New Roman" w:hAnsi="Times New Roman" w:cs="Times New Roman"/>
          <w:b w:val="0"/>
          <w:bCs w:val="0"/>
          <w:sz w:val="24"/>
          <w:szCs w:val="24"/>
          <w:lang w:val="pt-PT"/>
        </w:rPr>
        <w:t>(Postdam)</w:t>
      </w:r>
    </w:p>
    <w:p w14:paraId="07A1AB0B" w14:textId="77777777" w:rsidR="00BD077B" w:rsidRPr="0007433C" w:rsidRDefault="00AC1A49" w:rsidP="00164B74">
      <w:pPr>
        <w:pStyle w:val="Courriel"/>
        <w:widowControl w:val="0"/>
        <w:snapToGrid w:val="0"/>
        <w:spacing w:before="0" w:after="0"/>
        <w:jc w:val="both"/>
        <w:rPr>
          <w:rStyle w:val="Hyperlink"/>
          <w:rFonts w:ascii="Times New Roman" w:hAnsi="Times New Roman" w:cs="Times New Roman"/>
          <w:sz w:val="24"/>
          <w:szCs w:val="24"/>
          <w:lang w:val="pt-PT"/>
        </w:rPr>
      </w:pPr>
      <w:hyperlink r:id="rId14" w:history="1">
        <w:r w:rsidR="00BD077B" w:rsidRPr="0007433C">
          <w:rPr>
            <w:rStyle w:val="Hyperlink"/>
            <w:rFonts w:ascii="Times New Roman" w:hAnsi="Times New Roman" w:cs="Times New Roman"/>
            <w:sz w:val="24"/>
            <w:szCs w:val="24"/>
            <w:lang w:val="pt-PT"/>
          </w:rPr>
          <w:t>gerstenberg@uni-potsdam.de</w:t>
        </w:r>
      </w:hyperlink>
    </w:p>
    <w:p w14:paraId="5FA64AC5" w14:textId="64C07330" w:rsidR="00D41541" w:rsidRPr="00164B74" w:rsidRDefault="00D41541" w:rsidP="00164B74">
      <w:pPr>
        <w:pStyle w:val="Titel"/>
        <w:keepNext w:val="0"/>
        <w:widowControl w:val="0"/>
        <w:suppressLineNumbers w:val="0"/>
        <w:snapToGrid w:val="0"/>
        <w:spacing w:before="0" w:after="0"/>
        <w:jc w:val="both"/>
        <w:rPr>
          <w:rFonts w:ascii="Times New Roman" w:hAnsi="Times New Roman" w:cs="Times New Roman"/>
          <w:sz w:val="24"/>
          <w:szCs w:val="24"/>
          <w:lang w:val="fr-FR"/>
        </w:rPr>
      </w:pPr>
      <w:r w:rsidRPr="00164B74">
        <w:rPr>
          <w:rFonts w:ascii="Times New Roman" w:hAnsi="Times New Roman" w:cs="Times New Roman"/>
          <w:sz w:val="24"/>
          <w:szCs w:val="24"/>
          <w:lang w:val="fr-FR"/>
        </w:rPr>
        <w:t>L</w:t>
      </w:r>
      <w:r w:rsidR="008146A8" w:rsidRPr="00164B74">
        <w:rPr>
          <w:rFonts w:ascii="Times New Roman" w:hAnsi="Times New Roman" w:cs="Times New Roman"/>
          <w:sz w:val="24"/>
          <w:szCs w:val="24"/>
          <w:lang w:val="fr-FR"/>
        </w:rPr>
        <w:t>'</w:t>
      </w:r>
      <w:r w:rsidRPr="00164B74">
        <w:rPr>
          <w:rFonts w:ascii="Times New Roman" w:hAnsi="Times New Roman" w:cs="Times New Roman"/>
          <w:sz w:val="24"/>
          <w:szCs w:val="24"/>
          <w:lang w:val="fr-FR"/>
        </w:rPr>
        <w:t>analyse linguistique d</w:t>
      </w:r>
      <w:r w:rsidR="008146A8" w:rsidRPr="00164B74">
        <w:rPr>
          <w:rFonts w:ascii="Times New Roman" w:hAnsi="Times New Roman" w:cs="Times New Roman"/>
          <w:sz w:val="24"/>
          <w:szCs w:val="24"/>
          <w:lang w:val="fr-FR"/>
        </w:rPr>
        <w:t>'</w:t>
      </w:r>
      <w:r w:rsidRPr="00164B74">
        <w:rPr>
          <w:rFonts w:ascii="Times New Roman" w:hAnsi="Times New Roman" w:cs="Times New Roman"/>
          <w:sz w:val="24"/>
          <w:szCs w:val="24"/>
          <w:lang w:val="fr-FR"/>
        </w:rPr>
        <w:t xml:space="preserve">entretiens </w:t>
      </w:r>
      <w:proofErr w:type="gramStart"/>
      <w:r w:rsidRPr="00164B74">
        <w:rPr>
          <w:rFonts w:ascii="Times New Roman" w:hAnsi="Times New Roman" w:cs="Times New Roman"/>
          <w:sz w:val="24"/>
          <w:szCs w:val="24"/>
          <w:lang w:val="fr-FR"/>
        </w:rPr>
        <w:t>biographiques</w:t>
      </w:r>
      <w:r w:rsidR="008146A8" w:rsidRPr="00164B74">
        <w:rPr>
          <w:rFonts w:ascii="Times New Roman" w:hAnsi="Times New Roman" w:cs="Times New Roman"/>
          <w:sz w:val="24"/>
          <w:szCs w:val="24"/>
          <w:lang w:val="fr-FR"/>
        </w:rPr>
        <w:t>:</w:t>
      </w:r>
      <w:proofErr w:type="gramEnd"/>
      <w:r w:rsidRPr="00164B74">
        <w:rPr>
          <w:rFonts w:ascii="Times New Roman" w:hAnsi="Times New Roman" w:cs="Times New Roman"/>
          <w:sz w:val="24"/>
          <w:szCs w:val="24"/>
          <w:lang w:val="fr-FR"/>
        </w:rPr>
        <w:t xml:space="preserve"> contribution de l</w:t>
      </w:r>
      <w:r w:rsidR="008146A8" w:rsidRPr="00164B74">
        <w:rPr>
          <w:rFonts w:ascii="Times New Roman" w:hAnsi="Times New Roman" w:cs="Times New Roman"/>
          <w:sz w:val="24"/>
          <w:szCs w:val="24"/>
          <w:lang w:val="fr-FR"/>
        </w:rPr>
        <w:t>'</w:t>
      </w:r>
      <w:r w:rsidRPr="00164B74">
        <w:rPr>
          <w:rFonts w:ascii="Times New Roman" w:hAnsi="Times New Roman" w:cs="Times New Roman"/>
          <w:sz w:val="24"/>
          <w:szCs w:val="24"/>
          <w:lang w:val="fr-FR"/>
        </w:rPr>
        <w:t>Histoire Orale</w:t>
      </w:r>
    </w:p>
    <w:p w14:paraId="34268DF2" w14:textId="77777777" w:rsidR="00325CC3" w:rsidRPr="00164B74" w:rsidRDefault="00325CC3" w:rsidP="00164B74">
      <w:pPr>
        <w:pStyle w:val="FranzsischAbsatz"/>
        <w:widowControl w:val="0"/>
        <w:spacing w:after="0" w:line="240" w:lineRule="auto"/>
        <w:rPr>
          <w:rFonts w:ascii="Times New Roman" w:hAnsi="Times New Roman" w:cs="Times New Roman"/>
          <w:sz w:val="24"/>
          <w:szCs w:val="24"/>
        </w:rPr>
      </w:pPr>
    </w:p>
    <w:p w14:paraId="5D600D51" w14:textId="47A18317" w:rsidR="00325CC3" w:rsidRPr="00164B74" w:rsidRDefault="00325CC3" w:rsidP="00164B74">
      <w:pPr>
        <w:pStyle w:val="FranzsischAbsatz"/>
        <w:widowControl w:val="0"/>
        <w:spacing w:after="0" w:line="240" w:lineRule="auto"/>
        <w:rPr>
          <w:rFonts w:ascii="Times New Roman" w:hAnsi="Times New Roman" w:cs="Times New Roman"/>
          <w:sz w:val="24"/>
          <w:szCs w:val="24"/>
        </w:rPr>
      </w:pPr>
      <w:r w:rsidRPr="00164B74">
        <w:rPr>
          <w:rFonts w:ascii="Times New Roman" w:hAnsi="Times New Roman" w:cs="Times New Roman"/>
          <w:sz w:val="24"/>
          <w:szCs w:val="24"/>
        </w:rPr>
        <w:t>Le tournant linguistique des années 1990 a réorienté la discussion sur la fiabilité de l'historiographie orale avec son "</w:t>
      </w:r>
      <w:proofErr w:type="spellStart"/>
      <w:r w:rsidRPr="00164B74">
        <w:rPr>
          <w:rFonts w:ascii="Times New Roman" w:hAnsi="Times New Roman" w:cs="Times New Roman"/>
          <w:sz w:val="24"/>
          <w:szCs w:val="24"/>
        </w:rPr>
        <w:t>error</w:t>
      </w:r>
      <w:proofErr w:type="spellEnd"/>
      <w:r w:rsidRPr="00164B74">
        <w:rPr>
          <w:rFonts w:ascii="Times New Roman" w:hAnsi="Times New Roman" w:cs="Times New Roman"/>
          <w:sz w:val="24"/>
          <w:szCs w:val="24"/>
        </w:rPr>
        <w:t xml:space="preserve"> of </w:t>
      </w:r>
      <w:proofErr w:type="spellStart"/>
      <w:r w:rsidRPr="00164B74">
        <w:rPr>
          <w:rFonts w:ascii="Times New Roman" w:hAnsi="Times New Roman" w:cs="Times New Roman"/>
          <w:sz w:val="24"/>
          <w:szCs w:val="24"/>
        </w:rPr>
        <w:t>recall</w:t>
      </w:r>
      <w:proofErr w:type="spellEnd"/>
      <w:r w:rsidRPr="00164B74">
        <w:rPr>
          <w:rFonts w:ascii="Times New Roman" w:hAnsi="Times New Roman" w:cs="Times New Roman"/>
          <w:sz w:val="24"/>
          <w:szCs w:val="24"/>
        </w:rPr>
        <w:t>" (Jensen 1981), en ouvrant la voie pour les analyses constructivistes, qui au fur et à mesure se sont établies dans la science historique. En termes linguistiques, cette nouvelle perspective porte une attention nouvelle aux éléments non grammaticaux, et relevant de l'oralité. Cette nouvelle orientation représente un défi important, étant donné que la tradition de transcription des sources de l'histoire orale a longtemps eu tendance à "corriger" les hésitations et approximations propres à l´oral, pour rester en adéquation avec les attentes de l'écrit, structurées autour de phrases complètes, avec leur ponctuation. Ce traitement des textes fait l'objet d'une nouvelle réflexion dans le contexte de la numérisation des ressources de l'histoire orale (</w:t>
      </w:r>
      <w:r w:rsidR="00B40413">
        <w:rPr>
          <w:rFonts w:ascii="Times New Roman" w:hAnsi="Times New Roman" w:cs="Times New Roman"/>
          <w:sz w:val="24"/>
          <w:szCs w:val="24"/>
        </w:rPr>
        <w:t>Appel et al.</w:t>
      </w:r>
      <w:r w:rsidRPr="00164B74">
        <w:rPr>
          <w:rFonts w:ascii="Times New Roman" w:hAnsi="Times New Roman" w:cs="Times New Roman"/>
          <w:sz w:val="24"/>
          <w:szCs w:val="24"/>
        </w:rPr>
        <w:t xml:space="preserve"> </w:t>
      </w:r>
      <w:proofErr w:type="gramStart"/>
      <w:r w:rsidRPr="00164B74">
        <w:rPr>
          <w:rFonts w:ascii="Times New Roman" w:hAnsi="Times New Roman" w:cs="Times New Roman"/>
          <w:sz w:val="24"/>
          <w:szCs w:val="24"/>
        </w:rPr>
        <w:t>s</w:t>
      </w:r>
      <w:r w:rsidR="00B40413">
        <w:rPr>
          <w:rFonts w:ascii="Times New Roman" w:hAnsi="Times New Roman" w:cs="Times New Roman"/>
          <w:sz w:val="24"/>
          <w:szCs w:val="24"/>
        </w:rPr>
        <w:t>ous</w:t>
      </w:r>
      <w:proofErr w:type="gramEnd"/>
      <w:r w:rsidR="00B40413">
        <w:rPr>
          <w:rFonts w:ascii="Times New Roman" w:hAnsi="Times New Roman" w:cs="Times New Roman"/>
          <w:sz w:val="24"/>
          <w:szCs w:val="24"/>
        </w:rPr>
        <w:t xml:space="preserve"> presse</w:t>
      </w:r>
      <w:r w:rsidRPr="00164B74">
        <w:rPr>
          <w:rFonts w:ascii="Times New Roman" w:hAnsi="Times New Roman" w:cs="Times New Roman"/>
          <w:sz w:val="24"/>
          <w:szCs w:val="24"/>
        </w:rPr>
        <w:t xml:space="preserve">). Notre contribution pose à l'inverse la question de savoir quelle perspective la prise en compte des caractéristiques proprement historiques des sources ouvre à l'analyse linguistique (van de </w:t>
      </w:r>
      <w:proofErr w:type="spellStart"/>
      <w:r w:rsidRPr="00164B74">
        <w:rPr>
          <w:rFonts w:ascii="Times New Roman" w:hAnsi="Times New Roman" w:cs="Times New Roman"/>
          <w:sz w:val="24"/>
          <w:szCs w:val="24"/>
        </w:rPr>
        <w:t>Mieroop</w:t>
      </w:r>
      <w:proofErr w:type="spellEnd"/>
      <w:r w:rsidR="00B40413">
        <w:rPr>
          <w:rFonts w:ascii="Times New Roman" w:hAnsi="Times New Roman" w:cs="Times New Roman"/>
          <w:sz w:val="24"/>
          <w:szCs w:val="24"/>
        </w:rPr>
        <w:t>/</w:t>
      </w:r>
      <w:proofErr w:type="spellStart"/>
      <w:r w:rsidRPr="00164B74">
        <w:rPr>
          <w:rFonts w:ascii="Times New Roman" w:hAnsi="Times New Roman" w:cs="Times New Roman"/>
          <w:sz w:val="24"/>
          <w:szCs w:val="24"/>
        </w:rPr>
        <w:t>Bruyninckx</w:t>
      </w:r>
      <w:proofErr w:type="spellEnd"/>
      <w:r w:rsidRPr="00164B74">
        <w:rPr>
          <w:rFonts w:ascii="Times New Roman" w:hAnsi="Times New Roman" w:cs="Times New Roman"/>
          <w:sz w:val="24"/>
          <w:szCs w:val="24"/>
        </w:rPr>
        <w:t xml:space="preserve"> 2009), portant sur des sources françaises, avec un accent sur les données de la période de la Seconde Guerre mondiale. Nous interrogeons le rapport entre les approches historiques et linguistiques dans l'analyse des données d'histoire orale. En guise de conclusion, des perspectives d'exploitation interdisciplinaire des données d'histoire orale sont présentées.</w:t>
      </w:r>
    </w:p>
    <w:p w14:paraId="7342B3B0" w14:textId="77777777" w:rsidR="00D24937" w:rsidRPr="00164B74" w:rsidRDefault="00D24937" w:rsidP="00164B74">
      <w:pPr>
        <w:pStyle w:val="berschrift2"/>
        <w:widowControl w:val="0"/>
        <w:spacing w:before="0" w:beforeAutospacing="0" w:after="0" w:afterAutospacing="0"/>
        <w:jc w:val="both"/>
        <w:rPr>
          <w:szCs w:val="24"/>
          <w:lang w:val="fr-FR"/>
        </w:rPr>
      </w:pPr>
    </w:p>
    <w:p w14:paraId="167CB7B7" w14:textId="4653DFBC" w:rsidR="00325CC3" w:rsidRPr="00E75257" w:rsidRDefault="00325CC3" w:rsidP="00164B74">
      <w:pPr>
        <w:pStyle w:val="CitaviLiteraturverzeichnis"/>
        <w:keepNext w:val="0"/>
        <w:widowControl w:val="0"/>
        <w:rPr>
          <w:rFonts w:ascii="Times New Roman" w:hAnsi="Times New Roman"/>
          <w:sz w:val="22"/>
          <w:szCs w:val="22"/>
          <w:lang w:val="en-US" w:eastAsia="de-DE"/>
        </w:rPr>
      </w:pPr>
      <w:r w:rsidRPr="00E75257">
        <w:rPr>
          <w:rFonts w:ascii="Times New Roman" w:hAnsi="Times New Roman"/>
          <w:sz w:val="22"/>
          <w:szCs w:val="22"/>
          <w:lang w:val="fr-FR" w:eastAsia="de-DE"/>
        </w:rPr>
        <w:t>Apel, Linde</w:t>
      </w:r>
      <w:r w:rsidR="009F1DCA">
        <w:rPr>
          <w:rFonts w:ascii="Times New Roman" w:hAnsi="Times New Roman"/>
          <w:sz w:val="22"/>
          <w:szCs w:val="22"/>
          <w:lang w:val="fr-FR" w:eastAsia="de-DE"/>
        </w:rPr>
        <w:t xml:space="preserve"> et al</w:t>
      </w:r>
      <w:r w:rsidRPr="00E75257">
        <w:rPr>
          <w:rFonts w:ascii="Times New Roman" w:hAnsi="Times New Roman"/>
          <w:sz w:val="22"/>
          <w:szCs w:val="22"/>
          <w:lang w:val="fr-FR" w:eastAsia="de-DE"/>
        </w:rPr>
        <w:t xml:space="preserve">. </w:t>
      </w:r>
      <w:r w:rsidRPr="0007433C">
        <w:rPr>
          <w:rFonts w:ascii="Times New Roman" w:hAnsi="Times New Roman"/>
          <w:sz w:val="22"/>
          <w:szCs w:val="22"/>
          <w:lang w:val="fr-FR" w:eastAsia="de-DE"/>
        </w:rPr>
        <w:t xml:space="preserve">Sous presse. </w:t>
      </w:r>
      <w:r w:rsidRPr="00E75257">
        <w:rPr>
          <w:rFonts w:ascii="Times New Roman" w:hAnsi="Times New Roman"/>
          <w:sz w:val="22"/>
          <w:szCs w:val="22"/>
          <w:lang w:eastAsia="de-DE"/>
        </w:rPr>
        <w:t xml:space="preserve">"Oral </w:t>
      </w:r>
      <w:proofErr w:type="spellStart"/>
      <w:r w:rsidRPr="00E75257">
        <w:rPr>
          <w:rFonts w:ascii="Times New Roman" w:hAnsi="Times New Roman"/>
          <w:sz w:val="22"/>
          <w:szCs w:val="22"/>
          <w:lang w:eastAsia="de-DE"/>
        </w:rPr>
        <w:t>History</w:t>
      </w:r>
      <w:proofErr w:type="spellEnd"/>
      <w:r w:rsidRPr="00E75257">
        <w:rPr>
          <w:rFonts w:ascii="Times New Roman" w:hAnsi="Times New Roman"/>
          <w:sz w:val="22"/>
          <w:szCs w:val="22"/>
          <w:lang w:eastAsia="de-DE"/>
        </w:rPr>
        <w:t xml:space="preserve"> im digitalen Wandel. Interviews als Forschungsdaten". In: Linde Apel (</w:t>
      </w:r>
      <w:proofErr w:type="spellStart"/>
      <w:r w:rsidRPr="00E75257">
        <w:rPr>
          <w:rFonts w:ascii="Times New Roman" w:hAnsi="Times New Roman"/>
          <w:sz w:val="22"/>
          <w:szCs w:val="22"/>
          <w:lang w:eastAsia="de-DE"/>
        </w:rPr>
        <w:t>ed</w:t>
      </w:r>
      <w:proofErr w:type="spellEnd"/>
      <w:r w:rsidRPr="00E75257">
        <w:rPr>
          <w:rFonts w:ascii="Times New Roman" w:hAnsi="Times New Roman"/>
          <w:sz w:val="22"/>
          <w:szCs w:val="22"/>
          <w:lang w:eastAsia="de-DE"/>
        </w:rPr>
        <w:t xml:space="preserve">.), </w:t>
      </w:r>
      <w:r w:rsidRPr="00E75257">
        <w:rPr>
          <w:rFonts w:ascii="Times New Roman" w:hAnsi="Times New Roman"/>
          <w:i/>
          <w:iCs/>
          <w:sz w:val="22"/>
          <w:szCs w:val="22"/>
          <w:lang w:eastAsia="de-DE"/>
        </w:rPr>
        <w:t xml:space="preserve">Erinnern, erzählen, Geschichte schreiben. </w:t>
      </w:r>
      <w:r w:rsidRPr="00E75257">
        <w:rPr>
          <w:rFonts w:ascii="Times New Roman" w:hAnsi="Times New Roman"/>
          <w:i/>
          <w:iCs/>
          <w:sz w:val="22"/>
          <w:szCs w:val="22"/>
          <w:lang w:val="en-US" w:eastAsia="de-DE"/>
        </w:rPr>
        <w:t xml:space="preserve">Oral History </w:t>
      </w:r>
      <w:proofErr w:type="spellStart"/>
      <w:r w:rsidRPr="00E75257">
        <w:rPr>
          <w:rFonts w:ascii="Times New Roman" w:hAnsi="Times New Roman"/>
          <w:i/>
          <w:iCs/>
          <w:sz w:val="22"/>
          <w:szCs w:val="22"/>
          <w:lang w:val="en-US" w:eastAsia="de-DE"/>
        </w:rPr>
        <w:t>im</w:t>
      </w:r>
      <w:proofErr w:type="spellEnd"/>
      <w:r w:rsidRPr="00E75257">
        <w:rPr>
          <w:rFonts w:ascii="Times New Roman" w:hAnsi="Times New Roman"/>
          <w:i/>
          <w:iCs/>
          <w:sz w:val="22"/>
          <w:szCs w:val="22"/>
          <w:lang w:val="en-US" w:eastAsia="de-DE"/>
        </w:rPr>
        <w:t xml:space="preserve"> 21. </w:t>
      </w:r>
      <w:proofErr w:type="spellStart"/>
      <w:r w:rsidRPr="00E75257">
        <w:rPr>
          <w:rFonts w:ascii="Times New Roman" w:hAnsi="Times New Roman"/>
          <w:i/>
          <w:iCs/>
          <w:sz w:val="22"/>
          <w:szCs w:val="22"/>
          <w:lang w:val="en-US" w:eastAsia="de-DE"/>
        </w:rPr>
        <w:t>Jahrhundert</w:t>
      </w:r>
      <w:proofErr w:type="spellEnd"/>
      <w:r w:rsidRPr="00E75257">
        <w:rPr>
          <w:rFonts w:ascii="Times New Roman" w:hAnsi="Times New Roman"/>
          <w:sz w:val="22"/>
          <w:szCs w:val="22"/>
          <w:lang w:val="en-US" w:eastAsia="de-DE"/>
        </w:rPr>
        <w:t>.</w:t>
      </w:r>
      <w:r w:rsidR="009118DE" w:rsidRPr="00E75257">
        <w:rPr>
          <w:rFonts w:ascii="Times New Roman" w:hAnsi="Times New Roman"/>
          <w:sz w:val="22"/>
          <w:szCs w:val="22"/>
          <w:lang w:val="en-US" w:eastAsia="de-DE"/>
        </w:rPr>
        <w:t xml:space="preserve"> Berlin: Metropol.</w:t>
      </w:r>
    </w:p>
    <w:p w14:paraId="49A092F0" w14:textId="105CFD2F" w:rsidR="00325CC3" w:rsidRPr="00E75257" w:rsidRDefault="00325CC3" w:rsidP="00164B74">
      <w:pPr>
        <w:widowControl w:val="0"/>
        <w:spacing w:after="0" w:line="240" w:lineRule="auto"/>
        <w:ind w:left="227" w:hanging="227"/>
        <w:jc w:val="both"/>
        <w:rPr>
          <w:rFonts w:ascii="Times New Roman" w:eastAsia="Calibri" w:hAnsi="Times New Roman" w:cs="Times New Roman"/>
          <w:lang w:val="nl-NL" w:eastAsia="de-DE"/>
        </w:rPr>
      </w:pPr>
      <w:r w:rsidRPr="00E75257">
        <w:rPr>
          <w:rFonts w:ascii="Times New Roman" w:eastAsia="Calibri" w:hAnsi="Times New Roman" w:cs="Times New Roman"/>
          <w:lang w:val="en-US" w:eastAsia="de-DE"/>
        </w:rPr>
        <w:t xml:space="preserve">Jensen, Richard. 1981. "Oral History, Quantification, and the New Social History". </w:t>
      </w:r>
      <w:r w:rsidRPr="00E75257">
        <w:rPr>
          <w:rFonts w:ascii="Times New Roman" w:eastAsia="Calibri" w:hAnsi="Times New Roman" w:cs="Times New Roman"/>
          <w:i/>
          <w:iCs/>
          <w:lang w:val="nl-NL" w:eastAsia="de-DE"/>
        </w:rPr>
        <w:t>The Oral History Review</w:t>
      </w:r>
      <w:r w:rsidRPr="00E75257">
        <w:rPr>
          <w:rFonts w:ascii="Times New Roman" w:eastAsia="Calibri" w:hAnsi="Times New Roman" w:cs="Times New Roman"/>
          <w:lang w:val="nl-NL" w:eastAsia="de-DE"/>
        </w:rPr>
        <w:t xml:space="preserve"> 9, 13</w:t>
      </w:r>
      <w:r w:rsidR="00BD1B8C" w:rsidRPr="00E75257">
        <w:rPr>
          <w:rFonts w:ascii="Times New Roman" w:eastAsia="Calibri" w:hAnsi="Times New Roman" w:cs="Times New Roman"/>
          <w:lang w:val="nl-NL" w:eastAsia="de-DE"/>
        </w:rPr>
        <w:t>–</w:t>
      </w:r>
      <w:r w:rsidRPr="00E75257">
        <w:rPr>
          <w:rFonts w:ascii="Times New Roman" w:eastAsia="Calibri" w:hAnsi="Times New Roman" w:cs="Times New Roman"/>
          <w:lang w:val="nl-NL" w:eastAsia="de-DE"/>
        </w:rPr>
        <w:t>25.</w:t>
      </w:r>
    </w:p>
    <w:p w14:paraId="3031E884" w14:textId="1A2ED1D0" w:rsidR="00325CC3" w:rsidRPr="00E75257" w:rsidRDefault="00325CC3" w:rsidP="00164B74">
      <w:pPr>
        <w:pStyle w:val="CitaviLiteraturverzeichnis"/>
        <w:keepNext w:val="0"/>
        <w:widowControl w:val="0"/>
        <w:rPr>
          <w:rFonts w:ascii="Times New Roman" w:hAnsi="Times New Roman"/>
          <w:sz w:val="22"/>
          <w:szCs w:val="22"/>
          <w:lang w:val="fr-FR" w:eastAsia="de-DE"/>
        </w:rPr>
      </w:pPr>
      <w:r w:rsidRPr="00E75257">
        <w:rPr>
          <w:rFonts w:ascii="Times New Roman" w:hAnsi="Times New Roman"/>
          <w:sz w:val="22"/>
          <w:szCs w:val="22"/>
          <w:lang w:val="nl-NL" w:eastAsia="de-DE"/>
        </w:rPr>
        <w:t xml:space="preserve">van de Mieroop, Dorien/Bruyninckx, Kris. 2009. </w:t>
      </w:r>
      <w:r w:rsidRPr="00E75257">
        <w:rPr>
          <w:rFonts w:ascii="Times New Roman" w:hAnsi="Times New Roman"/>
          <w:sz w:val="22"/>
          <w:szCs w:val="22"/>
          <w:lang w:val="en-US" w:eastAsia="de-DE"/>
        </w:rPr>
        <w:t xml:space="preserve">"The Influence of the Interviewing Style and the Historical Context on Positioning Shifts in the Narrative of a Second World War Resistance </w:t>
      </w:r>
      <w:r w:rsidRPr="00E75257">
        <w:rPr>
          <w:rFonts w:ascii="Times New Roman" w:hAnsi="Times New Roman"/>
          <w:sz w:val="22"/>
          <w:szCs w:val="22"/>
          <w:lang w:val="en-US" w:eastAsia="de-DE"/>
        </w:rPr>
        <w:lastRenderedPageBreak/>
        <w:t xml:space="preserve">Member". </w:t>
      </w:r>
      <w:r w:rsidRPr="00E75257">
        <w:rPr>
          <w:rFonts w:ascii="Times New Roman" w:hAnsi="Times New Roman"/>
          <w:i/>
          <w:iCs/>
          <w:sz w:val="22"/>
          <w:szCs w:val="22"/>
          <w:lang w:val="fr-FR" w:eastAsia="de-DE"/>
        </w:rPr>
        <w:t xml:space="preserve">Journal of </w:t>
      </w:r>
      <w:proofErr w:type="spellStart"/>
      <w:r w:rsidRPr="00E75257">
        <w:rPr>
          <w:rFonts w:ascii="Times New Roman" w:hAnsi="Times New Roman"/>
          <w:i/>
          <w:iCs/>
          <w:sz w:val="22"/>
          <w:szCs w:val="22"/>
          <w:lang w:val="fr-FR" w:eastAsia="de-DE"/>
        </w:rPr>
        <w:t>Sociolinguistics</w:t>
      </w:r>
      <w:proofErr w:type="spellEnd"/>
      <w:r w:rsidRPr="00E75257">
        <w:rPr>
          <w:rFonts w:ascii="Times New Roman" w:hAnsi="Times New Roman"/>
          <w:sz w:val="22"/>
          <w:szCs w:val="22"/>
          <w:lang w:val="fr-FR" w:eastAsia="de-DE"/>
        </w:rPr>
        <w:t xml:space="preserve"> 13</w:t>
      </w:r>
      <w:r w:rsidR="00B40413">
        <w:rPr>
          <w:rFonts w:ascii="Times New Roman" w:hAnsi="Times New Roman"/>
          <w:sz w:val="22"/>
          <w:szCs w:val="22"/>
          <w:lang w:val="fr-FR" w:eastAsia="de-DE"/>
        </w:rPr>
        <w:t>/2</w:t>
      </w:r>
      <w:r w:rsidRPr="00E75257">
        <w:rPr>
          <w:rFonts w:ascii="Times New Roman" w:hAnsi="Times New Roman"/>
          <w:sz w:val="22"/>
          <w:szCs w:val="22"/>
          <w:lang w:val="fr-FR" w:eastAsia="de-DE"/>
        </w:rPr>
        <w:t>, 169</w:t>
      </w:r>
      <w:r w:rsidR="00BD1B8C" w:rsidRPr="00E75257">
        <w:rPr>
          <w:rFonts w:ascii="Times New Roman" w:hAnsi="Times New Roman"/>
          <w:sz w:val="22"/>
          <w:szCs w:val="22"/>
          <w:lang w:val="fr-FR" w:eastAsia="de-DE"/>
        </w:rPr>
        <w:t>–</w:t>
      </w:r>
      <w:r w:rsidRPr="00E75257">
        <w:rPr>
          <w:rFonts w:ascii="Times New Roman" w:hAnsi="Times New Roman"/>
          <w:sz w:val="22"/>
          <w:szCs w:val="22"/>
          <w:lang w:val="fr-FR" w:eastAsia="de-DE"/>
        </w:rPr>
        <w:t>194.</w:t>
      </w:r>
    </w:p>
    <w:p w14:paraId="26267694" w14:textId="77777777" w:rsidR="00D24937" w:rsidRPr="0007433C" w:rsidRDefault="00D24937" w:rsidP="00164B74">
      <w:pPr>
        <w:pStyle w:val="CitaviLiteraturverzeichnis"/>
        <w:keepNext w:val="0"/>
        <w:widowControl w:val="0"/>
        <w:rPr>
          <w:rFonts w:ascii="Times New Roman" w:hAnsi="Times New Roman"/>
          <w:b/>
          <w:bCs/>
          <w:sz w:val="24"/>
          <w:szCs w:val="24"/>
          <w:lang w:val="fr-FR"/>
        </w:rPr>
      </w:pPr>
    </w:p>
    <w:p w14:paraId="4976F8E6" w14:textId="2B54477C" w:rsidR="00D41541" w:rsidRPr="00164B74" w:rsidRDefault="00D41541" w:rsidP="00164B74">
      <w:pPr>
        <w:snapToGrid w:val="0"/>
        <w:spacing w:after="0" w:line="240" w:lineRule="auto"/>
        <w:jc w:val="both"/>
        <w:rPr>
          <w:rFonts w:ascii="Times New Roman" w:eastAsia="Times New Roman" w:hAnsi="Times New Roman" w:cs="Times New Roman"/>
          <w:kern w:val="0"/>
          <w:sz w:val="24"/>
          <w:szCs w:val="24"/>
          <w:lang w:eastAsia="de-DE"/>
          <w14:ligatures w14:val="none"/>
        </w:rPr>
      </w:pPr>
    </w:p>
    <w:p w14:paraId="168FA9D9" w14:textId="0C0C5F0A" w:rsidR="00BD077B" w:rsidRPr="00164B74" w:rsidRDefault="00BD077B" w:rsidP="00164B74">
      <w:pPr>
        <w:widowControl w:val="0"/>
        <w:snapToGrid w:val="0"/>
        <w:spacing w:after="0" w:line="240" w:lineRule="auto"/>
        <w:jc w:val="both"/>
        <w:rPr>
          <w:rFonts w:ascii="Times New Roman" w:hAnsi="Times New Roman" w:cs="Times New Roman"/>
          <w:sz w:val="24"/>
          <w:szCs w:val="24"/>
        </w:rPr>
      </w:pPr>
      <w:r w:rsidRPr="00164B74">
        <w:rPr>
          <w:rFonts w:ascii="Times New Roman" w:hAnsi="Times New Roman" w:cs="Times New Roman"/>
          <w:b/>
          <w:bCs/>
          <w:sz w:val="24"/>
          <w:szCs w:val="24"/>
        </w:rPr>
        <w:t>Dominique Maingueneau</w:t>
      </w:r>
      <w:r w:rsidRPr="00164B74">
        <w:rPr>
          <w:rFonts w:ascii="Times New Roman" w:hAnsi="Times New Roman" w:cs="Times New Roman"/>
          <w:sz w:val="24"/>
          <w:szCs w:val="24"/>
        </w:rPr>
        <w:t xml:space="preserve"> (</w:t>
      </w:r>
      <w:r w:rsidR="00E75257">
        <w:rPr>
          <w:rFonts w:ascii="Times New Roman" w:hAnsi="Times New Roman" w:cs="Times New Roman"/>
          <w:sz w:val="24"/>
          <w:szCs w:val="24"/>
        </w:rPr>
        <w:t>Paris</w:t>
      </w:r>
      <w:r w:rsidRPr="00164B74">
        <w:rPr>
          <w:rFonts w:ascii="Times New Roman" w:hAnsi="Times New Roman" w:cs="Times New Roman"/>
          <w:sz w:val="24"/>
          <w:szCs w:val="24"/>
        </w:rPr>
        <w:t>)</w:t>
      </w:r>
    </w:p>
    <w:p w14:paraId="2073ABD9" w14:textId="77777777" w:rsidR="00BD077B" w:rsidRPr="00164B74" w:rsidRDefault="00AC1A49" w:rsidP="00164B74">
      <w:pPr>
        <w:widowControl w:val="0"/>
        <w:snapToGrid w:val="0"/>
        <w:spacing w:after="0" w:line="240" w:lineRule="auto"/>
        <w:jc w:val="both"/>
        <w:rPr>
          <w:rFonts w:ascii="Times New Roman" w:hAnsi="Times New Roman" w:cs="Times New Roman"/>
          <w:sz w:val="24"/>
          <w:szCs w:val="24"/>
        </w:rPr>
      </w:pPr>
      <w:hyperlink r:id="rId15" w:history="1">
        <w:r w:rsidR="00BD077B" w:rsidRPr="00164B74">
          <w:rPr>
            <w:rStyle w:val="Hyperlink"/>
            <w:rFonts w:ascii="Times New Roman" w:hAnsi="Times New Roman" w:cs="Times New Roman"/>
            <w:sz w:val="24"/>
            <w:szCs w:val="24"/>
          </w:rPr>
          <w:t>dominique.maingueneau@sorbonne-universite.fr</w:t>
        </w:r>
      </w:hyperlink>
      <w:r w:rsidR="00BD077B" w:rsidRPr="00164B74">
        <w:rPr>
          <w:rFonts w:ascii="Times New Roman" w:hAnsi="Times New Roman" w:cs="Times New Roman"/>
          <w:sz w:val="24"/>
          <w:szCs w:val="24"/>
        </w:rPr>
        <w:t xml:space="preserve"> </w:t>
      </w:r>
    </w:p>
    <w:p w14:paraId="0F66D532" w14:textId="5FA207FC" w:rsidR="00877F1E" w:rsidRPr="00164B74" w:rsidRDefault="00877F1E" w:rsidP="00164B74">
      <w:pPr>
        <w:widowControl w:val="0"/>
        <w:snapToGrid w:val="0"/>
        <w:spacing w:after="0" w:line="240" w:lineRule="auto"/>
        <w:jc w:val="both"/>
        <w:rPr>
          <w:rFonts w:ascii="Times New Roman" w:hAnsi="Times New Roman" w:cs="Times New Roman"/>
          <w:b/>
          <w:bCs/>
          <w:sz w:val="24"/>
          <w:szCs w:val="24"/>
        </w:rPr>
      </w:pPr>
      <w:r w:rsidRPr="00164B74">
        <w:rPr>
          <w:rFonts w:ascii="Times New Roman" w:hAnsi="Times New Roman" w:cs="Times New Roman"/>
          <w:b/>
          <w:bCs/>
          <w:sz w:val="24"/>
          <w:szCs w:val="24"/>
        </w:rPr>
        <w:t xml:space="preserve">Un champ à la </w:t>
      </w:r>
      <w:proofErr w:type="gramStart"/>
      <w:r w:rsidRPr="00164B74">
        <w:rPr>
          <w:rFonts w:ascii="Times New Roman" w:hAnsi="Times New Roman" w:cs="Times New Roman"/>
          <w:b/>
          <w:bCs/>
          <w:sz w:val="24"/>
          <w:szCs w:val="24"/>
        </w:rPr>
        <w:t>confluence</w:t>
      </w:r>
      <w:r w:rsidR="008146A8" w:rsidRPr="00164B74">
        <w:rPr>
          <w:rFonts w:ascii="Times New Roman" w:hAnsi="Times New Roman" w:cs="Times New Roman"/>
          <w:b/>
          <w:bCs/>
          <w:sz w:val="24"/>
          <w:szCs w:val="24"/>
        </w:rPr>
        <w:t>:</w:t>
      </w:r>
      <w:proofErr w:type="gramEnd"/>
      <w:r w:rsidRPr="00164B74">
        <w:rPr>
          <w:rFonts w:ascii="Times New Roman" w:hAnsi="Times New Roman" w:cs="Times New Roman"/>
          <w:b/>
          <w:bCs/>
          <w:sz w:val="24"/>
          <w:szCs w:val="24"/>
        </w:rPr>
        <w:t xml:space="preserve"> l</w:t>
      </w:r>
      <w:r w:rsidR="008146A8" w:rsidRPr="00164B74">
        <w:rPr>
          <w:rFonts w:ascii="Times New Roman" w:hAnsi="Times New Roman" w:cs="Times New Roman"/>
          <w:b/>
          <w:bCs/>
          <w:sz w:val="24"/>
          <w:szCs w:val="24"/>
        </w:rPr>
        <w:t>'</w:t>
      </w:r>
      <w:r w:rsidRPr="00164B74">
        <w:rPr>
          <w:rFonts w:ascii="Times New Roman" w:hAnsi="Times New Roman" w:cs="Times New Roman"/>
          <w:b/>
          <w:bCs/>
          <w:sz w:val="24"/>
          <w:szCs w:val="24"/>
        </w:rPr>
        <w:t>analyse du discours</w:t>
      </w:r>
    </w:p>
    <w:p w14:paraId="4FFF166A" w14:textId="77777777" w:rsidR="00093FD3" w:rsidRPr="00164B74" w:rsidRDefault="00093FD3" w:rsidP="00164B74">
      <w:pPr>
        <w:widowControl w:val="0"/>
        <w:snapToGrid w:val="0"/>
        <w:spacing w:after="0" w:line="240" w:lineRule="auto"/>
        <w:jc w:val="both"/>
        <w:rPr>
          <w:rFonts w:ascii="Times New Roman" w:hAnsi="Times New Roman" w:cs="Times New Roman"/>
          <w:sz w:val="24"/>
          <w:szCs w:val="24"/>
        </w:rPr>
      </w:pPr>
    </w:p>
    <w:p w14:paraId="63A59A41" w14:textId="43447A37" w:rsidR="00B2214B" w:rsidRPr="00164B74" w:rsidRDefault="00B2214B" w:rsidP="00164B74">
      <w:pPr>
        <w:spacing w:after="0" w:line="240" w:lineRule="auto"/>
        <w:jc w:val="both"/>
        <w:rPr>
          <w:rFonts w:ascii="Times New Roman" w:hAnsi="Times New Roman" w:cs="Times New Roman"/>
          <w:sz w:val="24"/>
          <w:szCs w:val="24"/>
        </w:rPr>
      </w:pPr>
      <w:r w:rsidRPr="00164B74">
        <w:rPr>
          <w:rFonts w:ascii="Times New Roman" w:hAnsi="Times New Roman" w:cs="Times New Roman"/>
          <w:sz w:val="24"/>
          <w:szCs w:val="24"/>
        </w:rPr>
        <w:t xml:space="preserve">La notion de </w:t>
      </w:r>
      <w:r w:rsidR="00E75257">
        <w:rPr>
          <w:rFonts w:ascii="Times New Roman" w:hAnsi="Times New Roman" w:cs="Times New Roman"/>
          <w:sz w:val="24"/>
          <w:szCs w:val="24"/>
        </w:rPr>
        <w:t>"</w:t>
      </w:r>
      <w:r w:rsidRPr="00164B74">
        <w:rPr>
          <w:rFonts w:ascii="Times New Roman" w:hAnsi="Times New Roman" w:cs="Times New Roman"/>
          <w:sz w:val="24"/>
          <w:szCs w:val="24"/>
        </w:rPr>
        <w:t>confluence</w:t>
      </w:r>
      <w:r w:rsidR="00E75257">
        <w:rPr>
          <w:rFonts w:ascii="Times New Roman" w:hAnsi="Times New Roman" w:cs="Times New Roman"/>
          <w:sz w:val="24"/>
          <w:szCs w:val="24"/>
        </w:rPr>
        <w:t>"</w:t>
      </w:r>
      <w:r w:rsidRPr="00164B74">
        <w:rPr>
          <w:rFonts w:ascii="Times New Roman" w:hAnsi="Times New Roman" w:cs="Times New Roman"/>
          <w:sz w:val="24"/>
          <w:szCs w:val="24"/>
        </w:rPr>
        <w:t xml:space="preserve"> ne prend pas le même sens selon qu</w:t>
      </w:r>
      <w:r w:rsidR="00F37DFD" w:rsidRPr="00164B74">
        <w:rPr>
          <w:rFonts w:ascii="Times New Roman" w:hAnsi="Times New Roman" w:cs="Times New Roman"/>
          <w:sz w:val="24"/>
          <w:szCs w:val="24"/>
        </w:rPr>
        <w:t>'</w:t>
      </w:r>
      <w:r w:rsidRPr="00164B74">
        <w:rPr>
          <w:rFonts w:ascii="Times New Roman" w:hAnsi="Times New Roman" w:cs="Times New Roman"/>
          <w:sz w:val="24"/>
          <w:szCs w:val="24"/>
        </w:rPr>
        <w:t xml:space="preserve">on parle de </w:t>
      </w:r>
      <w:r w:rsidR="009469A8" w:rsidRPr="00164B74">
        <w:rPr>
          <w:rFonts w:ascii="Times New Roman" w:hAnsi="Times New Roman" w:cs="Times New Roman"/>
          <w:sz w:val="24"/>
          <w:szCs w:val="24"/>
          <w:lang w:eastAsia="de-DE"/>
        </w:rPr>
        <w:t>"</w:t>
      </w:r>
      <w:r w:rsidRPr="00164B74">
        <w:rPr>
          <w:rFonts w:ascii="Times New Roman" w:hAnsi="Times New Roman" w:cs="Times New Roman"/>
          <w:sz w:val="24"/>
          <w:szCs w:val="24"/>
        </w:rPr>
        <w:t>linguistique</w:t>
      </w:r>
      <w:r w:rsidR="009469A8" w:rsidRPr="00164B74">
        <w:rPr>
          <w:rFonts w:ascii="Times New Roman" w:hAnsi="Times New Roman" w:cs="Times New Roman"/>
          <w:sz w:val="24"/>
          <w:szCs w:val="24"/>
          <w:lang w:eastAsia="de-DE"/>
        </w:rPr>
        <w:t>"</w:t>
      </w:r>
      <w:r w:rsidRPr="00164B74">
        <w:rPr>
          <w:rFonts w:ascii="Times New Roman" w:hAnsi="Times New Roman" w:cs="Times New Roman"/>
          <w:sz w:val="24"/>
          <w:szCs w:val="24"/>
        </w:rPr>
        <w:t xml:space="preserve"> ou de </w:t>
      </w:r>
      <w:r w:rsidR="00E75257">
        <w:rPr>
          <w:rFonts w:ascii="Times New Roman" w:hAnsi="Times New Roman" w:cs="Times New Roman"/>
          <w:sz w:val="24"/>
          <w:szCs w:val="24"/>
        </w:rPr>
        <w:t>"</w:t>
      </w:r>
      <w:r w:rsidRPr="00164B74">
        <w:rPr>
          <w:rFonts w:ascii="Times New Roman" w:hAnsi="Times New Roman" w:cs="Times New Roman"/>
          <w:sz w:val="24"/>
          <w:szCs w:val="24"/>
        </w:rPr>
        <w:t>sciences du langage</w:t>
      </w:r>
      <w:r w:rsidR="00E75257">
        <w:rPr>
          <w:rFonts w:ascii="Times New Roman" w:hAnsi="Times New Roman" w:cs="Times New Roman"/>
          <w:sz w:val="24"/>
          <w:szCs w:val="24"/>
        </w:rPr>
        <w:t>"</w:t>
      </w:r>
      <w:r w:rsidRPr="00164B74">
        <w:rPr>
          <w:rFonts w:ascii="Times New Roman" w:hAnsi="Times New Roman" w:cs="Times New Roman"/>
          <w:sz w:val="24"/>
          <w:szCs w:val="24"/>
        </w:rPr>
        <w:t>. L</w:t>
      </w:r>
      <w:r w:rsidR="00F37DFD" w:rsidRPr="00164B74">
        <w:rPr>
          <w:rFonts w:ascii="Times New Roman" w:hAnsi="Times New Roman" w:cs="Times New Roman"/>
          <w:sz w:val="24"/>
          <w:szCs w:val="24"/>
        </w:rPr>
        <w:t>'</w:t>
      </w:r>
      <w:r w:rsidRPr="00164B74">
        <w:rPr>
          <w:rFonts w:ascii="Times New Roman" w:hAnsi="Times New Roman" w:cs="Times New Roman"/>
          <w:sz w:val="24"/>
          <w:szCs w:val="24"/>
        </w:rPr>
        <w:t xml:space="preserve">analyse du discours est une des composantes des sciences du langage, mais elle-même se trouve par nature à la confluence de la linguistique et </w:t>
      </w:r>
      <w:r w:rsidR="00F37DFD" w:rsidRPr="00164B74">
        <w:rPr>
          <w:rFonts w:ascii="Times New Roman" w:hAnsi="Times New Roman" w:cs="Times New Roman"/>
          <w:sz w:val="24"/>
          <w:szCs w:val="24"/>
        </w:rPr>
        <w:t>d'</w:t>
      </w:r>
      <w:r w:rsidRPr="00164B74">
        <w:rPr>
          <w:rFonts w:ascii="Times New Roman" w:hAnsi="Times New Roman" w:cs="Times New Roman"/>
          <w:sz w:val="24"/>
          <w:szCs w:val="24"/>
        </w:rPr>
        <w:t>autres champs des sciences humaines et sociales. Ce qui rend radicalement problématique son unité, comme le montre l</w:t>
      </w:r>
      <w:r w:rsidR="00DF5E3F" w:rsidRPr="00164B74">
        <w:rPr>
          <w:rFonts w:ascii="Times New Roman" w:hAnsi="Times New Roman" w:cs="Times New Roman"/>
          <w:sz w:val="24"/>
          <w:szCs w:val="24"/>
        </w:rPr>
        <w:t>'</w:t>
      </w:r>
      <w:r w:rsidRPr="00164B74">
        <w:rPr>
          <w:rFonts w:ascii="Times New Roman" w:hAnsi="Times New Roman" w:cs="Times New Roman"/>
          <w:sz w:val="24"/>
          <w:szCs w:val="24"/>
        </w:rPr>
        <w:t xml:space="preserve">usage de plus en plus fréquent du pluriel </w:t>
      </w:r>
      <w:r w:rsidR="009469A8" w:rsidRPr="00164B74">
        <w:rPr>
          <w:rFonts w:ascii="Times New Roman" w:hAnsi="Times New Roman" w:cs="Times New Roman"/>
          <w:sz w:val="24"/>
          <w:szCs w:val="24"/>
          <w:lang w:eastAsia="de-DE"/>
        </w:rPr>
        <w:t>"</w:t>
      </w:r>
      <w:r w:rsidRPr="00164B74">
        <w:rPr>
          <w:rFonts w:ascii="Times New Roman" w:hAnsi="Times New Roman" w:cs="Times New Roman"/>
          <w:sz w:val="24"/>
          <w:szCs w:val="24"/>
        </w:rPr>
        <w:t>études de discours</w:t>
      </w:r>
      <w:r w:rsidR="009469A8" w:rsidRPr="00164B74">
        <w:rPr>
          <w:rFonts w:ascii="Times New Roman" w:hAnsi="Times New Roman" w:cs="Times New Roman"/>
          <w:sz w:val="24"/>
          <w:szCs w:val="24"/>
          <w:lang w:eastAsia="de-DE"/>
        </w:rPr>
        <w:t>"</w:t>
      </w:r>
      <w:r w:rsidRPr="00164B74">
        <w:rPr>
          <w:rFonts w:ascii="Times New Roman" w:hAnsi="Times New Roman" w:cs="Times New Roman"/>
          <w:sz w:val="24"/>
          <w:szCs w:val="24"/>
        </w:rPr>
        <w:t xml:space="preserve">, version française de </w:t>
      </w:r>
      <w:r w:rsidR="009469A8" w:rsidRPr="00164B74">
        <w:rPr>
          <w:rFonts w:ascii="Times New Roman" w:hAnsi="Times New Roman" w:cs="Times New Roman"/>
          <w:sz w:val="24"/>
          <w:szCs w:val="24"/>
          <w:lang w:eastAsia="de-DE"/>
        </w:rPr>
        <w:t>"</w:t>
      </w:r>
      <w:proofErr w:type="spellStart"/>
      <w:r w:rsidRPr="00164B74">
        <w:rPr>
          <w:rFonts w:ascii="Times New Roman" w:hAnsi="Times New Roman" w:cs="Times New Roman"/>
          <w:sz w:val="24"/>
          <w:szCs w:val="24"/>
        </w:rPr>
        <w:t>discourse</w:t>
      </w:r>
      <w:proofErr w:type="spellEnd"/>
      <w:r w:rsidRPr="00164B74">
        <w:rPr>
          <w:rFonts w:ascii="Times New Roman" w:hAnsi="Times New Roman" w:cs="Times New Roman"/>
          <w:sz w:val="24"/>
          <w:szCs w:val="24"/>
        </w:rPr>
        <w:t xml:space="preserve"> </w:t>
      </w:r>
      <w:proofErr w:type="spellStart"/>
      <w:r w:rsidRPr="00164B74">
        <w:rPr>
          <w:rFonts w:ascii="Times New Roman" w:hAnsi="Times New Roman" w:cs="Times New Roman"/>
          <w:sz w:val="24"/>
          <w:szCs w:val="24"/>
        </w:rPr>
        <w:t>studies</w:t>
      </w:r>
      <w:proofErr w:type="spellEnd"/>
      <w:r w:rsidR="009469A8" w:rsidRPr="00164B74">
        <w:rPr>
          <w:rFonts w:ascii="Times New Roman" w:hAnsi="Times New Roman" w:cs="Times New Roman"/>
          <w:sz w:val="24"/>
          <w:szCs w:val="24"/>
          <w:lang w:eastAsia="de-DE"/>
        </w:rPr>
        <w:t>"</w:t>
      </w:r>
      <w:r w:rsidRPr="00164B74">
        <w:rPr>
          <w:rFonts w:ascii="Times New Roman" w:hAnsi="Times New Roman" w:cs="Times New Roman"/>
          <w:sz w:val="24"/>
          <w:szCs w:val="24"/>
        </w:rPr>
        <w:t>. Ce pluriel vise moins à regrouper des disciplines distinctes qu</w:t>
      </w:r>
      <w:r w:rsidR="00F37DFD" w:rsidRPr="00164B74">
        <w:rPr>
          <w:rFonts w:ascii="Times New Roman" w:hAnsi="Times New Roman" w:cs="Times New Roman"/>
          <w:sz w:val="24"/>
          <w:szCs w:val="24"/>
        </w:rPr>
        <w:t>'</w:t>
      </w:r>
      <w:r w:rsidRPr="00164B74">
        <w:rPr>
          <w:rFonts w:ascii="Times New Roman" w:hAnsi="Times New Roman" w:cs="Times New Roman"/>
          <w:sz w:val="24"/>
          <w:szCs w:val="24"/>
        </w:rPr>
        <w:t>à prendre acte des relations très diverses que ses multiples courants entretiennent avec la psychologie, la sociologie, l</w:t>
      </w:r>
      <w:r w:rsidR="00DF5E3F" w:rsidRPr="00164B74">
        <w:rPr>
          <w:rFonts w:ascii="Times New Roman" w:hAnsi="Times New Roman" w:cs="Times New Roman"/>
          <w:sz w:val="24"/>
          <w:szCs w:val="24"/>
        </w:rPr>
        <w:t>'</w:t>
      </w:r>
      <w:r w:rsidRPr="00164B74">
        <w:rPr>
          <w:rFonts w:ascii="Times New Roman" w:hAnsi="Times New Roman" w:cs="Times New Roman"/>
          <w:sz w:val="24"/>
          <w:szCs w:val="24"/>
        </w:rPr>
        <w:t>anthropologie, la philosophie</w:t>
      </w:r>
      <w:r w:rsidR="00880D1D">
        <w:rPr>
          <w:rFonts w:ascii="Times New Roman" w:hAnsi="Times New Roman" w:cs="Times New Roman"/>
          <w:sz w:val="24"/>
          <w:szCs w:val="24"/>
        </w:rPr>
        <w:t xml:space="preserve"> </w:t>
      </w:r>
      <w:r w:rsidRPr="00164B74">
        <w:rPr>
          <w:rFonts w:ascii="Times New Roman" w:hAnsi="Times New Roman" w:cs="Times New Roman"/>
          <w:sz w:val="24"/>
          <w:szCs w:val="24"/>
        </w:rPr>
        <w:t>... À cet égard, la constitution de l</w:t>
      </w:r>
      <w:r w:rsidR="00F37DFD" w:rsidRPr="00164B74">
        <w:rPr>
          <w:rFonts w:ascii="Times New Roman" w:hAnsi="Times New Roman" w:cs="Times New Roman"/>
          <w:sz w:val="24"/>
          <w:szCs w:val="24"/>
        </w:rPr>
        <w:t>'</w:t>
      </w:r>
      <w:r w:rsidRPr="00164B74">
        <w:rPr>
          <w:rFonts w:ascii="Times New Roman" w:hAnsi="Times New Roman" w:cs="Times New Roman"/>
          <w:sz w:val="24"/>
          <w:szCs w:val="24"/>
        </w:rPr>
        <w:t xml:space="preserve">analyse du discours est révélatrice. On ne peut pas la référer à quelque(s) fondateur(s) qui </w:t>
      </w:r>
      <w:proofErr w:type="spellStart"/>
      <w:r w:rsidRPr="00164B74">
        <w:rPr>
          <w:rFonts w:ascii="Times New Roman" w:hAnsi="Times New Roman" w:cs="Times New Roman"/>
          <w:sz w:val="24"/>
          <w:szCs w:val="24"/>
        </w:rPr>
        <w:t>auraie</w:t>
      </w:r>
      <w:proofErr w:type="spellEnd"/>
      <w:r w:rsidRPr="00164B74">
        <w:rPr>
          <w:rFonts w:ascii="Times New Roman" w:hAnsi="Times New Roman" w:cs="Times New Roman"/>
          <w:sz w:val="24"/>
          <w:szCs w:val="24"/>
        </w:rPr>
        <w:t>(n)</w:t>
      </w:r>
      <w:r w:rsidR="00F37DFD" w:rsidRPr="00164B74">
        <w:rPr>
          <w:rFonts w:ascii="Times New Roman" w:hAnsi="Times New Roman" w:cs="Times New Roman"/>
          <w:sz w:val="24"/>
          <w:szCs w:val="24"/>
        </w:rPr>
        <w:t>t</w:t>
      </w:r>
      <w:r w:rsidRPr="00164B74">
        <w:rPr>
          <w:rFonts w:ascii="Times New Roman" w:hAnsi="Times New Roman" w:cs="Times New Roman"/>
          <w:sz w:val="24"/>
          <w:szCs w:val="24"/>
        </w:rPr>
        <w:t xml:space="preserve"> configuré un espace partagé par une multitude de successeurs. Il résulte de la confluence à partir des années 1980 de recherches menées dans plusieurs pays et issues de disciplines diverses.</w:t>
      </w:r>
      <w:r w:rsidR="00E75257">
        <w:rPr>
          <w:rFonts w:ascii="Times New Roman" w:hAnsi="Times New Roman" w:cs="Times New Roman"/>
          <w:sz w:val="24"/>
          <w:szCs w:val="24"/>
        </w:rPr>
        <w:t xml:space="preserve"> </w:t>
      </w:r>
      <w:r w:rsidRPr="00164B74">
        <w:rPr>
          <w:rFonts w:ascii="Times New Roman" w:hAnsi="Times New Roman" w:cs="Times New Roman"/>
          <w:sz w:val="24"/>
          <w:szCs w:val="24"/>
        </w:rPr>
        <w:t>Cette diversité des approches est renforcée par le fait que son objet même, le discours, est loin d</w:t>
      </w:r>
      <w:r w:rsidR="00F37DFD" w:rsidRPr="00164B74">
        <w:rPr>
          <w:rFonts w:ascii="Times New Roman" w:hAnsi="Times New Roman" w:cs="Times New Roman"/>
          <w:sz w:val="24"/>
          <w:szCs w:val="24"/>
        </w:rPr>
        <w:t>'</w:t>
      </w:r>
      <w:r w:rsidRPr="00164B74">
        <w:rPr>
          <w:rFonts w:ascii="Times New Roman" w:hAnsi="Times New Roman" w:cs="Times New Roman"/>
          <w:sz w:val="24"/>
          <w:szCs w:val="24"/>
        </w:rPr>
        <w:t>être homogène. Certes, on peut s</w:t>
      </w:r>
      <w:r w:rsidR="00DF5E3F" w:rsidRPr="00164B74">
        <w:rPr>
          <w:rFonts w:ascii="Times New Roman" w:hAnsi="Times New Roman" w:cs="Times New Roman"/>
          <w:sz w:val="24"/>
          <w:szCs w:val="24"/>
        </w:rPr>
        <w:t>'</w:t>
      </w:r>
      <w:r w:rsidRPr="00164B74">
        <w:rPr>
          <w:rFonts w:ascii="Times New Roman" w:hAnsi="Times New Roman" w:cs="Times New Roman"/>
          <w:sz w:val="24"/>
          <w:szCs w:val="24"/>
        </w:rPr>
        <w:t>efforcer de l</w:t>
      </w:r>
      <w:r w:rsidR="00DF5E3F" w:rsidRPr="00164B74">
        <w:rPr>
          <w:rFonts w:ascii="Times New Roman" w:hAnsi="Times New Roman" w:cs="Times New Roman"/>
          <w:sz w:val="24"/>
          <w:szCs w:val="24"/>
        </w:rPr>
        <w:t>'</w:t>
      </w:r>
      <w:r w:rsidRPr="00164B74">
        <w:rPr>
          <w:rFonts w:ascii="Times New Roman" w:hAnsi="Times New Roman" w:cs="Times New Roman"/>
          <w:sz w:val="24"/>
          <w:szCs w:val="24"/>
        </w:rPr>
        <w:t>unifier, par exemple autour de la notion de genre de discours ou d</w:t>
      </w:r>
      <w:r w:rsidR="00F37DFD" w:rsidRPr="00164B74">
        <w:rPr>
          <w:rFonts w:ascii="Times New Roman" w:hAnsi="Times New Roman" w:cs="Times New Roman"/>
          <w:sz w:val="24"/>
          <w:szCs w:val="24"/>
        </w:rPr>
        <w:t>'</w:t>
      </w:r>
      <w:r w:rsidRPr="00164B74">
        <w:rPr>
          <w:rFonts w:ascii="Times New Roman" w:hAnsi="Times New Roman" w:cs="Times New Roman"/>
          <w:sz w:val="24"/>
          <w:szCs w:val="24"/>
        </w:rPr>
        <w:t>interaction, mais il est plus réaliste de considérer qu</w:t>
      </w:r>
      <w:r w:rsidR="00DF5E3F" w:rsidRPr="00164B74">
        <w:rPr>
          <w:rFonts w:ascii="Times New Roman" w:hAnsi="Times New Roman" w:cs="Times New Roman"/>
          <w:sz w:val="24"/>
          <w:szCs w:val="24"/>
        </w:rPr>
        <w:t>'</w:t>
      </w:r>
      <w:r w:rsidRPr="00164B74">
        <w:rPr>
          <w:rFonts w:ascii="Times New Roman" w:hAnsi="Times New Roman" w:cs="Times New Roman"/>
          <w:sz w:val="24"/>
          <w:szCs w:val="24"/>
        </w:rPr>
        <w:t>il est partagé entre des régimes</w:t>
      </w:r>
      <w:r w:rsidR="00F37DFD" w:rsidRPr="00164B74">
        <w:rPr>
          <w:rFonts w:ascii="Times New Roman" w:hAnsi="Times New Roman" w:cs="Times New Roman"/>
          <w:sz w:val="24"/>
          <w:szCs w:val="24"/>
        </w:rPr>
        <w:t xml:space="preserve"> </w:t>
      </w:r>
      <w:proofErr w:type="gramStart"/>
      <w:r w:rsidRPr="00164B74">
        <w:rPr>
          <w:rFonts w:ascii="Times New Roman" w:hAnsi="Times New Roman" w:cs="Times New Roman"/>
          <w:sz w:val="24"/>
          <w:szCs w:val="24"/>
        </w:rPr>
        <w:t>hétéronomes:</w:t>
      </w:r>
      <w:proofErr w:type="gramEnd"/>
      <w:r w:rsidRPr="00164B74">
        <w:rPr>
          <w:rFonts w:ascii="Times New Roman" w:hAnsi="Times New Roman" w:cs="Times New Roman"/>
          <w:sz w:val="24"/>
          <w:szCs w:val="24"/>
        </w:rPr>
        <w:t xml:space="preserve"> les genres institués, les conversations, le web, etc. Cette fragmentation est accentuée par le développement des technologies numériques. </w:t>
      </w:r>
    </w:p>
    <w:p w14:paraId="7E0D481E" w14:textId="77777777" w:rsidR="00D24937" w:rsidRPr="00164B74" w:rsidRDefault="00D24937" w:rsidP="00164B74">
      <w:pPr>
        <w:spacing w:after="0" w:line="240" w:lineRule="auto"/>
        <w:jc w:val="both"/>
        <w:rPr>
          <w:rFonts w:ascii="Times New Roman" w:hAnsi="Times New Roman" w:cs="Times New Roman"/>
          <w:b/>
          <w:bCs/>
          <w:sz w:val="24"/>
          <w:szCs w:val="24"/>
        </w:rPr>
      </w:pPr>
    </w:p>
    <w:p w14:paraId="293D6CEA" w14:textId="0AEC6001" w:rsidR="00B2214B" w:rsidRPr="00E75257" w:rsidRDefault="00B2214B" w:rsidP="00164B74">
      <w:pPr>
        <w:spacing w:after="0" w:line="240" w:lineRule="auto"/>
        <w:ind w:left="142" w:hanging="142"/>
        <w:jc w:val="both"/>
        <w:rPr>
          <w:rFonts w:ascii="Times New Roman" w:hAnsi="Times New Roman" w:cs="Times New Roman"/>
          <w:lang w:val="en-GB"/>
        </w:rPr>
      </w:pPr>
      <w:proofErr w:type="spellStart"/>
      <w:r w:rsidRPr="0007433C">
        <w:rPr>
          <w:rFonts w:ascii="Times New Roman" w:hAnsi="Times New Roman" w:cs="Times New Roman"/>
          <w:lang w:val="en-US"/>
        </w:rPr>
        <w:t>Angermuller</w:t>
      </w:r>
      <w:proofErr w:type="spellEnd"/>
      <w:r w:rsidRPr="0007433C">
        <w:rPr>
          <w:rFonts w:ascii="Times New Roman" w:hAnsi="Times New Roman" w:cs="Times New Roman"/>
          <w:lang w:val="en-US"/>
        </w:rPr>
        <w:t>, Johannes</w:t>
      </w:r>
      <w:r w:rsidR="00880D1D" w:rsidRPr="0007433C">
        <w:rPr>
          <w:rFonts w:ascii="Times New Roman" w:hAnsi="Times New Roman" w:cs="Times New Roman"/>
          <w:lang w:val="en-US"/>
        </w:rPr>
        <w:t xml:space="preserve"> et al</w:t>
      </w:r>
      <w:r w:rsidR="001D6629" w:rsidRPr="0007433C">
        <w:rPr>
          <w:rFonts w:ascii="Times New Roman" w:hAnsi="Times New Roman" w:cs="Times New Roman"/>
          <w:lang w:val="en-US"/>
        </w:rPr>
        <w:t>.</w:t>
      </w:r>
      <w:r w:rsidRPr="0007433C">
        <w:rPr>
          <w:rFonts w:ascii="Times New Roman" w:hAnsi="Times New Roman" w:cs="Times New Roman"/>
          <w:lang w:val="en-US"/>
        </w:rPr>
        <w:t xml:space="preserve"> 2014</w:t>
      </w:r>
      <w:r w:rsidR="001D6629" w:rsidRPr="0007433C">
        <w:rPr>
          <w:rFonts w:ascii="Times New Roman" w:hAnsi="Times New Roman" w:cs="Times New Roman"/>
          <w:lang w:val="en-US"/>
        </w:rPr>
        <w:t>.</w:t>
      </w:r>
      <w:r w:rsidRPr="0007433C">
        <w:rPr>
          <w:rFonts w:ascii="Times New Roman" w:hAnsi="Times New Roman" w:cs="Times New Roman"/>
          <w:lang w:val="en-US"/>
        </w:rPr>
        <w:t xml:space="preserve"> </w:t>
      </w:r>
      <w:r w:rsidRPr="00E75257">
        <w:rPr>
          <w:rFonts w:ascii="Times New Roman" w:hAnsi="Times New Roman" w:cs="Times New Roman"/>
          <w:lang w:val="en-GB"/>
        </w:rPr>
        <w:t xml:space="preserve">Preface to </w:t>
      </w:r>
      <w:r w:rsidRPr="00E75257">
        <w:rPr>
          <w:rFonts w:ascii="Times New Roman" w:hAnsi="Times New Roman" w:cs="Times New Roman"/>
          <w:i/>
          <w:iCs/>
          <w:lang w:val="en-GB"/>
        </w:rPr>
        <w:t>The Discourse Studies Reader. Main Trends in Theory and Analysis</w:t>
      </w:r>
      <w:r w:rsidR="001D6629" w:rsidRPr="00E75257">
        <w:rPr>
          <w:rFonts w:ascii="Times New Roman" w:hAnsi="Times New Roman" w:cs="Times New Roman"/>
          <w:lang w:val="en-GB"/>
        </w:rPr>
        <w:t>.</w:t>
      </w:r>
      <w:r w:rsidRPr="00E75257">
        <w:rPr>
          <w:rFonts w:ascii="Times New Roman" w:hAnsi="Times New Roman" w:cs="Times New Roman"/>
          <w:lang w:val="en-GB"/>
        </w:rPr>
        <w:t xml:space="preserve"> Amsterdam/Philadelphia</w:t>
      </w:r>
      <w:r w:rsidR="001D6629" w:rsidRPr="00E75257">
        <w:rPr>
          <w:rFonts w:ascii="Times New Roman" w:hAnsi="Times New Roman" w:cs="Times New Roman"/>
          <w:lang w:val="en-GB"/>
        </w:rPr>
        <w:t>:</w:t>
      </w:r>
      <w:r w:rsidRPr="00E75257">
        <w:rPr>
          <w:rFonts w:ascii="Times New Roman" w:hAnsi="Times New Roman" w:cs="Times New Roman"/>
          <w:lang w:val="en-GB"/>
        </w:rPr>
        <w:t xml:space="preserve"> </w:t>
      </w:r>
      <w:proofErr w:type="spellStart"/>
      <w:r w:rsidRPr="00E75257">
        <w:rPr>
          <w:rFonts w:ascii="Times New Roman" w:hAnsi="Times New Roman" w:cs="Times New Roman"/>
          <w:lang w:val="en-GB"/>
        </w:rPr>
        <w:t>Benjamins</w:t>
      </w:r>
      <w:proofErr w:type="spellEnd"/>
      <w:r w:rsidRPr="00E75257">
        <w:rPr>
          <w:rFonts w:ascii="Times New Roman" w:hAnsi="Times New Roman" w:cs="Times New Roman"/>
          <w:lang w:val="en-GB"/>
        </w:rPr>
        <w:t>, 1</w:t>
      </w:r>
      <w:r w:rsidR="00976DAF" w:rsidRPr="00E75257">
        <w:rPr>
          <w:rFonts w:ascii="Times New Roman" w:hAnsi="Times New Roman" w:cs="Times New Roman"/>
          <w:lang w:val="en-GB"/>
        </w:rPr>
        <w:t>–</w:t>
      </w:r>
      <w:r w:rsidRPr="00E75257">
        <w:rPr>
          <w:rFonts w:ascii="Times New Roman" w:hAnsi="Times New Roman" w:cs="Times New Roman"/>
          <w:lang w:val="en-GB"/>
        </w:rPr>
        <w:t>10.</w:t>
      </w:r>
    </w:p>
    <w:p w14:paraId="67958107" w14:textId="292BB44C" w:rsidR="007A2625" w:rsidRPr="00E75257" w:rsidRDefault="007A2625" w:rsidP="00164B74">
      <w:pPr>
        <w:spacing w:after="0" w:line="240" w:lineRule="auto"/>
        <w:ind w:left="142" w:hanging="142"/>
        <w:jc w:val="both"/>
        <w:rPr>
          <w:rFonts w:ascii="Times New Roman" w:hAnsi="Times New Roman" w:cs="Times New Roman"/>
          <w:lang w:val="en-GB"/>
        </w:rPr>
      </w:pPr>
      <w:r w:rsidRPr="00E75257">
        <w:rPr>
          <w:rFonts w:ascii="Times New Roman" w:hAnsi="Times New Roman" w:cs="Times New Roman"/>
          <w:lang w:val="en-GB"/>
        </w:rPr>
        <w:t xml:space="preserve">van Dijk, Teun. 1985. </w:t>
      </w:r>
      <w:r w:rsidRPr="00E75257">
        <w:rPr>
          <w:rFonts w:ascii="Times New Roman" w:hAnsi="Times New Roman" w:cs="Times New Roman"/>
          <w:i/>
          <w:iCs/>
          <w:lang w:val="en-GB"/>
        </w:rPr>
        <w:t>Handbook of Discourse Analysis</w:t>
      </w:r>
      <w:r w:rsidRPr="00E75257">
        <w:rPr>
          <w:rFonts w:ascii="Times New Roman" w:hAnsi="Times New Roman" w:cs="Times New Roman"/>
          <w:lang w:val="en-GB"/>
        </w:rPr>
        <w:t>, 4 vol. London: Academic Press.</w:t>
      </w:r>
    </w:p>
    <w:p w14:paraId="6330A811" w14:textId="0CB0885A" w:rsidR="00B2214B" w:rsidRPr="00E75257" w:rsidRDefault="00B2214B" w:rsidP="00164B74">
      <w:pPr>
        <w:spacing w:after="0" w:line="240" w:lineRule="auto"/>
        <w:ind w:left="142" w:hanging="142"/>
        <w:jc w:val="both"/>
        <w:rPr>
          <w:rFonts w:ascii="Times New Roman" w:hAnsi="Times New Roman" w:cs="Times New Roman"/>
        </w:rPr>
      </w:pPr>
      <w:r w:rsidRPr="00E75257">
        <w:rPr>
          <w:rFonts w:ascii="Times New Roman" w:hAnsi="Times New Roman" w:cs="Times New Roman"/>
          <w:lang w:val="en-US"/>
        </w:rPr>
        <w:t>Maingueneau, Dominique</w:t>
      </w:r>
      <w:r w:rsidR="001D6629" w:rsidRPr="00E75257">
        <w:rPr>
          <w:rFonts w:ascii="Times New Roman" w:hAnsi="Times New Roman" w:cs="Times New Roman"/>
          <w:lang w:val="en-US"/>
        </w:rPr>
        <w:t>.</w:t>
      </w:r>
      <w:r w:rsidRPr="00E75257">
        <w:rPr>
          <w:rFonts w:ascii="Times New Roman" w:hAnsi="Times New Roman" w:cs="Times New Roman"/>
          <w:lang w:val="en-US"/>
        </w:rPr>
        <w:t xml:space="preserve"> 2017</w:t>
      </w:r>
      <w:r w:rsidR="001D6629" w:rsidRPr="00E75257">
        <w:rPr>
          <w:rFonts w:ascii="Times New Roman" w:hAnsi="Times New Roman" w:cs="Times New Roman"/>
          <w:lang w:val="en-US"/>
        </w:rPr>
        <w:t>.</w:t>
      </w:r>
      <w:r w:rsidRPr="00E75257">
        <w:rPr>
          <w:rFonts w:ascii="Times New Roman" w:hAnsi="Times New Roman" w:cs="Times New Roman"/>
          <w:lang w:val="en-US"/>
        </w:rPr>
        <w:t xml:space="preserve"> </w:t>
      </w:r>
      <w:r w:rsidR="001D6629" w:rsidRPr="00E75257">
        <w:rPr>
          <w:rFonts w:ascii="Times New Roman" w:hAnsi="Times New Roman" w:cs="Times New Roman"/>
          <w:lang w:val="en-US" w:eastAsia="de-DE"/>
        </w:rPr>
        <w:t>"</w:t>
      </w:r>
      <w:r w:rsidRPr="00E75257">
        <w:rPr>
          <w:rFonts w:ascii="Times New Roman" w:hAnsi="Times New Roman" w:cs="Times New Roman"/>
          <w:lang w:val="en-US"/>
        </w:rPr>
        <w:t>The heterogeneity of discourse: expanding the field of discourse analysis</w:t>
      </w:r>
      <w:r w:rsidR="003E6C88" w:rsidRPr="00E75257">
        <w:rPr>
          <w:rFonts w:ascii="Times New Roman" w:hAnsi="Times New Roman" w:cs="Times New Roman"/>
          <w:lang w:val="en-US" w:eastAsia="de-DE"/>
        </w:rPr>
        <w:t>"</w:t>
      </w:r>
      <w:r w:rsidR="001D6629" w:rsidRPr="00E75257">
        <w:rPr>
          <w:rFonts w:ascii="Times New Roman" w:hAnsi="Times New Roman" w:cs="Times New Roman"/>
          <w:lang w:val="en-US"/>
        </w:rPr>
        <w:t>.</w:t>
      </w:r>
      <w:r w:rsidRPr="00E75257">
        <w:rPr>
          <w:rFonts w:ascii="Times New Roman" w:hAnsi="Times New Roman" w:cs="Times New Roman"/>
          <w:lang w:val="en-US"/>
        </w:rPr>
        <w:t xml:space="preserve"> </w:t>
      </w:r>
      <w:proofErr w:type="spellStart"/>
      <w:r w:rsidRPr="00E75257">
        <w:rPr>
          <w:rFonts w:ascii="Times New Roman" w:hAnsi="Times New Roman" w:cs="Times New Roman"/>
          <w:i/>
        </w:rPr>
        <w:t>Palgrave</w:t>
      </w:r>
      <w:proofErr w:type="spellEnd"/>
      <w:r w:rsidRPr="00E75257">
        <w:rPr>
          <w:rFonts w:ascii="Times New Roman" w:hAnsi="Times New Roman" w:cs="Times New Roman"/>
          <w:i/>
        </w:rPr>
        <w:t xml:space="preserve"> Communications</w:t>
      </w:r>
      <w:r w:rsidRPr="00E75257">
        <w:rPr>
          <w:rFonts w:ascii="Times New Roman" w:hAnsi="Times New Roman" w:cs="Times New Roman"/>
        </w:rPr>
        <w:t xml:space="preserve"> 3. </w:t>
      </w:r>
      <w:hyperlink r:id="rId16" w:history="1">
        <w:r w:rsidR="009469A8" w:rsidRPr="00E75257">
          <w:rPr>
            <w:rStyle w:val="Hyperlink"/>
            <w:rFonts w:ascii="Times New Roman" w:hAnsi="Times New Roman" w:cs="Times New Roman"/>
          </w:rPr>
          <w:t>http://www.palgrave-journals.com/articles/palcomms201758</w:t>
        </w:r>
      </w:hyperlink>
    </w:p>
    <w:p w14:paraId="01E6590A" w14:textId="77777777" w:rsidR="00B2214B" w:rsidRPr="00164B74" w:rsidRDefault="00B2214B" w:rsidP="00164B74">
      <w:pPr>
        <w:spacing w:after="0" w:line="240" w:lineRule="auto"/>
        <w:jc w:val="both"/>
        <w:rPr>
          <w:rFonts w:ascii="Times New Roman" w:hAnsi="Times New Roman" w:cs="Times New Roman"/>
          <w:sz w:val="24"/>
          <w:szCs w:val="24"/>
        </w:rPr>
      </w:pPr>
    </w:p>
    <w:p w14:paraId="320F35AC" w14:textId="6CB66CD7" w:rsidR="00FE09C3" w:rsidRPr="00164B74" w:rsidRDefault="00FE09C3" w:rsidP="00164B74">
      <w:pPr>
        <w:widowControl w:val="0"/>
        <w:snapToGrid w:val="0"/>
        <w:spacing w:after="0" w:line="240" w:lineRule="auto"/>
        <w:jc w:val="both"/>
        <w:rPr>
          <w:rFonts w:ascii="Times New Roman" w:hAnsi="Times New Roman" w:cs="Times New Roman"/>
          <w:sz w:val="24"/>
          <w:szCs w:val="24"/>
        </w:rPr>
      </w:pPr>
    </w:p>
    <w:p w14:paraId="0721D188" w14:textId="2EBB0F5C" w:rsidR="00BD077B" w:rsidRPr="00164B74" w:rsidRDefault="00BD077B" w:rsidP="00164B74">
      <w:pPr>
        <w:widowControl w:val="0"/>
        <w:snapToGrid w:val="0"/>
        <w:spacing w:after="0" w:line="240" w:lineRule="auto"/>
        <w:jc w:val="both"/>
        <w:rPr>
          <w:rFonts w:ascii="Times New Roman" w:eastAsia="Times New Roman" w:hAnsi="Times New Roman" w:cs="Times New Roman"/>
          <w:sz w:val="24"/>
          <w:szCs w:val="24"/>
          <w:lang w:eastAsia="fr-FR"/>
        </w:rPr>
      </w:pPr>
      <w:r w:rsidRPr="00164B74">
        <w:rPr>
          <w:rFonts w:ascii="Times New Roman" w:eastAsia="Times New Roman" w:hAnsi="Times New Roman" w:cs="Times New Roman"/>
          <w:b/>
          <w:bCs/>
          <w:sz w:val="24"/>
          <w:szCs w:val="24"/>
          <w:lang w:eastAsia="fr-FR"/>
        </w:rPr>
        <w:t xml:space="preserve">Philippe </w:t>
      </w:r>
      <w:proofErr w:type="spellStart"/>
      <w:r w:rsidRPr="00164B74">
        <w:rPr>
          <w:rFonts w:ascii="Times New Roman" w:eastAsia="Times New Roman" w:hAnsi="Times New Roman" w:cs="Times New Roman"/>
          <w:b/>
          <w:bCs/>
          <w:sz w:val="24"/>
          <w:szCs w:val="24"/>
          <w:lang w:eastAsia="fr-FR"/>
        </w:rPr>
        <w:t>Monneret</w:t>
      </w:r>
      <w:proofErr w:type="spellEnd"/>
      <w:r w:rsidRPr="00164B74">
        <w:rPr>
          <w:rFonts w:ascii="Times New Roman" w:eastAsia="Times New Roman" w:hAnsi="Times New Roman" w:cs="Times New Roman"/>
          <w:sz w:val="24"/>
          <w:szCs w:val="24"/>
          <w:lang w:eastAsia="fr-FR"/>
        </w:rPr>
        <w:t xml:space="preserve"> (</w:t>
      </w:r>
      <w:r w:rsidR="00E75257">
        <w:rPr>
          <w:rFonts w:ascii="Times New Roman" w:eastAsia="Times New Roman" w:hAnsi="Times New Roman" w:cs="Times New Roman"/>
          <w:sz w:val="24"/>
          <w:szCs w:val="24"/>
          <w:lang w:eastAsia="fr-FR"/>
        </w:rPr>
        <w:t>Paris</w:t>
      </w:r>
      <w:r w:rsidRPr="00164B74">
        <w:rPr>
          <w:rFonts w:ascii="Times New Roman" w:eastAsia="Times New Roman" w:hAnsi="Times New Roman" w:cs="Times New Roman"/>
          <w:sz w:val="24"/>
          <w:szCs w:val="24"/>
          <w:lang w:eastAsia="fr-FR"/>
        </w:rPr>
        <w:t>)</w:t>
      </w:r>
    </w:p>
    <w:p w14:paraId="3770021C" w14:textId="77777777" w:rsidR="00BD077B" w:rsidRPr="00164B74" w:rsidRDefault="00AC1A49" w:rsidP="00164B74">
      <w:pPr>
        <w:widowControl w:val="0"/>
        <w:snapToGrid w:val="0"/>
        <w:spacing w:after="0" w:line="240" w:lineRule="auto"/>
        <w:jc w:val="both"/>
        <w:rPr>
          <w:rFonts w:ascii="Times New Roman" w:eastAsia="Times New Roman" w:hAnsi="Times New Roman" w:cs="Times New Roman"/>
          <w:sz w:val="24"/>
          <w:szCs w:val="24"/>
          <w:lang w:eastAsia="fr-FR"/>
        </w:rPr>
      </w:pPr>
      <w:hyperlink r:id="rId17" w:history="1">
        <w:r w:rsidR="00BD077B" w:rsidRPr="00164B74">
          <w:rPr>
            <w:rStyle w:val="Hyperlink"/>
            <w:rFonts w:ascii="Times New Roman" w:eastAsia="Times New Roman" w:hAnsi="Times New Roman" w:cs="Times New Roman"/>
            <w:sz w:val="24"/>
            <w:szCs w:val="24"/>
            <w:lang w:eastAsia="fr-FR"/>
          </w:rPr>
          <w:t>philippe.monneret@gmail.com</w:t>
        </w:r>
      </w:hyperlink>
      <w:r w:rsidR="00BD077B" w:rsidRPr="00164B74">
        <w:rPr>
          <w:rFonts w:ascii="Times New Roman" w:eastAsia="Times New Roman" w:hAnsi="Times New Roman" w:cs="Times New Roman"/>
          <w:sz w:val="24"/>
          <w:szCs w:val="24"/>
          <w:lang w:eastAsia="fr-FR"/>
        </w:rPr>
        <w:t xml:space="preserve"> </w:t>
      </w:r>
    </w:p>
    <w:p w14:paraId="4638273B" w14:textId="0F2E06EC" w:rsidR="00A060D5" w:rsidRPr="00164B74" w:rsidRDefault="00A060D5" w:rsidP="00164B74">
      <w:pPr>
        <w:widowControl w:val="0"/>
        <w:snapToGrid w:val="0"/>
        <w:spacing w:after="0" w:line="240" w:lineRule="auto"/>
        <w:jc w:val="both"/>
        <w:rPr>
          <w:rFonts w:ascii="Times New Roman" w:eastAsia="Times New Roman" w:hAnsi="Times New Roman" w:cs="Times New Roman"/>
          <w:b/>
          <w:bCs/>
          <w:sz w:val="24"/>
          <w:szCs w:val="24"/>
          <w:lang w:eastAsia="fr-FR"/>
        </w:rPr>
      </w:pPr>
      <w:r w:rsidRPr="00164B74">
        <w:rPr>
          <w:rFonts w:ascii="Times New Roman" w:eastAsia="Times New Roman" w:hAnsi="Times New Roman" w:cs="Times New Roman"/>
          <w:b/>
          <w:bCs/>
          <w:sz w:val="24"/>
          <w:szCs w:val="24"/>
          <w:lang w:eastAsia="fr-FR"/>
        </w:rPr>
        <w:t>La notion de</w:t>
      </w:r>
      <w:r w:rsidR="00470C4C" w:rsidRPr="00164B74">
        <w:rPr>
          <w:rFonts w:ascii="Times New Roman" w:eastAsia="Times New Roman" w:hAnsi="Times New Roman" w:cs="Times New Roman"/>
          <w:b/>
          <w:bCs/>
          <w:sz w:val="24"/>
          <w:szCs w:val="24"/>
          <w:lang w:eastAsia="fr-FR"/>
        </w:rPr>
        <w:t xml:space="preserve"> </w:t>
      </w:r>
      <w:r w:rsidRPr="00164B74">
        <w:rPr>
          <w:rFonts w:ascii="Times New Roman" w:eastAsia="Times New Roman" w:hAnsi="Times New Roman" w:cs="Times New Roman"/>
          <w:b/>
          <w:bCs/>
          <w:i/>
          <w:iCs/>
          <w:sz w:val="24"/>
          <w:szCs w:val="24"/>
          <w:lang w:eastAsia="fr-FR"/>
        </w:rPr>
        <w:t>théorie</w:t>
      </w:r>
      <w:r w:rsidR="00470C4C" w:rsidRPr="00164B74">
        <w:rPr>
          <w:rFonts w:ascii="Times New Roman" w:eastAsia="Times New Roman" w:hAnsi="Times New Roman" w:cs="Times New Roman"/>
          <w:b/>
          <w:bCs/>
          <w:sz w:val="24"/>
          <w:szCs w:val="24"/>
          <w:lang w:eastAsia="fr-FR"/>
        </w:rPr>
        <w:t xml:space="preserve"> </w:t>
      </w:r>
      <w:r w:rsidRPr="00164B74">
        <w:rPr>
          <w:rFonts w:ascii="Times New Roman" w:eastAsia="Times New Roman" w:hAnsi="Times New Roman" w:cs="Times New Roman"/>
          <w:b/>
          <w:bCs/>
          <w:sz w:val="24"/>
          <w:szCs w:val="24"/>
          <w:lang w:eastAsia="fr-FR"/>
        </w:rPr>
        <w:t xml:space="preserve">en </w:t>
      </w:r>
      <w:proofErr w:type="gramStart"/>
      <w:r w:rsidRPr="00164B74">
        <w:rPr>
          <w:rFonts w:ascii="Times New Roman" w:eastAsia="Times New Roman" w:hAnsi="Times New Roman" w:cs="Times New Roman"/>
          <w:b/>
          <w:bCs/>
          <w:sz w:val="24"/>
          <w:szCs w:val="24"/>
          <w:lang w:eastAsia="fr-FR"/>
        </w:rPr>
        <w:t>linguistique</w:t>
      </w:r>
      <w:r w:rsidR="008146A8" w:rsidRPr="00164B74">
        <w:rPr>
          <w:rFonts w:ascii="Times New Roman" w:eastAsia="Times New Roman" w:hAnsi="Times New Roman" w:cs="Times New Roman"/>
          <w:b/>
          <w:bCs/>
          <w:sz w:val="24"/>
          <w:szCs w:val="24"/>
          <w:lang w:eastAsia="fr-FR"/>
        </w:rPr>
        <w:t>:</w:t>
      </w:r>
      <w:proofErr w:type="gramEnd"/>
      <w:r w:rsidRPr="00164B74">
        <w:rPr>
          <w:rFonts w:ascii="Times New Roman" w:eastAsia="Times New Roman" w:hAnsi="Times New Roman" w:cs="Times New Roman"/>
          <w:b/>
          <w:bCs/>
          <w:sz w:val="24"/>
          <w:szCs w:val="24"/>
          <w:lang w:eastAsia="fr-FR"/>
        </w:rPr>
        <w:t xml:space="preserve"> linguistique théorique et théories linguistiques</w:t>
      </w:r>
    </w:p>
    <w:p w14:paraId="63DBEFD9" w14:textId="77777777" w:rsidR="00093FD3" w:rsidRPr="00164B74" w:rsidRDefault="00093FD3" w:rsidP="00164B74">
      <w:pPr>
        <w:snapToGrid w:val="0"/>
        <w:spacing w:after="0" w:line="240" w:lineRule="auto"/>
        <w:jc w:val="both"/>
        <w:rPr>
          <w:rFonts w:ascii="Times New Roman" w:eastAsia="Times New Roman" w:hAnsi="Times New Roman" w:cs="Times New Roman"/>
          <w:sz w:val="24"/>
          <w:szCs w:val="24"/>
          <w:lang w:eastAsia="fr-FR"/>
        </w:rPr>
      </w:pPr>
    </w:p>
    <w:p w14:paraId="540F5B97" w14:textId="62584BFC" w:rsidR="00914562" w:rsidRPr="00164B74" w:rsidRDefault="00914562" w:rsidP="00164B74">
      <w:pPr>
        <w:snapToGrid w:val="0"/>
        <w:spacing w:after="0" w:line="240" w:lineRule="auto"/>
        <w:jc w:val="both"/>
        <w:rPr>
          <w:rFonts w:ascii="Times New Roman" w:eastAsia="Times New Roman" w:hAnsi="Times New Roman" w:cs="Times New Roman"/>
          <w:sz w:val="24"/>
          <w:szCs w:val="24"/>
          <w:lang w:eastAsia="fr-FR"/>
        </w:rPr>
      </w:pPr>
      <w:r w:rsidRPr="00164B74">
        <w:rPr>
          <w:rFonts w:ascii="Times New Roman" w:eastAsia="Times New Roman" w:hAnsi="Times New Roman" w:cs="Times New Roman"/>
          <w:sz w:val="24"/>
          <w:szCs w:val="24"/>
          <w:lang w:eastAsia="fr-FR"/>
        </w:rPr>
        <w:t>La diversité, voire l</w:t>
      </w:r>
      <w:r w:rsidR="008146A8" w:rsidRPr="00164B74">
        <w:rPr>
          <w:rFonts w:ascii="Times New Roman" w:eastAsia="Times New Roman" w:hAnsi="Times New Roman" w:cs="Times New Roman"/>
          <w:sz w:val="24"/>
          <w:szCs w:val="24"/>
          <w:lang w:eastAsia="fr-FR"/>
        </w:rPr>
        <w:t>'</w:t>
      </w:r>
      <w:r w:rsidRPr="00164B74">
        <w:rPr>
          <w:rFonts w:ascii="Times New Roman" w:eastAsia="Times New Roman" w:hAnsi="Times New Roman" w:cs="Times New Roman"/>
          <w:sz w:val="24"/>
          <w:szCs w:val="24"/>
          <w:lang w:eastAsia="fr-FR"/>
        </w:rPr>
        <w:t>éclatement des approches contemporaines des phénomènes linguistiques requiert l</w:t>
      </w:r>
      <w:r w:rsidR="008146A8" w:rsidRPr="00164B74">
        <w:rPr>
          <w:rFonts w:ascii="Times New Roman" w:eastAsia="Times New Roman" w:hAnsi="Times New Roman" w:cs="Times New Roman"/>
          <w:sz w:val="24"/>
          <w:szCs w:val="24"/>
          <w:lang w:eastAsia="fr-FR"/>
        </w:rPr>
        <w:t>'</w:t>
      </w:r>
      <w:r w:rsidRPr="00164B74">
        <w:rPr>
          <w:rFonts w:ascii="Times New Roman" w:eastAsia="Times New Roman" w:hAnsi="Times New Roman" w:cs="Times New Roman"/>
          <w:sz w:val="24"/>
          <w:szCs w:val="24"/>
          <w:lang w:eastAsia="fr-FR"/>
        </w:rPr>
        <w:t>élaboration d</w:t>
      </w:r>
      <w:r w:rsidR="008146A8" w:rsidRPr="00164B74">
        <w:rPr>
          <w:rFonts w:ascii="Times New Roman" w:eastAsia="Times New Roman" w:hAnsi="Times New Roman" w:cs="Times New Roman"/>
          <w:sz w:val="24"/>
          <w:szCs w:val="24"/>
          <w:lang w:eastAsia="fr-FR"/>
        </w:rPr>
        <w:t>'</w:t>
      </w:r>
      <w:r w:rsidRPr="00164B74">
        <w:rPr>
          <w:rFonts w:ascii="Times New Roman" w:eastAsia="Times New Roman" w:hAnsi="Times New Roman" w:cs="Times New Roman"/>
          <w:sz w:val="24"/>
          <w:szCs w:val="24"/>
          <w:lang w:eastAsia="fr-FR"/>
        </w:rPr>
        <w:t>une perspective générale en linguistique, qui ne se préoccupe pas seulement de généralisations à partir de descriptions</w:t>
      </w:r>
      <w:r w:rsidR="007E1824" w:rsidRPr="00164B74">
        <w:rPr>
          <w:rFonts w:ascii="Times New Roman" w:eastAsia="Times New Roman" w:hAnsi="Times New Roman" w:cs="Times New Roman"/>
          <w:sz w:val="24"/>
          <w:szCs w:val="24"/>
          <w:lang w:eastAsia="fr-FR"/>
        </w:rPr>
        <w:t xml:space="preserve"> </w:t>
      </w:r>
      <w:r w:rsidRPr="00164B74">
        <w:rPr>
          <w:rFonts w:ascii="Times New Roman" w:eastAsia="Times New Roman" w:hAnsi="Times New Roman" w:cs="Times New Roman"/>
          <w:sz w:val="24"/>
          <w:szCs w:val="24"/>
          <w:lang w:eastAsia="fr-FR"/>
        </w:rPr>
        <w:t>de langues, mais qui prenne également en charge la relation entre les apports de la linguistique générale, descriptive ou typologique et les apports des autres disciplines qui prennent le langage ou les langues comme objets d</w:t>
      </w:r>
      <w:r w:rsidR="008146A8" w:rsidRPr="00164B74">
        <w:rPr>
          <w:rFonts w:ascii="Times New Roman" w:eastAsia="Times New Roman" w:hAnsi="Times New Roman" w:cs="Times New Roman"/>
          <w:sz w:val="24"/>
          <w:szCs w:val="24"/>
          <w:lang w:eastAsia="fr-FR"/>
        </w:rPr>
        <w:t>'</w:t>
      </w:r>
      <w:r w:rsidRPr="00164B74">
        <w:rPr>
          <w:rFonts w:ascii="Times New Roman" w:eastAsia="Times New Roman" w:hAnsi="Times New Roman" w:cs="Times New Roman"/>
          <w:sz w:val="24"/>
          <w:szCs w:val="24"/>
          <w:lang w:eastAsia="fr-FR"/>
        </w:rPr>
        <w:t>étude</w:t>
      </w:r>
      <w:r w:rsidR="008146A8" w:rsidRPr="00164B74">
        <w:rPr>
          <w:rFonts w:ascii="Times New Roman" w:eastAsia="Times New Roman" w:hAnsi="Times New Roman" w:cs="Times New Roman"/>
          <w:sz w:val="24"/>
          <w:szCs w:val="24"/>
          <w:lang w:eastAsia="fr-FR"/>
        </w:rPr>
        <w:t>:</w:t>
      </w:r>
      <w:r w:rsidRPr="00164B74">
        <w:rPr>
          <w:rFonts w:ascii="Times New Roman" w:eastAsia="Times New Roman" w:hAnsi="Times New Roman" w:cs="Times New Roman"/>
          <w:sz w:val="24"/>
          <w:szCs w:val="24"/>
          <w:lang w:eastAsia="fr-FR"/>
        </w:rPr>
        <w:t xml:space="preserve"> philosophie du langage, informatique et IA</w:t>
      </w:r>
      <w:r w:rsidR="001F11D8" w:rsidRPr="00164B74">
        <w:rPr>
          <w:rFonts w:ascii="Times New Roman" w:eastAsia="Times New Roman" w:hAnsi="Times New Roman" w:cs="Times New Roman"/>
          <w:sz w:val="24"/>
          <w:szCs w:val="24"/>
          <w:lang w:eastAsia="fr-FR"/>
        </w:rPr>
        <w:t xml:space="preserve"> (intelligence artificielle)</w:t>
      </w:r>
      <w:r w:rsidRPr="00164B74">
        <w:rPr>
          <w:rFonts w:ascii="Times New Roman" w:eastAsia="Times New Roman" w:hAnsi="Times New Roman" w:cs="Times New Roman"/>
          <w:sz w:val="24"/>
          <w:szCs w:val="24"/>
          <w:lang w:eastAsia="fr-FR"/>
        </w:rPr>
        <w:t>, sciences cognitives, études littéraires, etc.</w:t>
      </w:r>
      <w:r w:rsidR="00E75257">
        <w:rPr>
          <w:rFonts w:ascii="Times New Roman" w:eastAsia="Times New Roman" w:hAnsi="Times New Roman" w:cs="Times New Roman"/>
          <w:sz w:val="24"/>
          <w:szCs w:val="24"/>
          <w:lang w:eastAsia="fr-FR"/>
        </w:rPr>
        <w:t xml:space="preserve"> </w:t>
      </w:r>
      <w:r w:rsidRPr="00164B74">
        <w:rPr>
          <w:rFonts w:ascii="Times New Roman" w:eastAsia="Times New Roman" w:hAnsi="Times New Roman" w:cs="Times New Roman"/>
          <w:sz w:val="24"/>
          <w:szCs w:val="24"/>
          <w:lang w:eastAsia="fr-FR"/>
        </w:rPr>
        <w:t>C</w:t>
      </w:r>
      <w:r w:rsidR="008146A8" w:rsidRPr="00164B74">
        <w:rPr>
          <w:rFonts w:ascii="Times New Roman" w:eastAsia="Times New Roman" w:hAnsi="Times New Roman" w:cs="Times New Roman"/>
          <w:sz w:val="24"/>
          <w:szCs w:val="24"/>
          <w:lang w:eastAsia="fr-FR"/>
        </w:rPr>
        <w:t>'</w:t>
      </w:r>
      <w:r w:rsidRPr="00164B74">
        <w:rPr>
          <w:rFonts w:ascii="Times New Roman" w:eastAsia="Times New Roman" w:hAnsi="Times New Roman" w:cs="Times New Roman"/>
          <w:sz w:val="24"/>
          <w:szCs w:val="24"/>
          <w:lang w:eastAsia="fr-FR"/>
        </w:rPr>
        <w:t>est cette perspective générale qu</w:t>
      </w:r>
      <w:r w:rsidR="008146A8" w:rsidRPr="00164B74">
        <w:rPr>
          <w:rFonts w:ascii="Times New Roman" w:eastAsia="Times New Roman" w:hAnsi="Times New Roman" w:cs="Times New Roman"/>
          <w:sz w:val="24"/>
          <w:szCs w:val="24"/>
          <w:lang w:eastAsia="fr-FR"/>
        </w:rPr>
        <w:t>'</w:t>
      </w:r>
      <w:r w:rsidRPr="00164B74">
        <w:rPr>
          <w:rFonts w:ascii="Times New Roman" w:eastAsia="Times New Roman" w:hAnsi="Times New Roman" w:cs="Times New Roman"/>
          <w:sz w:val="24"/>
          <w:szCs w:val="24"/>
          <w:lang w:eastAsia="fr-FR"/>
        </w:rPr>
        <w:t xml:space="preserve">une </w:t>
      </w:r>
      <w:r w:rsidR="008146A8" w:rsidRPr="00164B74">
        <w:rPr>
          <w:rFonts w:ascii="Times New Roman" w:eastAsia="Times New Roman" w:hAnsi="Times New Roman" w:cs="Times New Roman"/>
          <w:sz w:val="24"/>
          <w:szCs w:val="24"/>
          <w:lang w:eastAsia="fr-FR"/>
        </w:rPr>
        <w:t>"</w:t>
      </w:r>
      <w:r w:rsidRPr="00164B74">
        <w:rPr>
          <w:rFonts w:ascii="Times New Roman" w:eastAsia="Times New Roman" w:hAnsi="Times New Roman" w:cs="Times New Roman"/>
          <w:sz w:val="24"/>
          <w:szCs w:val="24"/>
          <w:lang w:eastAsia="fr-FR"/>
        </w:rPr>
        <w:t>linguistique théorique</w:t>
      </w:r>
      <w:r w:rsidR="008146A8" w:rsidRPr="00164B74">
        <w:rPr>
          <w:rFonts w:ascii="Times New Roman" w:eastAsia="Times New Roman" w:hAnsi="Times New Roman" w:cs="Times New Roman"/>
          <w:sz w:val="24"/>
          <w:szCs w:val="24"/>
          <w:lang w:eastAsia="fr-FR"/>
        </w:rPr>
        <w:t>"</w:t>
      </w:r>
      <w:r w:rsidRPr="00164B74">
        <w:rPr>
          <w:rFonts w:ascii="Times New Roman" w:eastAsia="Times New Roman" w:hAnsi="Times New Roman" w:cs="Times New Roman"/>
          <w:sz w:val="24"/>
          <w:szCs w:val="24"/>
          <w:lang w:eastAsia="fr-FR"/>
        </w:rPr>
        <w:t xml:space="preserve"> vise à prendre en charge. Par conséquent, une linguistique théorique conçue de cette façon ne se limite pas à une approche critique des théories linguistiques et la question de ce qui est impliqué dans l</w:t>
      </w:r>
      <w:r w:rsidR="008146A8" w:rsidRPr="00164B74">
        <w:rPr>
          <w:rFonts w:ascii="Times New Roman" w:eastAsia="Times New Roman" w:hAnsi="Times New Roman" w:cs="Times New Roman"/>
          <w:sz w:val="24"/>
          <w:szCs w:val="24"/>
          <w:lang w:eastAsia="fr-FR"/>
        </w:rPr>
        <w:t>'</w:t>
      </w:r>
      <w:r w:rsidRPr="00164B74">
        <w:rPr>
          <w:rFonts w:ascii="Times New Roman" w:eastAsia="Times New Roman" w:hAnsi="Times New Roman" w:cs="Times New Roman"/>
          <w:sz w:val="24"/>
          <w:szCs w:val="24"/>
          <w:lang w:eastAsia="fr-FR"/>
        </w:rPr>
        <w:t xml:space="preserve">usage du concept de </w:t>
      </w:r>
      <w:r w:rsidR="008146A8" w:rsidRPr="00164B74">
        <w:rPr>
          <w:rFonts w:ascii="Times New Roman" w:eastAsia="Times New Roman" w:hAnsi="Times New Roman" w:cs="Times New Roman"/>
          <w:sz w:val="24"/>
          <w:szCs w:val="24"/>
          <w:lang w:eastAsia="fr-FR"/>
        </w:rPr>
        <w:t>"</w:t>
      </w:r>
      <w:r w:rsidRPr="00164B74">
        <w:rPr>
          <w:rFonts w:ascii="Times New Roman" w:eastAsia="Times New Roman" w:hAnsi="Times New Roman" w:cs="Times New Roman"/>
          <w:sz w:val="24"/>
          <w:szCs w:val="24"/>
          <w:lang w:eastAsia="fr-FR"/>
        </w:rPr>
        <w:t>théorie</w:t>
      </w:r>
      <w:r w:rsidR="008146A8" w:rsidRPr="00164B74">
        <w:rPr>
          <w:rFonts w:ascii="Times New Roman" w:eastAsia="Times New Roman" w:hAnsi="Times New Roman" w:cs="Times New Roman"/>
          <w:sz w:val="24"/>
          <w:szCs w:val="24"/>
          <w:lang w:eastAsia="fr-FR"/>
        </w:rPr>
        <w:t>"</w:t>
      </w:r>
      <w:r w:rsidRPr="00164B74">
        <w:rPr>
          <w:rFonts w:ascii="Times New Roman" w:eastAsia="Times New Roman" w:hAnsi="Times New Roman" w:cs="Times New Roman"/>
          <w:sz w:val="24"/>
          <w:szCs w:val="24"/>
          <w:lang w:eastAsia="fr-FR"/>
        </w:rPr>
        <w:t xml:space="preserve"> en sciences du langage fait partie de son programme. Dans cette perspective, la confluence pluridisciplinaire n</w:t>
      </w:r>
      <w:r w:rsidR="008146A8" w:rsidRPr="00164B74">
        <w:rPr>
          <w:rFonts w:ascii="Times New Roman" w:eastAsia="Times New Roman" w:hAnsi="Times New Roman" w:cs="Times New Roman"/>
          <w:sz w:val="24"/>
          <w:szCs w:val="24"/>
          <w:lang w:eastAsia="fr-FR"/>
        </w:rPr>
        <w:t>'</w:t>
      </w:r>
      <w:r w:rsidRPr="00164B74">
        <w:rPr>
          <w:rFonts w:ascii="Times New Roman" w:eastAsia="Times New Roman" w:hAnsi="Times New Roman" w:cs="Times New Roman"/>
          <w:sz w:val="24"/>
          <w:szCs w:val="24"/>
          <w:lang w:eastAsia="fr-FR"/>
        </w:rPr>
        <w:t>est pas conçue comme une ouverture de la linguistique vers d</w:t>
      </w:r>
      <w:r w:rsidR="008146A8" w:rsidRPr="00164B74">
        <w:rPr>
          <w:rFonts w:ascii="Times New Roman" w:eastAsia="Times New Roman" w:hAnsi="Times New Roman" w:cs="Times New Roman"/>
          <w:sz w:val="24"/>
          <w:szCs w:val="24"/>
          <w:lang w:eastAsia="fr-FR"/>
        </w:rPr>
        <w:t>'</w:t>
      </w:r>
      <w:r w:rsidRPr="00164B74">
        <w:rPr>
          <w:rFonts w:ascii="Times New Roman" w:eastAsia="Times New Roman" w:hAnsi="Times New Roman" w:cs="Times New Roman"/>
          <w:sz w:val="24"/>
          <w:szCs w:val="24"/>
          <w:lang w:eastAsia="fr-FR"/>
        </w:rPr>
        <w:t>autres disciplines, mais comme une propriété intrinsèque de sa dimension théorique.</w:t>
      </w:r>
    </w:p>
    <w:p w14:paraId="3BD95F14" w14:textId="77777777" w:rsidR="001B745D" w:rsidRPr="00164B74" w:rsidRDefault="001B745D" w:rsidP="00164B74">
      <w:pPr>
        <w:widowControl w:val="0"/>
        <w:snapToGrid w:val="0"/>
        <w:spacing w:after="0" w:line="240" w:lineRule="auto"/>
        <w:jc w:val="both"/>
        <w:rPr>
          <w:rFonts w:ascii="Times New Roman" w:eastAsia="Times New Roman" w:hAnsi="Times New Roman" w:cs="Times New Roman"/>
          <w:sz w:val="24"/>
          <w:szCs w:val="24"/>
          <w:lang w:eastAsia="fr-FR"/>
        </w:rPr>
      </w:pPr>
    </w:p>
    <w:p w14:paraId="25AEAE6B" w14:textId="38AE4712" w:rsidR="00A060D5" w:rsidRPr="00E75257" w:rsidRDefault="00A060D5" w:rsidP="00164B74">
      <w:pPr>
        <w:widowControl w:val="0"/>
        <w:snapToGrid w:val="0"/>
        <w:spacing w:after="0" w:line="240" w:lineRule="auto"/>
        <w:ind w:left="284" w:hanging="284"/>
        <w:jc w:val="both"/>
        <w:rPr>
          <w:rFonts w:ascii="Times New Roman" w:hAnsi="Times New Roman" w:cs="Times New Roman"/>
          <w:color w:val="222222"/>
          <w:shd w:val="clear" w:color="auto" w:fill="FFFFFF"/>
        </w:rPr>
      </w:pPr>
      <w:r w:rsidRPr="00E75257">
        <w:rPr>
          <w:rFonts w:ascii="Times New Roman" w:hAnsi="Times New Roman" w:cs="Times New Roman"/>
          <w:color w:val="222222"/>
          <w:shd w:val="clear" w:color="auto" w:fill="FFFFFF"/>
        </w:rPr>
        <w:t>Chomsky, Noam. 2021.</w:t>
      </w:r>
      <w:r w:rsidR="00615AAD" w:rsidRPr="00E75257">
        <w:rPr>
          <w:rFonts w:ascii="Times New Roman" w:hAnsi="Times New Roman" w:cs="Times New Roman"/>
          <w:color w:val="222222"/>
          <w:shd w:val="clear" w:color="auto" w:fill="FFFFFF"/>
        </w:rPr>
        <w:t xml:space="preserve"> </w:t>
      </w:r>
      <w:r w:rsidRPr="00E75257">
        <w:rPr>
          <w:rFonts w:ascii="Times New Roman" w:hAnsi="Times New Roman" w:cs="Times New Roman"/>
          <w:i/>
          <w:iCs/>
          <w:color w:val="222222"/>
          <w:shd w:val="clear" w:color="auto" w:fill="FFFFFF"/>
        </w:rPr>
        <w:t>Quelle sorte de créatures sommes-</w:t>
      </w:r>
      <w:proofErr w:type="gramStart"/>
      <w:r w:rsidRPr="00E75257">
        <w:rPr>
          <w:rFonts w:ascii="Times New Roman" w:hAnsi="Times New Roman" w:cs="Times New Roman"/>
          <w:i/>
          <w:iCs/>
          <w:color w:val="222222"/>
          <w:shd w:val="clear" w:color="auto" w:fill="FFFFFF"/>
        </w:rPr>
        <w:t>nous?</w:t>
      </w:r>
      <w:proofErr w:type="gramEnd"/>
      <w:r w:rsidRPr="00E75257">
        <w:rPr>
          <w:rFonts w:ascii="Times New Roman" w:hAnsi="Times New Roman" w:cs="Times New Roman"/>
          <w:i/>
          <w:iCs/>
          <w:color w:val="222222"/>
          <w:shd w:val="clear" w:color="auto" w:fill="FFFFFF"/>
        </w:rPr>
        <w:t xml:space="preserve"> Langage, connaissance et liberté</w:t>
      </w:r>
      <w:r w:rsidRPr="00E75257">
        <w:rPr>
          <w:rFonts w:ascii="Times New Roman" w:hAnsi="Times New Roman" w:cs="Times New Roman"/>
          <w:color w:val="222222"/>
          <w:shd w:val="clear" w:color="auto" w:fill="FFFFFF"/>
        </w:rPr>
        <w:t xml:space="preserve">. </w:t>
      </w:r>
      <w:proofErr w:type="gramStart"/>
      <w:r w:rsidR="00366BF8" w:rsidRPr="00E75257">
        <w:rPr>
          <w:rFonts w:ascii="Times New Roman" w:hAnsi="Times New Roman" w:cs="Times New Roman"/>
          <w:color w:val="222222"/>
          <w:shd w:val="clear" w:color="auto" w:fill="FFFFFF"/>
        </w:rPr>
        <w:t>Montréal</w:t>
      </w:r>
      <w:r w:rsidR="008146A8" w:rsidRPr="00E75257">
        <w:rPr>
          <w:rFonts w:ascii="Times New Roman" w:hAnsi="Times New Roman" w:cs="Times New Roman"/>
          <w:color w:val="222222"/>
          <w:shd w:val="clear" w:color="auto" w:fill="FFFFFF"/>
        </w:rPr>
        <w:t>:</w:t>
      </w:r>
      <w:proofErr w:type="gramEnd"/>
      <w:r w:rsidR="003A44A3" w:rsidRPr="00E75257">
        <w:rPr>
          <w:rFonts w:ascii="Times New Roman" w:hAnsi="Times New Roman" w:cs="Times New Roman"/>
          <w:color w:val="222222"/>
          <w:shd w:val="clear" w:color="auto" w:fill="FFFFFF"/>
        </w:rPr>
        <w:t xml:space="preserve"> </w:t>
      </w:r>
      <w:r w:rsidRPr="00E75257">
        <w:rPr>
          <w:rFonts w:ascii="Times New Roman" w:hAnsi="Times New Roman" w:cs="Times New Roman"/>
          <w:color w:val="222222"/>
          <w:shd w:val="clear" w:color="auto" w:fill="FFFFFF"/>
        </w:rPr>
        <w:t>Lux.</w:t>
      </w:r>
    </w:p>
    <w:p w14:paraId="39660022" w14:textId="70FFE606" w:rsidR="00A060D5" w:rsidRPr="00E75257" w:rsidRDefault="00A060D5" w:rsidP="00164B74">
      <w:pPr>
        <w:widowControl w:val="0"/>
        <w:snapToGrid w:val="0"/>
        <w:spacing w:after="0" w:line="240" w:lineRule="auto"/>
        <w:ind w:left="284" w:hanging="284"/>
        <w:jc w:val="both"/>
        <w:rPr>
          <w:rFonts w:ascii="Times New Roman" w:hAnsi="Times New Roman" w:cs="Times New Roman"/>
          <w:color w:val="222222"/>
          <w:shd w:val="clear" w:color="auto" w:fill="FFFFFF"/>
        </w:rPr>
      </w:pPr>
      <w:r w:rsidRPr="00E75257">
        <w:rPr>
          <w:rFonts w:ascii="Times New Roman" w:hAnsi="Times New Roman" w:cs="Times New Roman"/>
          <w:color w:val="222222"/>
          <w:shd w:val="clear" w:color="auto" w:fill="FFFFFF"/>
        </w:rPr>
        <w:lastRenderedPageBreak/>
        <w:t>Guillaume, Gustave. 1973.</w:t>
      </w:r>
      <w:r w:rsidR="0070249A" w:rsidRPr="00E75257">
        <w:rPr>
          <w:rFonts w:ascii="Times New Roman" w:hAnsi="Times New Roman" w:cs="Times New Roman"/>
          <w:i/>
          <w:iCs/>
          <w:color w:val="222222"/>
          <w:shd w:val="clear" w:color="auto" w:fill="FFFFFF"/>
        </w:rPr>
        <w:t xml:space="preserve"> </w:t>
      </w:r>
      <w:r w:rsidRPr="00E75257">
        <w:rPr>
          <w:rFonts w:ascii="Times New Roman" w:hAnsi="Times New Roman" w:cs="Times New Roman"/>
          <w:i/>
          <w:iCs/>
          <w:color w:val="222222"/>
          <w:shd w:val="clear" w:color="auto" w:fill="FFFFFF"/>
        </w:rPr>
        <w:t>Principes de linguistique théorique</w:t>
      </w:r>
      <w:r w:rsidRPr="00E75257">
        <w:rPr>
          <w:rFonts w:ascii="Times New Roman" w:hAnsi="Times New Roman" w:cs="Times New Roman"/>
          <w:color w:val="222222"/>
          <w:shd w:val="clear" w:color="auto" w:fill="FFFFFF"/>
        </w:rPr>
        <w:t xml:space="preserve">. </w:t>
      </w:r>
      <w:proofErr w:type="gramStart"/>
      <w:r w:rsidRPr="00E75257">
        <w:rPr>
          <w:rFonts w:ascii="Times New Roman" w:hAnsi="Times New Roman" w:cs="Times New Roman"/>
          <w:color w:val="222222"/>
          <w:shd w:val="clear" w:color="auto" w:fill="FFFFFF"/>
        </w:rPr>
        <w:t>Laval</w:t>
      </w:r>
      <w:r w:rsidR="008146A8" w:rsidRPr="00E75257">
        <w:rPr>
          <w:rFonts w:ascii="Times New Roman" w:hAnsi="Times New Roman" w:cs="Times New Roman"/>
          <w:color w:val="222222"/>
          <w:shd w:val="clear" w:color="auto" w:fill="FFFFFF"/>
        </w:rPr>
        <w:t>:</w:t>
      </w:r>
      <w:proofErr w:type="gramEnd"/>
      <w:r w:rsidRPr="00E75257">
        <w:rPr>
          <w:rFonts w:ascii="Times New Roman" w:hAnsi="Times New Roman" w:cs="Times New Roman"/>
          <w:color w:val="222222"/>
          <w:shd w:val="clear" w:color="auto" w:fill="FFFFFF"/>
        </w:rPr>
        <w:t xml:space="preserve"> Presses de l</w:t>
      </w:r>
      <w:r w:rsidR="008146A8" w:rsidRPr="00E75257">
        <w:rPr>
          <w:rFonts w:ascii="Times New Roman" w:hAnsi="Times New Roman" w:cs="Times New Roman"/>
          <w:color w:val="222222"/>
          <w:shd w:val="clear" w:color="auto" w:fill="FFFFFF"/>
        </w:rPr>
        <w:t>'</w:t>
      </w:r>
      <w:r w:rsidRPr="00E75257">
        <w:rPr>
          <w:rFonts w:ascii="Times New Roman" w:hAnsi="Times New Roman" w:cs="Times New Roman"/>
          <w:color w:val="222222"/>
          <w:shd w:val="clear" w:color="auto" w:fill="FFFFFF"/>
        </w:rPr>
        <w:t>Université</w:t>
      </w:r>
      <w:r w:rsidR="00880D1D">
        <w:rPr>
          <w:rFonts w:ascii="Times New Roman" w:hAnsi="Times New Roman" w:cs="Times New Roman"/>
          <w:color w:val="222222"/>
          <w:shd w:val="clear" w:color="auto" w:fill="FFFFFF"/>
        </w:rPr>
        <w:t xml:space="preserve"> Laval</w:t>
      </w:r>
      <w:r w:rsidRPr="00E75257">
        <w:rPr>
          <w:rFonts w:ascii="Times New Roman" w:hAnsi="Times New Roman" w:cs="Times New Roman"/>
          <w:color w:val="222222"/>
          <w:shd w:val="clear" w:color="auto" w:fill="FFFFFF"/>
        </w:rPr>
        <w:t>.</w:t>
      </w:r>
    </w:p>
    <w:p w14:paraId="191FFA36" w14:textId="61572697" w:rsidR="00A060D5" w:rsidRPr="00E75257" w:rsidRDefault="00A060D5" w:rsidP="00164B74">
      <w:pPr>
        <w:widowControl w:val="0"/>
        <w:snapToGrid w:val="0"/>
        <w:spacing w:after="0" w:line="240" w:lineRule="auto"/>
        <w:ind w:left="284" w:hanging="284"/>
        <w:jc w:val="both"/>
        <w:rPr>
          <w:rFonts w:ascii="Times New Roman" w:eastAsia="Times New Roman" w:hAnsi="Times New Roman" w:cs="Times New Roman"/>
          <w:lang w:eastAsia="fr-FR"/>
        </w:rPr>
      </w:pPr>
      <w:proofErr w:type="spellStart"/>
      <w:r w:rsidRPr="0007433C">
        <w:rPr>
          <w:rFonts w:ascii="Times New Roman" w:eastAsia="Times New Roman" w:hAnsi="Times New Roman" w:cs="Times New Roman"/>
          <w:lang w:val="en-US" w:eastAsia="fr-FR"/>
        </w:rPr>
        <w:t>Haspelmath</w:t>
      </w:r>
      <w:proofErr w:type="spellEnd"/>
      <w:r w:rsidR="002D01BE" w:rsidRPr="0007433C">
        <w:rPr>
          <w:rFonts w:ascii="Times New Roman" w:eastAsia="Times New Roman" w:hAnsi="Times New Roman" w:cs="Times New Roman"/>
          <w:lang w:val="en-US" w:eastAsia="fr-FR"/>
        </w:rPr>
        <w:t>,</w:t>
      </w:r>
      <w:r w:rsidRPr="0007433C">
        <w:rPr>
          <w:rFonts w:ascii="Times New Roman" w:eastAsia="Times New Roman" w:hAnsi="Times New Roman" w:cs="Times New Roman"/>
          <w:lang w:val="en-US" w:eastAsia="fr-FR"/>
        </w:rPr>
        <w:t xml:space="preserve"> Martin. </w:t>
      </w:r>
      <w:r w:rsidRPr="00E75257">
        <w:rPr>
          <w:rFonts w:ascii="Times New Roman" w:eastAsia="Times New Roman" w:hAnsi="Times New Roman" w:cs="Times New Roman"/>
          <w:lang w:val="en-US" w:eastAsia="fr-FR"/>
        </w:rPr>
        <w:t xml:space="preserve">2021. </w:t>
      </w:r>
      <w:r w:rsidR="008146A8" w:rsidRPr="00E75257">
        <w:rPr>
          <w:rFonts w:ascii="Times New Roman" w:eastAsia="Times New Roman" w:hAnsi="Times New Roman" w:cs="Times New Roman"/>
          <w:lang w:val="en-US" w:eastAsia="fr-FR"/>
        </w:rPr>
        <w:t>"</w:t>
      </w:r>
      <w:r w:rsidRPr="00E75257">
        <w:rPr>
          <w:rFonts w:ascii="Times New Roman" w:eastAsia="Times New Roman" w:hAnsi="Times New Roman" w:cs="Times New Roman"/>
          <w:lang w:val="en-US" w:eastAsia="fr-FR"/>
        </w:rPr>
        <w:t>General linguistics must be based on universals (or non-conventional aspects of language)</w:t>
      </w:r>
      <w:r w:rsidR="008146A8" w:rsidRPr="00E75257">
        <w:rPr>
          <w:rFonts w:ascii="Times New Roman" w:eastAsia="Times New Roman" w:hAnsi="Times New Roman" w:cs="Times New Roman"/>
          <w:lang w:val="en-US" w:eastAsia="fr-FR"/>
        </w:rPr>
        <w:t>"</w:t>
      </w:r>
      <w:r w:rsidRPr="00E75257">
        <w:rPr>
          <w:rFonts w:ascii="Times New Roman" w:eastAsia="Times New Roman" w:hAnsi="Times New Roman" w:cs="Times New Roman"/>
          <w:lang w:val="en-US" w:eastAsia="fr-FR"/>
        </w:rPr>
        <w:t xml:space="preserve">. </w:t>
      </w:r>
      <w:proofErr w:type="spellStart"/>
      <w:r w:rsidRPr="00E75257">
        <w:rPr>
          <w:rFonts w:ascii="Times New Roman" w:eastAsia="Times New Roman" w:hAnsi="Times New Roman" w:cs="Times New Roman"/>
          <w:i/>
          <w:iCs/>
          <w:lang w:eastAsia="fr-FR"/>
        </w:rPr>
        <w:t>Theoretical</w:t>
      </w:r>
      <w:proofErr w:type="spellEnd"/>
      <w:r w:rsidRPr="00E75257">
        <w:rPr>
          <w:rFonts w:ascii="Times New Roman" w:eastAsia="Times New Roman" w:hAnsi="Times New Roman" w:cs="Times New Roman"/>
          <w:i/>
          <w:iCs/>
          <w:lang w:eastAsia="fr-FR"/>
        </w:rPr>
        <w:t xml:space="preserve"> </w:t>
      </w:r>
      <w:proofErr w:type="spellStart"/>
      <w:r w:rsidRPr="00E75257">
        <w:rPr>
          <w:rFonts w:ascii="Times New Roman" w:eastAsia="Times New Roman" w:hAnsi="Times New Roman" w:cs="Times New Roman"/>
          <w:i/>
          <w:iCs/>
          <w:lang w:eastAsia="fr-FR"/>
        </w:rPr>
        <w:t>Linguistics</w:t>
      </w:r>
      <w:proofErr w:type="spellEnd"/>
      <w:r w:rsidRPr="00E75257">
        <w:rPr>
          <w:rFonts w:ascii="Times New Roman" w:eastAsia="Times New Roman" w:hAnsi="Times New Roman" w:cs="Times New Roman"/>
          <w:lang w:eastAsia="fr-FR"/>
        </w:rPr>
        <w:t xml:space="preserve"> 47</w:t>
      </w:r>
      <w:r w:rsidR="00880D1D">
        <w:rPr>
          <w:rFonts w:ascii="Times New Roman" w:eastAsia="Times New Roman" w:hAnsi="Times New Roman" w:cs="Times New Roman"/>
          <w:lang w:eastAsia="fr-FR"/>
        </w:rPr>
        <w:t>/</w:t>
      </w:r>
      <w:r w:rsidRPr="00E75257">
        <w:rPr>
          <w:rFonts w:ascii="Times New Roman" w:eastAsia="Times New Roman" w:hAnsi="Times New Roman" w:cs="Times New Roman"/>
          <w:lang w:eastAsia="fr-FR"/>
        </w:rPr>
        <w:t>1</w:t>
      </w:r>
      <w:r w:rsidR="009F1DCA" w:rsidRPr="00D05DAA">
        <w:rPr>
          <w:rFonts w:ascii="Times New Roman" w:hAnsi="Times New Roman" w:cs="Times New Roman"/>
          <w:lang w:eastAsia="de-DE"/>
        </w:rPr>
        <w:t>–</w:t>
      </w:r>
      <w:r w:rsidRPr="00E75257">
        <w:rPr>
          <w:rFonts w:ascii="Times New Roman" w:eastAsia="Times New Roman" w:hAnsi="Times New Roman" w:cs="Times New Roman"/>
          <w:lang w:eastAsia="fr-FR"/>
        </w:rPr>
        <w:t>2</w:t>
      </w:r>
      <w:r w:rsidR="00683BC6" w:rsidRPr="00E75257">
        <w:rPr>
          <w:rFonts w:ascii="Times New Roman" w:eastAsia="Times New Roman" w:hAnsi="Times New Roman" w:cs="Times New Roman"/>
          <w:lang w:eastAsia="fr-FR"/>
        </w:rPr>
        <w:t>,</w:t>
      </w:r>
      <w:r w:rsidRPr="00E75257">
        <w:rPr>
          <w:rFonts w:ascii="Times New Roman" w:eastAsia="Times New Roman" w:hAnsi="Times New Roman" w:cs="Times New Roman"/>
          <w:lang w:eastAsia="fr-FR"/>
        </w:rPr>
        <w:t xml:space="preserve"> 1</w:t>
      </w:r>
      <w:r w:rsidR="00366BF8" w:rsidRPr="00E75257">
        <w:rPr>
          <w:rFonts w:ascii="Times New Roman" w:eastAsia="Times New Roman" w:hAnsi="Times New Roman" w:cs="Times New Roman"/>
          <w:lang w:eastAsia="fr-FR"/>
        </w:rPr>
        <w:t>–</w:t>
      </w:r>
      <w:r w:rsidRPr="00E75257">
        <w:rPr>
          <w:rFonts w:ascii="Times New Roman" w:eastAsia="Times New Roman" w:hAnsi="Times New Roman" w:cs="Times New Roman"/>
          <w:lang w:eastAsia="fr-FR"/>
        </w:rPr>
        <w:t>31.</w:t>
      </w:r>
    </w:p>
    <w:p w14:paraId="7ACEA5A2" w14:textId="143B9D82" w:rsidR="00A060D5" w:rsidRPr="00E75257" w:rsidRDefault="00A060D5" w:rsidP="00164B74">
      <w:pPr>
        <w:widowControl w:val="0"/>
        <w:snapToGrid w:val="0"/>
        <w:spacing w:after="0" w:line="240" w:lineRule="auto"/>
        <w:ind w:left="284" w:hanging="284"/>
        <w:jc w:val="both"/>
        <w:rPr>
          <w:rFonts w:ascii="Times New Roman" w:eastAsia="Times New Roman" w:hAnsi="Times New Roman" w:cs="Times New Roman"/>
          <w:lang w:eastAsia="fr-FR"/>
        </w:rPr>
      </w:pPr>
      <w:r w:rsidRPr="00E75257">
        <w:rPr>
          <w:rFonts w:ascii="Times New Roman" w:eastAsia="Times New Roman" w:hAnsi="Times New Roman" w:cs="Times New Roman"/>
          <w:lang w:eastAsia="fr-FR"/>
        </w:rPr>
        <w:t>Lautrey, J</w:t>
      </w:r>
      <w:r w:rsidR="00C64B5C" w:rsidRPr="00E75257">
        <w:rPr>
          <w:rFonts w:ascii="Times New Roman" w:eastAsia="Times New Roman" w:hAnsi="Times New Roman" w:cs="Times New Roman"/>
          <w:lang w:eastAsia="fr-FR"/>
        </w:rPr>
        <w:t>acques</w:t>
      </w:r>
      <w:r w:rsidR="0007433C">
        <w:rPr>
          <w:rFonts w:ascii="Times New Roman" w:eastAsia="Times New Roman" w:hAnsi="Times New Roman" w:cs="Times New Roman"/>
          <w:lang w:eastAsia="fr-FR"/>
        </w:rPr>
        <w:t xml:space="preserve"> et al</w:t>
      </w:r>
      <w:r w:rsidRPr="00E75257">
        <w:rPr>
          <w:rFonts w:ascii="Times New Roman" w:eastAsia="Times New Roman" w:hAnsi="Times New Roman" w:cs="Times New Roman"/>
          <w:lang w:eastAsia="fr-FR"/>
        </w:rPr>
        <w:t>. 2008.</w:t>
      </w:r>
      <w:r w:rsidR="001F11D8" w:rsidRPr="00E75257">
        <w:rPr>
          <w:rFonts w:ascii="Times New Roman" w:eastAsia="Times New Roman" w:hAnsi="Times New Roman" w:cs="Times New Roman"/>
          <w:lang w:eastAsia="fr-FR"/>
        </w:rPr>
        <w:t xml:space="preserve"> </w:t>
      </w:r>
      <w:r w:rsidRPr="00E75257">
        <w:rPr>
          <w:rFonts w:ascii="Times New Roman" w:eastAsia="Times New Roman" w:hAnsi="Times New Roman" w:cs="Times New Roman"/>
          <w:i/>
          <w:iCs/>
          <w:lang w:eastAsia="fr-FR"/>
        </w:rPr>
        <w:t>Les connaissances naïves</w:t>
      </w:r>
      <w:r w:rsidRPr="00E75257">
        <w:rPr>
          <w:rFonts w:ascii="Times New Roman" w:eastAsia="Times New Roman" w:hAnsi="Times New Roman" w:cs="Times New Roman"/>
          <w:lang w:eastAsia="fr-FR"/>
        </w:rPr>
        <w:t xml:space="preserve">. </w:t>
      </w:r>
      <w:proofErr w:type="gramStart"/>
      <w:r w:rsidRPr="00E75257">
        <w:rPr>
          <w:rFonts w:ascii="Times New Roman" w:eastAsia="Times New Roman" w:hAnsi="Times New Roman" w:cs="Times New Roman"/>
          <w:lang w:eastAsia="fr-FR"/>
        </w:rPr>
        <w:t>Paris</w:t>
      </w:r>
      <w:r w:rsidR="008146A8" w:rsidRPr="00E75257">
        <w:rPr>
          <w:rFonts w:ascii="Times New Roman" w:eastAsia="Times New Roman" w:hAnsi="Times New Roman" w:cs="Times New Roman"/>
          <w:lang w:eastAsia="fr-FR"/>
        </w:rPr>
        <w:t>:</w:t>
      </w:r>
      <w:proofErr w:type="gramEnd"/>
      <w:r w:rsidRPr="00E75257">
        <w:rPr>
          <w:rFonts w:ascii="Times New Roman" w:eastAsia="Times New Roman" w:hAnsi="Times New Roman" w:cs="Times New Roman"/>
          <w:lang w:eastAsia="fr-FR"/>
        </w:rPr>
        <w:t xml:space="preserve"> Colin.</w:t>
      </w:r>
    </w:p>
    <w:p w14:paraId="359A0876" w14:textId="1615D1B1" w:rsidR="001B745D" w:rsidRDefault="001B745D" w:rsidP="00164B74">
      <w:pPr>
        <w:widowControl w:val="0"/>
        <w:snapToGrid w:val="0"/>
        <w:spacing w:after="0" w:line="240" w:lineRule="auto"/>
        <w:ind w:left="284" w:hanging="284"/>
        <w:jc w:val="both"/>
        <w:rPr>
          <w:rFonts w:ascii="Times New Roman" w:hAnsi="Times New Roman" w:cs="Times New Roman"/>
          <w:color w:val="222222"/>
          <w:sz w:val="24"/>
          <w:szCs w:val="24"/>
          <w:shd w:val="clear" w:color="auto" w:fill="FFFFFF"/>
        </w:rPr>
      </w:pPr>
    </w:p>
    <w:p w14:paraId="5E1A3F5A" w14:textId="77777777" w:rsidR="008D6966" w:rsidRPr="00164B74" w:rsidRDefault="008D6966" w:rsidP="00164B74">
      <w:pPr>
        <w:widowControl w:val="0"/>
        <w:snapToGrid w:val="0"/>
        <w:spacing w:after="0" w:line="240" w:lineRule="auto"/>
        <w:ind w:left="284" w:hanging="284"/>
        <w:jc w:val="both"/>
        <w:rPr>
          <w:rFonts w:ascii="Times New Roman" w:hAnsi="Times New Roman" w:cs="Times New Roman"/>
          <w:color w:val="222222"/>
          <w:sz w:val="24"/>
          <w:szCs w:val="24"/>
          <w:shd w:val="clear" w:color="auto" w:fill="FFFFFF"/>
        </w:rPr>
      </w:pPr>
    </w:p>
    <w:p w14:paraId="40BB3E26" w14:textId="77777777" w:rsidR="008D6966" w:rsidRPr="008D6966" w:rsidRDefault="008D6966" w:rsidP="008D6966">
      <w:pPr>
        <w:spacing w:after="0" w:line="240" w:lineRule="auto"/>
        <w:rPr>
          <w:rFonts w:ascii="Times New Roman" w:hAnsi="Times New Roman" w:cs="Times New Roman"/>
          <w:b/>
          <w:bCs/>
          <w:sz w:val="24"/>
          <w:szCs w:val="24"/>
        </w:rPr>
      </w:pPr>
      <w:r w:rsidRPr="008D6966">
        <w:rPr>
          <w:rFonts w:ascii="Times New Roman" w:hAnsi="Times New Roman" w:cs="Times New Roman"/>
          <w:b/>
          <w:bCs/>
          <w:sz w:val="24"/>
          <w:szCs w:val="24"/>
        </w:rPr>
        <w:t xml:space="preserve">Patricia von </w:t>
      </w:r>
      <w:proofErr w:type="spellStart"/>
      <w:r w:rsidRPr="008D6966">
        <w:rPr>
          <w:rFonts w:ascii="Times New Roman" w:hAnsi="Times New Roman" w:cs="Times New Roman"/>
          <w:b/>
          <w:bCs/>
          <w:sz w:val="24"/>
          <w:szCs w:val="24"/>
        </w:rPr>
        <w:t>Münchow</w:t>
      </w:r>
      <w:proofErr w:type="spellEnd"/>
      <w:r w:rsidRPr="008D6966">
        <w:rPr>
          <w:rFonts w:ascii="Times New Roman" w:hAnsi="Times New Roman" w:cs="Times New Roman"/>
          <w:b/>
          <w:bCs/>
          <w:sz w:val="24"/>
          <w:szCs w:val="24"/>
        </w:rPr>
        <w:t xml:space="preserve"> </w:t>
      </w:r>
      <w:r w:rsidRPr="008D6966">
        <w:rPr>
          <w:rFonts w:ascii="Times New Roman" w:hAnsi="Times New Roman" w:cs="Times New Roman"/>
          <w:sz w:val="24"/>
          <w:szCs w:val="24"/>
        </w:rPr>
        <w:t>(Paris)</w:t>
      </w:r>
    </w:p>
    <w:p w14:paraId="6A4C1C95" w14:textId="77777777" w:rsidR="008D6966" w:rsidRPr="008D6966" w:rsidRDefault="00AC1A49" w:rsidP="008D6966">
      <w:pPr>
        <w:spacing w:after="0" w:line="240" w:lineRule="auto"/>
        <w:rPr>
          <w:rFonts w:ascii="Times New Roman" w:hAnsi="Times New Roman" w:cs="Times New Roman"/>
          <w:sz w:val="24"/>
          <w:szCs w:val="24"/>
        </w:rPr>
      </w:pPr>
      <w:hyperlink r:id="rId18" w:history="1">
        <w:r w:rsidR="008D6966" w:rsidRPr="008D6966">
          <w:rPr>
            <w:rStyle w:val="Hyperlink"/>
            <w:rFonts w:ascii="Times New Roman" w:hAnsi="Times New Roman" w:cs="Times New Roman"/>
            <w:sz w:val="24"/>
            <w:szCs w:val="24"/>
          </w:rPr>
          <w:t>patricia.vonmunchow@u-paris.fr</w:t>
        </w:r>
      </w:hyperlink>
      <w:r w:rsidR="008D6966" w:rsidRPr="008D6966">
        <w:rPr>
          <w:rFonts w:ascii="Times New Roman" w:hAnsi="Times New Roman" w:cs="Times New Roman"/>
          <w:sz w:val="24"/>
          <w:szCs w:val="24"/>
        </w:rPr>
        <w:t xml:space="preserve"> </w:t>
      </w:r>
    </w:p>
    <w:p w14:paraId="04F165BC" w14:textId="77777777" w:rsidR="008D6966" w:rsidRPr="008D6966" w:rsidRDefault="008D6966" w:rsidP="008D6966">
      <w:pPr>
        <w:spacing w:after="0" w:line="240" w:lineRule="auto"/>
        <w:rPr>
          <w:rFonts w:ascii="Times New Roman" w:hAnsi="Times New Roman" w:cs="Times New Roman"/>
          <w:b/>
          <w:bCs/>
          <w:sz w:val="24"/>
          <w:szCs w:val="24"/>
        </w:rPr>
      </w:pPr>
      <w:r w:rsidRPr="008D6966">
        <w:rPr>
          <w:rFonts w:ascii="Times New Roman" w:hAnsi="Times New Roman" w:cs="Times New Roman"/>
          <w:b/>
          <w:bCs/>
          <w:sz w:val="24"/>
          <w:szCs w:val="24"/>
        </w:rPr>
        <w:t>La confluence des corpus et des genres en analyse du discours contrastive</w:t>
      </w:r>
    </w:p>
    <w:p w14:paraId="3BD89C76" w14:textId="77777777" w:rsidR="008D6966" w:rsidRPr="008D6966" w:rsidRDefault="008D6966" w:rsidP="008D6966">
      <w:pPr>
        <w:spacing w:after="0" w:line="240" w:lineRule="auto"/>
        <w:jc w:val="both"/>
        <w:rPr>
          <w:rFonts w:ascii="Times New Roman" w:hAnsi="Times New Roman" w:cs="Times New Roman"/>
          <w:sz w:val="24"/>
          <w:szCs w:val="24"/>
        </w:rPr>
      </w:pPr>
    </w:p>
    <w:p w14:paraId="7FF7396C" w14:textId="2FFD478C" w:rsidR="008D6966" w:rsidRPr="008D6966" w:rsidRDefault="008D6966" w:rsidP="008D6966">
      <w:pPr>
        <w:spacing w:after="0" w:line="240" w:lineRule="auto"/>
        <w:jc w:val="both"/>
        <w:rPr>
          <w:rFonts w:ascii="Times New Roman" w:hAnsi="Times New Roman" w:cs="Times New Roman"/>
          <w:sz w:val="24"/>
          <w:szCs w:val="24"/>
        </w:rPr>
      </w:pPr>
      <w:r w:rsidRPr="008D6966">
        <w:rPr>
          <w:rFonts w:ascii="Times New Roman" w:hAnsi="Times New Roman" w:cs="Times New Roman"/>
          <w:sz w:val="24"/>
          <w:szCs w:val="24"/>
        </w:rPr>
        <w:t xml:space="preserve">Dans cette communication, dont le cadre théorique et méthodologique est l'analyse du discours contrastive, on interrogera la confluence à un niveau </w:t>
      </w:r>
      <w:r w:rsidRPr="008D6966">
        <w:rPr>
          <w:rFonts w:ascii="Times New Roman" w:eastAsia="Times New Roman" w:hAnsi="Times New Roman" w:cs="Times New Roman"/>
          <w:sz w:val="24"/>
          <w:szCs w:val="24"/>
          <w:lang w:eastAsia="fr-FR"/>
        </w:rPr>
        <w:t>"</w:t>
      </w:r>
      <w:r w:rsidRPr="008D6966">
        <w:rPr>
          <w:rFonts w:ascii="Times New Roman" w:hAnsi="Times New Roman" w:cs="Times New Roman"/>
          <w:sz w:val="24"/>
          <w:szCs w:val="24"/>
        </w:rPr>
        <w:t>trans-corpus</w:t>
      </w:r>
      <w:r w:rsidRPr="008D6966">
        <w:rPr>
          <w:rFonts w:ascii="Times New Roman" w:eastAsia="Times New Roman" w:hAnsi="Times New Roman" w:cs="Times New Roman"/>
          <w:sz w:val="24"/>
          <w:szCs w:val="24"/>
          <w:lang w:eastAsia="fr-FR"/>
        </w:rPr>
        <w:t>"</w:t>
      </w:r>
      <w:r w:rsidRPr="008D6966">
        <w:rPr>
          <w:rFonts w:ascii="Times New Roman" w:hAnsi="Times New Roman" w:cs="Times New Roman"/>
          <w:sz w:val="24"/>
          <w:szCs w:val="24"/>
        </w:rPr>
        <w:t xml:space="preserve"> et </w:t>
      </w:r>
      <w:r w:rsidRPr="008D6966">
        <w:rPr>
          <w:rFonts w:ascii="Times New Roman" w:eastAsia="Times New Roman" w:hAnsi="Times New Roman" w:cs="Times New Roman"/>
          <w:sz w:val="24"/>
          <w:szCs w:val="24"/>
          <w:lang w:eastAsia="fr-FR"/>
        </w:rPr>
        <w:t>"</w:t>
      </w:r>
      <w:proofErr w:type="spellStart"/>
      <w:r w:rsidRPr="008D6966">
        <w:rPr>
          <w:rFonts w:ascii="Times New Roman" w:hAnsi="Times New Roman" w:cs="Times New Roman"/>
          <w:sz w:val="24"/>
          <w:szCs w:val="24"/>
        </w:rPr>
        <w:t>trans-genre</w:t>
      </w:r>
      <w:proofErr w:type="spellEnd"/>
      <w:r w:rsidRPr="008D6966">
        <w:rPr>
          <w:rFonts w:ascii="Times New Roman" w:eastAsia="Times New Roman" w:hAnsi="Times New Roman" w:cs="Times New Roman"/>
          <w:sz w:val="24"/>
          <w:szCs w:val="24"/>
          <w:lang w:eastAsia="fr-FR"/>
        </w:rPr>
        <w:t>"</w:t>
      </w:r>
      <w:r w:rsidRPr="008D6966">
        <w:rPr>
          <w:rFonts w:ascii="Times New Roman" w:hAnsi="Times New Roman" w:cs="Times New Roman"/>
          <w:sz w:val="24"/>
          <w:szCs w:val="24"/>
        </w:rPr>
        <w:t xml:space="preserve">, qui implique aussi une certaine transdisciplinarité au-delà de celle qui est constitutive de l'analyse du discours en général. L'objet à long terme de l'analyse du discours contrastive est la mise au jour de différentes </w:t>
      </w:r>
      <w:r w:rsidRPr="008D6966">
        <w:rPr>
          <w:rFonts w:ascii="Times New Roman" w:eastAsia="Times New Roman" w:hAnsi="Times New Roman" w:cs="Times New Roman"/>
          <w:sz w:val="24"/>
          <w:szCs w:val="24"/>
          <w:lang w:eastAsia="fr-FR"/>
        </w:rPr>
        <w:t>"</w:t>
      </w:r>
      <w:r w:rsidRPr="008D6966">
        <w:rPr>
          <w:rFonts w:ascii="Times New Roman" w:hAnsi="Times New Roman" w:cs="Times New Roman"/>
          <w:sz w:val="24"/>
          <w:szCs w:val="24"/>
        </w:rPr>
        <w:t>cultures discursives</w:t>
      </w:r>
      <w:r w:rsidRPr="008D6966">
        <w:rPr>
          <w:rFonts w:ascii="Times New Roman" w:eastAsia="Times New Roman" w:hAnsi="Times New Roman" w:cs="Times New Roman"/>
          <w:sz w:val="24"/>
          <w:szCs w:val="24"/>
          <w:lang w:eastAsia="fr-FR"/>
        </w:rPr>
        <w:t>"</w:t>
      </w:r>
      <w:r w:rsidRPr="008D6966">
        <w:rPr>
          <w:rFonts w:ascii="Times New Roman" w:hAnsi="Times New Roman" w:cs="Times New Roman"/>
          <w:sz w:val="24"/>
          <w:szCs w:val="24"/>
        </w:rPr>
        <w:t xml:space="preserve"> par l'intermédiaire des productions verbales qui en relèvent. Initialement, il s'agissait de comparer des corpus relevant de différentes communautés au sens géographique du terme, l'invariant étant le genre discursif (von </w:t>
      </w:r>
      <w:proofErr w:type="spellStart"/>
      <w:r w:rsidRPr="008D6966">
        <w:rPr>
          <w:rFonts w:ascii="Times New Roman" w:hAnsi="Times New Roman" w:cs="Times New Roman"/>
          <w:sz w:val="24"/>
          <w:szCs w:val="24"/>
        </w:rPr>
        <w:t>Münchow</w:t>
      </w:r>
      <w:proofErr w:type="spellEnd"/>
      <w:r w:rsidRPr="008D6966">
        <w:rPr>
          <w:rFonts w:ascii="Times New Roman" w:hAnsi="Times New Roman" w:cs="Times New Roman"/>
          <w:sz w:val="24"/>
          <w:szCs w:val="24"/>
        </w:rPr>
        <w:t xml:space="preserve"> 2021). La démarche s'est ensuite ouverte à l'étude de corpus diachroniques (von </w:t>
      </w:r>
      <w:proofErr w:type="spellStart"/>
      <w:r w:rsidRPr="008D6966">
        <w:rPr>
          <w:rFonts w:ascii="Times New Roman" w:hAnsi="Times New Roman" w:cs="Times New Roman"/>
          <w:sz w:val="24"/>
          <w:szCs w:val="24"/>
        </w:rPr>
        <w:t>Münchow</w:t>
      </w:r>
      <w:proofErr w:type="spellEnd"/>
      <w:r w:rsidRPr="008D6966">
        <w:rPr>
          <w:rFonts w:ascii="Times New Roman" w:hAnsi="Times New Roman" w:cs="Times New Roman"/>
          <w:sz w:val="24"/>
          <w:szCs w:val="24"/>
        </w:rPr>
        <w:t xml:space="preserve"> 2023) – un manque jamais comblé en analyse du discours depuis ses débuts (voir Courtine 1981 aussi bien que </w:t>
      </w:r>
      <w:proofErr w:type="spellStart"/>
      <w:r w:rsidRPr="008D6966">
        <w:rPr>
          <w:rFonts w:ascii="Times New Roman" w:hAnsi="Times New Roman" w:cs="Times New Roman"/>
          <w:sz w:val="24"/>
          <w:szCs w:val="24"/>
        </w:rPr>
        <w:t>Facq-Mellet</w:t>
      </w:r>
      <w:proofErr w:type="spellEnd"/>
      <w:r w:rsidRPr="008D6966">
        <w:rPr>
          <w:rFonts w:ascii="Times New Roman" w:hAnsi="Times New Roman" w:cs="Times New Roman"/>
          <w:sz w:val="24"/>
          <w:szCs w:val="24"/>
        </w:rPr>
        <w:t xml:space="preserve"> 2021) – sans que l'invariant ne change pour autant. Dans une nouvelle recherche en cours on s'efforce de faire confluer non seulement des études contrastives synchroniques et diachroniques, mais aussi l'analyse de différents genres discursifs (didactiques et médiatiques), pour répondre à une même question de recherche: quelles sont actuellement et ont été dans le passé les représentations construites et véhiculées en Allemagne au sujet de la fuite et de l'expulsion d'Allemands des territoires devenus après la guerre essentiellement polonais et tchèques et comment sont-elles construites sur le plan discursif?</w:t>
      </w:r>
    </w:p>
    <w:p w14:paraId="5E2DE477" w14:textId="4A62ED47" w:rsidR="00A060D5" w:rsidRDefault="00A060D5" w:rsidP="00164B74">
      <w:pPr>
        <w:widowControl w:val="0"/>
        <w:snapToGrid w:val="0"/>
        <w:spacing w:after="0" w:line="240" w:lineRule="auto"/>
        <w:ind w:left="284" w:hanging="284"/>
        <w:jc w:val="both"/>
        <w:rPr>
          <w:rFonts w:ascii="Times New Roman" w:hAnsi="Times New Roman" w:cs="Times New Roman"/>
          <w:color w:val="222222"/>
          <w:sz w:val="24"/>
          <w:szCs w:val="24"/>
          <w:shd w:val="clear" w:color="auto" w:fill="FFFFFF"/>
        </w:rPr>
      </w:pPr>
    </w:p>
    <w:p w14:paraId="31D488B3" w14:textId="77777777" w:rsidR="00AC1A49" w:rsidRPr="00361063" w:rsidRDefault="00AC1A49" w:rsidP="00AC1A49">
      <w:pPr>
        <w:spacing w:after="0" w:line="240" w:lineRule="auto"/>
        <w:ind w:left="227" w:hanging="227"/>
        <w:jc w:val="both"/>
        <w:rPr>
          <w:rFonts w:ascii="Times New Roman" w:hAnsi="Times New Roman" w:cs="Times New Roman"/>
        </w:rPr>
      </w:pPr>
      <w:r w:rsidRPr="00361063">
        <w:rPr>
          <w:rFonts w:ascii="Times New Roman" w:hAnsi="Times New Roman" w:cs="Times New Roman"/>
        </w:rPr>
        <w:t xml:space="preserve">Courtine, Jean-Jacques. 1981. </w:t>
      </w:r>
      <w:r>
        <w:rPr>
          <w:rFonts w:ascii="Times New Roman" w:hAnsi="Times New Roman" w:cs="Times New Roman"/>
        </w:rPr>
        <w:t>"</w:t>
      </w:r>
      <w:r w:rsidRPr="00361063">
        <w:rPr>
          <w:rFonts w:ascii="Times New Roman" w:hAnsi="Times New Roman" w:cs="Times New Roman"/>
        </w:rPr>
        <w:t>Quelques problèmes théoriques et méthodologiques en analyse du discours. À propos du discours communiste adressé aux chrétiens</w:t>
      </w:r>
      <w:r>
        <w:rPr>
          <w:rFonts w:ascii="Times New Roman" w:hAnsi="Times New Roman" w:cs="Times New Roman"/>
        </w:rPr>
        <w:t>"</w:t>
      </w:r>
      <w:r w:rsidRPr="00361063">
        <w:rPr>
          <w:rFonts w:ascii="Times New Roman" w:hAnsi="Times New Roman" w:cs="Times New Roman"/>
        </w:rPr>
        <w:t xml:space="preserve">. </w:t>
      </w:r>
      <w:r w:rsidRPr="00361063">
        <w:rPr>
          <w:rFonts w:ascii="Times New Roman" w:hAnsi="Times New Roman" w:cs="Times New Roman"/>
          <w:i/>
        </w:rPr>
        <w:t>Langages</w:t>
      </w:r>
      <w:r w:rsidRPr="00361063">
        <w:rPr>
          <w:rFonts w:ascii="Times New Roman" w:hAnsi="Times New Roman" w:cs="Times New Roman"/>
        </w:rPr>
        <w:t xml:space="preserve"> 62,</w:t>
      </w:r>
      <w:r>
        <w:rPr>
          <w:rFonts w:ascii="Times New Roman" w:hAnsi="Times New Roman" w:cs="Times New Roman"/>
        </w:rPr>
        <w:t xml:space="preserve"> </w:t>
      </w:r>
      <w:r w:rsidRPr="00361063">
        <w:rPr>
          <w:rFonts w:ascii="Times New Roman" w:hAnsi="Times New Roman" w:cs="Times New Roman"/>
        </w:rPr>
        <w:t>9–128.</w:t>
      </w:r>
    </w:p>
    <w:p w14:paraId="418D03EF" w14:textId="77777777" w:rsidR="00AC1A49" w:rsidRPr="00361063" w:rsidRDefault="00AC1A49" w:rsidP="00AC1A49">
      <w:pPr>
        <w:spacing w:after="0" w:line="240" w:lineRule="auto"/>
        <w:ind w:left="227" w:hanging="227"/>
        <w:jc w:val="both"/>
        <w:rPr>
          <w:rFonts w:ascii="Times New Roman" w:hAnsi="Times New Roman" w:cs="Times New Roman"/>
        </w:rPr>
      </w:pPr>
      <w:proofErr w:type="spellStart"/>
      <w:r w:rsidRPr="00361063">
        <w:rPr>
          <w:rFonts w:ascii="Times New Roman" w:hAnsi="Times New Roman" w:cs="Times New Roman"/>
        </w:rPr>
        <w:t>Facq-Mellet</w:t>
      </w:r>
      <w:proofErr w:type="spellEnd"/>
      <w:r w:rsidRPr="00361063">
        <w:rPr>
          <w:rFonts w:ascii="Times New Roman" w:hAnsi="Times New Roman" w:cs="Times New Roman"/>
        </w:rPr>
        <w:t xml:space="preserve">, Caroline. 2021. </w:t>
      </w:r>
      <w:r>
        <w:rPr>
          <w:rFonts w:ascii="Times New Roman" w:hAnsi="Times New Roman" w:cs="Times New Roman"/>
        </w:rPr>
        <w:t>"</w:t>
      </w:r>
      <w:r w:rsidRPr="00361063">
        <w:rPr>
          <w:rFonts w:ascii="Times New Roman" w:hAnsi="Times New Roman" w:cs="Times New Roman"/>
        </w:rPr>
        <w:t>Étude de l</w:t>
      </w:r>
      <w:r>
        <w:rPr>
          <w:rFonts w:ascii="Times New Roman" w:hAnsi="Times New Roman" w:cs="Times New Roman"/>
        </w:rPr>
        <w:t>'</w:t>
      </w:r>
      <w:r w:rsidRPr="00361063">
        <w:rPr>
          <w:rFonts w:ascii="Times New Roman" w:hAnsi="Times New Roman" w:cs="Times New Roman"/>
        </w:rPr>
        <w:t>évolution du genre du compte rendu des débats à l</w:t>
      </w:r>
      <w:r>
        <w:rPr>
          <w:rFonts w:ascii="Times New Roman" w:hAnsi="Times New Roman" w:cs="Times New Roman"/>
        </w:rPr>
        <w:t>'</w:t>
      </w:r>
      <w:r w:rsidRPr="00361063">
        <w:rPr>
          <w:rFonts w:ascii="Times New Roman" w:hAnsi="Times New Roman" w:cs="Times New Roman"/>
        </w:rPr>
        <w:t xml:space="preserve">Assemblée </w:t>
      </w:r>
      <w:proofErr w:type="gramStart"/>
      <w:r w:rsidRPr="00361063">
        <w:rPr>
          <w:rFonts w:ascii="Times New Roman" w:hAnsi="Times New Roman" w:cs="Times New Roman"/>
        </w:rPr>
        <w:t>Nationale:</w:t>
      </w:r>
      <w:proofErr w:type="gramEnd"/>
      <w:r w:rsidRPr="00361063">
        <w:rPr>
          <w:rFonts w:ascii="Times New Roman" w:hAnsi="Times New Roman" w:cs="Times New Roman"/>
        </w:rPr>
        <w:t xml:space="preserve"> pour une analyse du discours diachronique</w:t>
      </w:r>
      <w:r>
        <w:rPr>
          <w:rFonts w:ascii="Times New Roman" w:hAnsi="Times New Roman" w:cs="Times New Roman"/>
        </w:rPr>
        <w:t>"</w:t>
      </w:r>
      <w:r w:rsidRPr="00361063">
        <w:rPr>
          <w:rFonts w:ascii="Times New Roman" w:hAnsi="Times New Roman" w:cs="Times New Roman"/>
        </w:rPr>
        <w:t xml:space="preserve">. </w:t>
      </w:r>
      <w:proofErr w:type="gramStart"/>
      <w:r w:rsidRPr="00361063">
        <w:rPr>
          <w:rFonts w:ascii="Times New Roman" w:hAnsi="Times New Roman" w:cs="Times New Roman"/>
        </w:rPr>
        <w:t>In:</w:t>
      </w:r>
      <w:proofErr w:type="gramEnd"/>
      <w:r w:rsidRPr="00361063">
        <w:rPr>
          <w:rFonts w:ascii="Times New Roman" w:hAnsi="Times New Roman" w:cs="Times New Roman"/>
        </w:rPr>
        <w:t xml:space="preserve"> Julie </w:t>
      </w:r>
      <w:proofErr w:type="spellStart"/>
      <w:r w:rsidRPr="00361063">
        <w:rPr>
          <w:rFonts w:ascii="Times New Roman" w:hAnsi="Times New Roman" w:cs="Times New Roman"/>
        </w:rPr>
        <w:t>Glikman</w:t>
      </w:r>
      <w:proofErr w:type="spellEnd"/>
      <w:r w:rsidRPr="00361063">
        <w:rPr>
          <w:rFonts w:ascii="Times New Roman" w:hAnsi="Times New Roman" w:cs="Times New Roman"/>
        </w:rPr>
        <w:t xml:space="preserve"> </w:t>
      </w:r>
      <w:r w:rsidRPr="00361063">
        <w:rPr>
          <w:rFonts w:ascii="Times New Roman" w:hAnsi="Times New Roman" w:cs="Times New Roman"/>
          <w:iCs/>
        </w:rPr>
        <w:t>et al.</w:t>
      </w:r>
      <w:r w:rsidRPr="00361063">
        <w:rPr>
          <w:rFonts w:ascii="Times New Roman" w:hAnsi="Times New Roman" w:cs="Times New Roman"/>
        </w:rPr>
        <w:t xml:space="preserve"> (</w:t>
      </w:r>
      <w:proofErr w:type="spellStart"/>
      <w:proofErr w:type="gramStart"/>
      <w:r w:rsidRPr="00361063">
        <w:rPr>
          <w:rFonts w:ascii="Times New Roman" w:hAnsi="Times New Roman" w:cs="Times New Roman"/>
        </w:rPr>
        <w:t>eds</w:t>
      </w:r>
      <w:proofErr w:type="spellEnd"/>
      <w:proofErr w:type="gramEnd"/>
      <w:r w:rsidRPr="00361063">
        <w:rPr>
          <w:rFonts w:ascii="Times New Roman" w:hAnsi="Times New Roman" w:cs="Times New Roman"/>
        </w:rPr>
        <w:t>)</w:t>
      </w:r>
      <w:r>
        <w:rPr>
          <w:rFonts w:ascii="Times New Roman" w:hAnsi="Times New Roman" w:cs="Times New Roman"/>
        </w:rPr>
        <w:t>.</w:t>
      </w:r>
      <w:r w:rsidRPr="00361063">
        <w:rPr>
          <w:rFonts w:ascii="Times New Roman" w:hAnsi="Times New Roman" w:cs="Times New Roman"/>
        </w:rPr>
        <w:t xml:space="preserve"> </w:t>
      </w:r>
      <w:r w:rsidRPr="00361063">
        <w:rPr>
          <w:rFonts w:ascii="Times New Roman" w:hAnsi="Times New Roman" w:cs="Times New Roman"/>
          <w:i/>
          <w:iCs/>
        </w:rPr>
        <w:t>De la diachronie à la synchronie et vice versa. Mélanges offerts à Annie Bertin</w:t>
      </w:r>
      <w:r w:rsidRPr="00361063">
        <w:rPr>
          <w:rFonts w:ascii="Times New Roman" w:hAnsi="Times New Roman" w:cs="Times New Roman"/>
        </w:rPr>
        <w:t xml:space="preserve">. </w:t>
      </w:r>
      <w:proofErr w:type="gramStart"/>
      <w:r w:rsidRPr="00361063">
        <w:rPr>
          <w:rFonts w:ascii="Times New Roman" w:hAnsi="Times New Roman" w:cs="Times New Roman"/>
        </w:rPr>
        <w:t>Chambéry:</w:t>
      </w:r>
      <w:proofErr w:type="gramEnd"/>
      <w:r w:rsidRPr="00361063">
        <w:rPr>
          <w:rFonts w:ascii="Times New Roman" w:hAnsi="Times New Roman" w:cs="Times New Roman"/>
        </w:rPr>
        <w:t xml:space="preserve"> Presses universitaires Savoie Mont Blanc,</w:t>
      </w:r>
      <w:r>
        <w:rPr>
          <w:rFonts w:ascii="Times New Roman" w:hAnsi="Times New Roman" w:cs="Times New Roman"/>
        </w:rPr>
        <w:t xml:space="preserve"> </w:t>
      </w:r>
      <w:r w:rsidRPr="00361063">
        <w:rPr>
          <w:rFonts w:ascii="Times New Roman" w:hAnsi="Times New Roman" w:cs="Times New Roman"/>
        </w:rPr>
        <w:t>359–374.</w:t>
      </w:r>
    </w:p>
    <w:p w14:paraId="50359F2C" w14:textId="037A59E5" w:rsidR="008D6966" w:rsidRDefault="00AC1A49" w:rsidP="00AC1A49">
      <w:pPr>
        <w:widowControl w:val="0"/>
        <w:snapToGrid w:val="0"/>
        <w:spacing w:after="0" w:line="240" w:lineRule="auto"/>
        <w:ind w:left="284" w:hanging="284"/>
        <w:jc w:val="both"/>
        <w:rPr>
          <w:rFonts w:ascii="Times New Roman" w:hAnsi="Times New Roman" w:cs="Times New Roman"/>
        </w:rPr>
      </w:pPr>
      <w:proofErr w:type="gramStart"/>
      <w:r w:rsidRPr="00361063">
        <w:rPr>
          <w:rFonts w:ascii="Times New Roman" w:hAnsi="Times New Roman" w:cs="Times New Roman"/>
        </w:rPr>
        <w:t>von</w:t>
      </w:r>
      <w:proofErr w:type="gramEnd"/>
      <w:r w:rsidRPr="00361063">
        <w:rPr>
          <w:rFonts w:ascii="Times New Roman" w:hAnsi="Times New Roman" w:cs="Times New Roman"/>
        </w:rPr>
        <w:t xml:space="preserve"> </w:t>
      </w:r>
      <w:proofErr w:type="spellStart"/>
      <w:r w:rsidRPr="00361063">
        <w:rPr>
          <w:rFonts w:ascii="Times New Roman" w:hAnsi="Times New Roman" w:cs="Times New Roman"/>
        </w:rPr>
        <w:t>Münchow</w:t>
      </w:r>
      <w:proofErr w:type="spellEnd"/>
      <w:r w:rsidRPr="00361063">
        <w:rPr>
          <w:rFonts w:ascii="Times New Roman" w:hAnsi="Times New Roman" w:cs="Times New Roman"/>
        </w:rPr>
        <w:t xml:space="preserve">, Patricia. 2021. </w:t>
      </w:r>
      <w:r w:rsidRPr="00361063">
        <w:rPr>
          <w:rFonts w:ascii="Times New Roman" w:hAnsi="Times New Roman" w:cs="Times New Roman"/>
          <w:i/>
          <w:iCs/>
        </w:rPr>
        <w:t>L</w:t>
      </w:r>
      <w:r>
        <w:rPr>
          <w:rFonts w:ascii="Times New Roman" w:hAnsi="Times New Roman" w:cs="Times New Roman"/>
          <w:i/>
          <w:iCs/>
        </w:rPr>
        <w:t>'</w:t>
      </w:r>
      <w:r w:rsidRPr="00361063">
        <w:rPr>
          <w:rFonts w:ascii="Times New Roman" w:hAnsi="Times New Roman" w:cs="Times New Roman"/>
          <w:i/>
          <w:iCs/>
        </w:rPr>
        <w:t>analyse du discours contrastive. Théorie, méthodologie, pratique</w:t>
      </w:r>
      <w:r w:rsidRPr="00361063">
        <w:rPr>
          <w:rFonts w:ascii="Times New Roman" w:hAnsi="Times New Roman" w:cs="Times New Roman"/>
        </w:rPr>
        <w:t xml:space="preserve">. </w:t>
      </w:r>
      <w:proofErr w:type="gramStart"/>
      <w:r w:rsidRPr="00361063">
        <w:rPr>
          <w:rFonts w:ascii="Times New Roman" w:hAnsi="Times New Roman" w:cs="Times New Roman"/>
        </w:rPr>
        <w:t>Limoges:</w:t>
      </w:r>
      <w:proofErr w:type="gramEnd"/>
      <w:r>
        <w:rPr>
          <w:rFonts w:ascii="Times New Roman" w:hAnsi="Times New Roman" w:cs="Times New Roman"/>
        </w:rPr>
        <w:t xml:space="preserve"> </w:t>
      </w:r>
      <w:r w:rsidRPr="00361063">
        <w:rPr>
          <w:rFonts w:ascii="Times New Roman" w:hAnsi="Times New Roman" w:cs="Times New Roman"/>
        </w:rPr>
        <w:t>Lucas.</w:t>
      </w:r>
    </w:p>
    <w:p w14:paraId="07D7461D" w14:textId="68A9888B" w:rsidR="00AC1A49" w:rsidRDefault="00AC1A49" w:rsidP="00AC1A49">
      <w:pPr>
        <w:widowControl w:val="0"/>
        <w:snapToGrid w:val="0"/>
        <w:spacing w:after="0" w:line="240" w:lineRule="auto"/>
        <w:ind w:left="284" w:hanging="284"/>
        <w:jc w:val="both"/>
        <w:rPr>
          <w:rFonts w:ascii="Times New Roman" w:hAnsi="Times New Roman" w:cs="Times New Roman"/>
          <w:color w:val="222222"/>
          <w:sz w:val="24"/>
          <w:szCs w:val="24"/>
          <w:shd w:val="clear" w:color="auto" w:fill="FFFFFF"/>
        </w:rPr>
      </w:pPr>
    </w:p>
    <w:p w14:paraId="4AE83DAC" w14:textId="77777777" w:rsidR="00AC1A49" w:rsidRPr="00164B74" w:rsidRDefault="00AC1A49" w:rsidP="00AC1A49">
      <w:pPr>
        <w:widowControl w:val="0"/>
        <w:snapToGrid w:val="0"/>
        <w:spacing w:after="0" w:line="240" w:lineRule="auto"/>
        <w:ind w:left="284" w:hanging="284"/>
        <w:jc w:val="both"/>
        <w:rPr>
          <w:rFonts w:ascii="Times New Roman" w:hAnsi="Times New Roman" w:cs="Times New Roman"/>
          <w:color w:val="222222"/>
          <w:sz w:val="24"/>
          <w:szCs w:val="24"/>
          <w:shd w:val="clear" w:color="auto" w:fill="FFFFFF"/>
        </w:rPr>
      </w:pPr>
    </w:p>
    <w:p w14:paraId="13B72750" w14:textId="2E8B8C09" w:rsidR="00A67622" w:rsidRPr="00164B74" w:rsidRDefault="00560C55" w:rsidP="00164B74">
      <w:pPr>
        <w:widowControl w:val="0"/>
        <w:snapToGrid w:val="0"/>
        <w:spacing w:after="0" w:line="240" w:lineRule="auto"/>
        <w:jc w:val="both"/>
        <w:rPr>
          <w:rFonts w:ascii="Times New Roman" w:hAnsi="Times New Roman" w:cs="Times New Roman"/>
          <w:sz w:val="24"/>
          <w:szCs w:val="24"/>
        </w:rPr>
      </w:pPr>
      <w:proofErr w:type="spellStart"/>
      <w:r w:rsidRPr="00164B74">
        <w:rPr>
          <w:rFonts w:ascii="Times New Roman" w:hAnsi="Times New Roman" w:cs="Times New Roman"/>
          <w:b/>
          <w:bCs/>
          <w:sz w:val="24"/>
          <w:szCs w:val="24"/>
        </w:rPr>
        <w:t>Ondřej</w:t>
      </w:r>
      <w:proofErr w:type="spellEnd"/>
      <w:r w:rsidRPr="00164B74">
        <w:rPr>
          <w:rFonts w:ascii="Times New Roman" w:hAnsi="Times New Roman" w:cs="Times New Roman"/>
          <w:b/>
          <w:bCs/>
          <w:sz w:val="24"/>
          <w:szCs w:val="24"/>
        </w:rPr>
        <w:t xml:space="preserve"> </w:t>
      </w:r>
      <w:proofErr w:type="spellStart"/>
      <w:r w:rsidR="00D41541" w:rsidRPr="00164B74">
        <w:rPr>
          <w:rFonts w:ascii="Times New Roman" w:hAnsi="Times New Roman" w:cs="Times New Roman"/>
          <w:b/>
          <w:bCs/>
          <w:sz w:val="24"/>
          <w:szCs w:val="24"/>
        </w:rPr>
        <w:t>Pešek</w:t>
      </w:r>
      <w:proofErr w:type="spellEnd"/>
      <w:r w:rsidR="00BD077B" w:rsidRPr="00164B74">
        <w:rPr>
          <w:rFonts w:ascii="Times New Roman" w:hAnsi="Times New Roman" w:cs="Times New Roman"/>
          <w:sz w:val="24"/>
          <w:szCs w:val="24"/>
        </w:rPr>
        <w:t xml:space="preserve"> (</w:t>
      </w:r>
      <w:proofErr w:type="spellStart"/>
      <w:r w:rsidR="00880D1D" w:rsidRPr="00880D1D">
        <w:rPr>
          <w:rFonts w:ascii="Times New Roman" w:hAnsi="Times New Roman" w:cs="Times New Roman"/>
          <w:sz w:val="24"/>
          <w:szCs w:val="24"/>
        </w:rPr>
        <w:t>České</w:t>
      </w:r>
      <w:proofErr w:type="spellEnd"/>
      <w:r w:rsidR="00880D1D" w:rsidRPr="00880D1D">
        <w:rPr>
          <w:rFonts w:ascii="Times New Roman" w:hAnsi="Times New Roman" w:cs="Times New Roman"/>
          <w:sz w:val="24"/>
          <w:szCs w:val="24"/>
        </w:rPr>
        <w:t xml:space="preserve"> </w:t>
      </w:r>
      <w:proofErr w:type="spellStart"/>
      <w:r w:rsidR="00880D1D" w:rsidRPr="00880D1D">
        <w:rPr>
          <w:rFonts w:ascii="Times New Roman" w:hAnsi="Times New Roman" w:cs="Times New Roman"/>
          <w:sz w:val="24"/>
          <w:szCs w:val="24"/>
        </w:rPr>
        <w:t>Budějovice</w:t>
      </w:r>
      <w:proofErr w:type="spellEnd"/>
      <w:r w:rsidR="00BD077B" w:rsidRPr="00164B74">
        <w:rPr>
          <w:rFonts w:ascii="Times New Roman" w:hAnsi="Times New Roman" w:cs="Times New Roman"/>
          <w:sz w:val="24"/>
          <w:szCs w:val="24"/>
        </w:rPr>
        <w:t>)</w:t>
      </w:r>
    </w:p>
    <w:p w14:paraId="4ABAEEE0" w14:textId="3A87F795" w:rsidR="00D41541" w:rsidRPr="00164B74" w:rsidRDefault="00AC1A49" w:rsidP="00164B74">
      <w:pPr>
        <w:widowControl w:val="0"/>
        <w:snapToGrid w:val="0"/>
        <w:spacing w:after="0" w:line="240" w:lineRule="auto"/>
        <w:jc w:val="both"/>
        <w:rPr>
          <w:rFonts w:ascii="Times New Roman" w:hAnsi="Times New Roman" w:cs="Times New Roman"/>
          <w:sz w:val="24"/>
          <w:szCs w:val="24"/>
        </w:rPr>
      </w:pPr>
      <w:hyperlink r:id="rId19" w:history="1">
        <w:r w:rsidR="0097440A" w:rsidRPr="00164B74">
          <w:rPr>
            <w:rStyle w:val="Hyperlink"/>
            <w:rFonts w:ascii="Times New Roman" w:hAnsi="Times New Roman" w:cs="Times New Roman"/>
            <w:sz w:val="24"/>
            <w:szCs w:val="24"/>
          </w:rPr>
          <w:t>onpesek@ff.jcu.cz</w:t>
        </w:r>
      </w:hyperlink>
      <w:bookmarkStart w:id="0" w:name="_GoBack"/>
      <w:bookmarkEnd w:id="0"/>
    </w:p>
    <w:p w14:paraId="070D0780" w14:textId="5228D6DC" w:rsidR="00BD077B" w:rsidRPr="00164B74" w:rsidRDefault="00BD077B" w:rsidP="00164B74">
      <w:pPr>
        <w:widowControl w:val="0"/>
        <w:snapToGrid w:val="0"/>
        <w:spacing w:after="0" w:line="240" w:lineRule="auto"/>
        <w:jc w:val="both"/>
        <w:rPr>
          <w:rFonts w:ascii="Times New Roman" w:hAnsi="Times New Roman" w:cs="Times New Roman"/>
          <w:b/>
          <w:bCs/>
          <w:sz w:val="24"/>
          <w:szCs w:val="24"/>
        </w:rPr>
      </w:pPr>
      <w:r w:rsidRPr="00164B74">
        <w:rPr>
          <w:rFonts w:ascii="Times New Roman" w:hAnsi="Times New Roman" w:cs="Times New Roman"/>
          <w:b/>
          <w:bCs/>
          <w:sz w:val="24"/>
          <w:szCs w:val="24"/>
        </w:rPr>
        <w:t xml:space="preserve">Structures et unités textuelles – points de jonction entre la rhétorique et la </w:t>
      </w:r>
      <w:proofErr w:type="gramStart"/>
      <w:r w:rsidRPr="00164B74">
        <w:rPr>
          <w:rFonts w:ascii="Times New Roman" w:hAnsi="Times New Roman" w:cs="Times New Roman"/>
          <w:b/>
          <w:bCs/>
          <w:sz w:val="24"/>
          <w:szCs w:val="24"/>
        </w:rPr>
        <w:t>linguistique?</w:t>
      </w:r>
      <w:proofErr w:type="gramEnd"/>
    </w:p>
    <w:p w14:paraId="72137A88" w14:textId="77777777" w:rsidR="00093FD3" w:rsidRPr="00164B74" w:rsidRDefault="00093FD3" w:rsidP="00164B74">
      <w:pPr>
        <w:widowControl w:val="0"/>
        <w:snapToGrid w:val="0"/>
        <w:spacing w:after="0" w:line="240" w:lineRule="auto"/>
        <w:jc w:val="both"/>
        <w:rPr>
          <w:rFonts w:ascii="Times New Roman" w:hAnsi="Times New Roman" w:cs="Times New Roman"/>
          <w:sz w:val="24"/>
          <w:szCs w:val="24"/>
        </w:rPr>
      </w:pPr>
    </w:p>
    <w:p w14:paraId="371E0861" w14:textId="0D31DF75" w:rsidR="00216EA6" w:rsidRPr="00164B74" w:rsidRDefault="00216EA6" w:rsidP="00164B74">
      <w:pPr>
        <w:widowControl w:val="0"/>
        <w:snapToGrid w:val="0"/>
        <w:spacing w:after="0" w:line="240" w:lineRule="auto"/>
        <w:jc w:val="both"/>
        <w:rPr>
          <w:rFonts w:ascii="Times New Roman" w:hAnsi="Times New Roman" w:cs="Times New Roman"/>
          <w:sz w:val="24"/>
          <w:szCs w:val="24"/>
        </w:rPr>
      </w:pPr>
      <w:r w:rsidRPr="00164B74">
        <w:rPr>
          <w:rFonts w:ascii="Times New Roman" w:hAnsi="Times New Roman" w:cs="Times New Roman"/>
          <w:sz w:val="24"/>
          <w:szCs w:val="24"/>
        </w:rPr>
        <w:t>Faisant remonter ses origines à la grammaire (ou, dans une moindre mesure, à la logique), la linguistique moderne a longtemps entretenu une relation ambiguë avec la rhétorique. Pour autant, depuis la moitié du XX</w:t>
      </w:r>
      <w:r w:rsidRPr="00164B74">
        <w:rPr>
          <w:rFonts w:ascii="Times New Roman" w:hAnsi="Times New Roman" w:cs="Times New Roman"/>
          <w:sz w:val="24"/>
          <w:szCs w:val="24"/>
          <w:vertAlign w:val="superscript"/>
        </w:rPr>
        <w:t>e</w:t>
      </w:r>
      <w:r w:rsidRPr="00164B74">
        <w:rPr>
          <w:rFonts w:ascii="Times New Roman" w:hAnsi="Times New Roman" w:cs="Times New Roman"/>
          <w:sz w:val="24"/>
          <w:szCs w:val="24"/>
        </w:rPr>
        <w:t xml:space="preserve"> siècle environ, on constate un regain d'intérêt significatif pour la rhétorique de la part des sciences du langage. Mais si la rhétorique revient sur scène, ce n'est pas pour renaître au sein des institutions scolaires et académiques sous sa forme complexe et circonscrite (à la </w:t>
      </w:r>
      <w:r w:rsidRPr="00164B74">
        <w:rPr>
          <w:rFonts w:ascii="Times New Roman" w:hAnsi="Times New Roman" w:cs="Times New Roman"/>
          <w:i/>
          <w:iCs/>
          <w:sz w:val="24"/>
          <w:szCs w:val="24"/>
        </w:rPr>
        <w:t xml:space="preserve">Ad </w:t>
      </w:r>
      <w:proofErr w:type="spellStart"/>
      <w:r w:rsidRPr="00164B74">
        <w:rPr>
          <w:rFonts w:ascii="Times New Roman" w:hAnsi="Times New Roman" w:cs="Times New Roman"/>
          <w:i/>
          <w:iCs/>
          <w:sz w:val="24"/>
          <w:szCs w:val="24"/>
        </w:rPr>
        <w:t>Herennium</w:t>
      </w:r>
      <w:proofErr w:type="spellEnd"/>
      <w:r w:rsidRPr="00164B74">
        <w:rPr>
          <w:rFonts w:ascii="Times New Roman" w:hAnsi="Times New Roman" w:cs="Times New Roman"/>
          <w:sz w:val="24"/>
          <w:szCs w:val="24"/>
        </w:rPr>
        <w:t>), mais plutôt pour servir de référence aux différentes théories, qui se réclament d'une manière éclectique de divers aspects qui caractérisaient l'art oratoire depuis Aristote jusqu'à Lamy.</w:t>
      </w:r>
      <w:r w:rsidR="009F1DCA">
        <w:rPr>
          <w:rFonts w:ascii="Times New Roman" w:hAnsi="Times New Roman" w:cs="Times New Roman"/>
          <w:sz w:val="24"/>
          <w:szCs w:val="24"/>
        </w:rPr>
        <w:t xml:space="preserve"> </w:t>
      </w:r>
      <w:r w:rsidRPr="00164B74">
        <w:rPr>
          <w:rFonts w:ascii="Times New Roman" w:hAnsi="Times New Roman" w:cs="Times New Roman"/>
          <w:sz w:val="24"/>
          <w:szCs w:val="24"/>
        </w:rPr>
        <w:t>Dans notre communication nous n'aborderons que l</w:t>
      </w:r>
      <w:r w:rsidR="00E75257">
        <w:rPr>
          <w:rFonts w:ascii="Times New Roman" w:hAnsi="Times New Roman" w:cs="Times New Roman"/>
          <w:sz w:val="24"/>
          <w:szCs w:val="24"/>
        </w:rPr>
        <w:t>'</w:t>
      </w:r>
      <w:r w:rsidRPr="00164B74">
        <w:rPr>
          <w:rFonts w:ascii="Times New Roman" w:hAnsi="Times New Roman" w:cs="Times New Roman"/>
          <w:sz w:val="24"/>
          <w:szCs w:val="24"/>
        </w:rPr>
        <w:t xml:space="preserve">un des </w:t>
      </w:r>
      <w:r w:rsidR="001E72C1" w:rsidRPr="00164B74">
        <w:rPr>
          <w:rFonts w:ascii="Times New Roman" w:hAnsi="Times New Roman" w:cs="Times New Roman"/>
          <w:sz w:val="24"/>
          <w:szCs w:val="24"/>
        </w:rPr>
        <w:t>''</w:t>
      </w:r>
      <w:r w:rsidRPr="00164B74">
        <w:rPr>
          <w:rFonts w:ascii="Times New Roman" w:hAnsi="Times New Roman" w:cs="Times New Roman"/>
          <w:sz w:val="24"/>
          <w:szCs w:val="24"/>
        </w:rPr>
        <w:t>points de jonction</w:t>
      </w:r>
      <w:r w:rsidR="001E72C1" w:rsidRPr="00164B74">
        <w:rPr>
          <w:rFonts w:ascii="Times New Roman" w:hAnsi="Times New Roman" w:cs="Times New Roman"/>
          <w:sz w:val="24"/>
          <w:szCs w:val="24"/>
        </w:rPr>
        <w:t>''</w:t>
      </w:r>
      <w:r w:rsidRPr="00164B74">
        <w:rPr>
          <w:rFonts w:ascii="Times New Roman" w:hAnsi="Times New Roman" w:cs="Times New Roman"/>
          <w:sz w:val="24"/>
          <w:szCs w:val="24"/>
        </w:rPr>
        <w:t xml:space="preserve"> entre la rhétorique et la linguistique </w:t>
      </w:r>
      <w:proofErr w:type="gramStart"/>
      <w:r w:rsidRPr="00164B74">
        <w:rPr>
          <w:rFonts w:ascii="Times New Roman" w:hAnsi="Times New Roman" w:cs="Times New Roman"/>
          <w:sz w:val="24"/>
          <w:szCs w:val="24"/>
        </w:rPr>
        <w:t>contemporaine:</w:t>
      </w:r>
      <w:proofErr w:type="gramEnd"/>
      <w:r w:rsidRPr="00164B74">
        <w:rPr>
          <w:rFonts w:ascii="Times New Roman" w:hAnsi="Times New Roman" w:cs="Times New Roman"/>
          <w:sz w:val="24"/>
          <w:szCs w:val="24"/>
        </w:rPr>
        <w:t xml:space="preserve"> la question des structures et des unités textuelles. Analysant les notions de séquences et de plans textuels, nous </w:t>
      </w:r>
      <w:r w:rsidRPr="00164B74">
        <w:rPr>
          <w:rFonts w:ascii="Times New Roman" w:hAnsi="Times New Roman" w:cs="Times New Roman"/>
          <w:sz w:val="24"/>
          <w:szCs w:val="24"/>
        </w:rPr>
        <w:lastRenderedPageBreak/>
        <w:t>démontrerons ce qui unit ces notions aux éléments clé de l'</w:t>
      </w:r>
      <w:proofErr w:type="spellStart"/>
      <w:r w:rsidRPr="00164B74">
        <w:rPr>
          <w:rFonts w:ascii="Times New Roman" w:hAnsi="Times New Roman" w:cs="Times New Roman"/>
          <w:i/>
          <w:iCs/>
          <w:sz w:val="24"/>
          <w:szCs w:val="24"/>
        </w:rPr>
        <w:t>inventio</w:t>
      </w:r>
      <w:proofErr w:type="spellEnd"/>
      <w:r w:rsidRPr="00164B74">
        <w:rPr>
          <w:rFonts w:ascii="Times New Roman" w:hAnsi="Times New Roman" w:cs="Times New Roman"/>
          <w:sz w:val="24"/>
          <w:szCs w:val="24"/>
        </w:rPr>
        <w:t xml:space="preserve"> et de la </w:t>
      </w:r>
      <w:proofErr w:type="spellStart"/>
      <w:r w:rsidRPr="00164B74">
        <w:rPr>
          <w:rFonts w:ascii="Times New Roman" w:hAnsi="Times New Roman" w:cs="Times New Roman"/>
          <w:i/>
          <w:iCs/>
          <w:sz w:val="24"/>
          <w:szCs w:val="24"/>
        </w:rPr>
        <w:t>dispositio</w:t>
      </w:r>
      <w:proofErr w:type="spellEnd"/>
      <w:r w:rsidRPr="00164B74">
        <w:rPr>
          <w:rFonts w:ascii="Times New Roman" w:hAnsi="Times New Roman" w:cs="Times New Roman"/>
          <w:sz w:val="24"/>
          <w:szCs w:val="24"/>
        </w:rPr>
        <w:t>, tels que nous les transmet la rhétorique classique. Dans la même perspective nous analyserons la notion des plans textuels et les définitions de la période, notion réintroduite dans la linguistique afin que son champ d'application puisse dépasser le cadre restreint de la phrase. Nous verrons si les références à la rhétorique classique que font les linguistes de texte contemporains ont une contrepartie réelle dans les conceptions anciennes ou s'il ne s'agit que d'une analogie formelle et extérieure.</w:t>
      </w:r>
    </w:p>
    <w:p w14:paraId="4D98DEEB" w14:textId="77777777" w:rsidR="00216EA6" w:rsidRPr="00164B74" w:rsidRDefault="00216EA6" w:rsidP="00164B74">
      <w:pPr>
        <w:pStyle w:val="berschrift2"/>
        <w:snapToGrid w:val="0"/>
        <w:spacing w:before="0" w:beforeAutospacing="0" w:after="0" w:afterAutospacing="0"/>
        <w:jc w:val="both"/>
        <w:rPr>
          <w:szCs w:val="24"/>
        </w:rPr>
      </w:pPr>
    </w:p>
    <w:p w14:paraId="5D1869B9" w14:textId="7F1D077A" w:rsidR="00216EA6" w:rsidRPr="00164B74" w:rsidRDefault="00216EA6" w:rsidP="00164B74">
      <w:pPr>
        <w:widowControl w:val="0"/>
        <w:snapToGrid w:val="0"/>
        <w:spacing w:after="0" w:line="240" w:lineRule="auto"/>
        <w:ind w:left="284" w:hanging="284"/>
        <w:jc w:val="both"/>
        <w:rPr>
          <w:rFonts w:ascii="Times New Roman" w:hAnsi="Times New Roman" w:cs="Times New Roman"/>
          <w:sz w:val="24"/>
          <w:szCs w:val="24"/>
        </w:rPr>
      </w:pPr>
      <w:r w:rsidRPr="0007433C">
        <w:rPr>
          <w:rFonts w:ascii="Times New Roman" w:hAnsi="Times New Roman" w:cs="Times New Roman"/>
          <w:iCs/>
          <w:sz w:val="24"/>
          <w:szCs w:val="24"/>
          <w:lang w:val="en-US"/>
        </w:rPr>
        <w:t>Achard-Bayle, Guy/</w:t>
      </w:r>
      <w:proofErr w:type="spellStart"/>
      <w:r w:rsidRPr="0007433C">
        <w:rPr>
          <w:rFonts w:ascii="Times New Roman" w:hAnsi="Times New Roman" w:cs="Times New Roman"/>
          <w:iCs/>
          <w:sz w:val="24"/>
          <w:szCs w:val="24"/>
          <w:lang w:val="en-US"/>
        </w:rPr>
        <w:t>Pešek</w:t>
      </w:r>
      <w:proofErr w:type="spellEnd"/>
      <w:r w:rsidRPr="0007433C">
        <w:rPr>
          <w:rFonts w:ascii="Times New Roman" w:hAnsi="Times New Roman" w:cs="Times New Roman"/>
          <w:iCs/>
          <w:sz w:val="24"/>
          <w:szCs w:val="24"/>
          <w:lang w:val="en-US"/>
        </w:rPr>
        <w:t xml:space="preserve">, </w:t>
      </w:r>
      <w:proofErr w:type="spellStart"/>
      <w:r w:rsidRPr="0007433C">
        <w:rPr>
          <w:rFonts w:ascii="Times New Roman" w:hAnsi="Times New Roman" w:cs="Times New Roman"/>
          <w:iCs/>
          <w:sz w:val="24"/>
          <w:szCs w:val="24"/>
          <w:lang w:val="en-US"/>
        </w:rPr>
        <w:t>Ondřej</w:t>
      </w:r>
      <w:proofErr w:type="spellEnd"/>
      <w:r w:rsidRPr="0007433C">
        <w:rPr>
          <w:rFonts w:ascii="Times New Roman" w:hAnsi="Times New Roman" w:cs="Times New Roman"/>
          <w:sz w:val="24"/>
          <w:szCs w:val="24"/>
          <w:lang w:val="en-US"/>
        </w:rPr>
        <w:t xml:space="preserve">. </w:t>
      </w:r>
      <w:r w:rsidRPr="00164B74">
        <w:rPr>
          <w:rFonts w:ascii="Times New Roman" w:hAnsi="Times New Roman" w:cs="Times New Roman"/>
          <w:sz w:val="24"/>
          <w:szCs w:val="24"/>
        </w:rPr>
        <w:t xml:space="preserve">2023. "La phrase en contexte et la hiérarchie des unités mésotextuelles". </w:t>
      </w:r>
      <w:proofErr w:type="gramStart"/>
      <w:r w:rsidRPr="00164B74">
        <w:rPr>
          <w:rFonts w:ascii="Times New Roman" w:hAnsi="Times New Roman" w:cs="Times New Roman"/>
          <w:sz w:val="24"/>
          <w:szCs w:val="24"/>
        </w:rPr>
        <w:t>In:</w:t>
      </w:r>
      <w:proofErr w:type="gramEnd"/>
      <w:r w:rsidRPr="00164B74">
        <w:rPr>
          <w:rFonts w:ascii="Times New Roman" w:hAnsi="Times New Roman" w:cs="Times New Roman"/>
          <w:sz w:val="24"/>
          <w:szCs w:val="24"/>
        </w:rPr>
        <w:t xml:space="preserve"> Luciana T. Soliman/Sophie </w:t>
      </w:r>
      <w:proofErr w:type="spellStart"/>
      <w:r w:rsidRPr="00164B74">
        <w:rPr>
          <w:rFonts w:ascii="Times New Roman" w:hAnsi="Times New Roman" w:cs="Times New Roman"/>
          <w:sz w:val="24"/>
          <w:szCs w:val="24"/>
        </w:rPr>
        <w:t>Saffi</w:t>
      </w:r>
      <w:proofErr w:type="spellEnd"/>
      <w:r w:rsidRPr="00164B74">
        <w:rPr>
          <w:rFonts w:ascii="Times New Roman" w:hAnsi="Times New Roman" w:cs="Times New Roman"/>
          <w:sz w:val="24"/>
          <w:szCs w:val="24"/>
        </w:rPr>
        <w:t xml:space="preserve"> (</w:t>
      </w:r>
      <w:proofErr w:type="spellStart"/>
      <w:r w:rsidR="003E4962">
        <w:rPr>
          <w:rFonts w:ascii="Times New Roman" w:hAnsi="Times New Roman" w:cs="Times New Roman"/>
          <w:sz w:val="24"/>
          <w:szCs w:val="24"/>
        </w:rPr>
        <w:t>ed</w:t>
      </w:r>
      <w:r w:rsidR="0007433C">
        <w:rPr>
          <w:rFonts w:ascii="Times New Roman" w:hAnsi="Times New Roman" w:cs="Times New Roman"/>
          <w:sz w:val="24"/>
          <w:szCs w:val="24"/>
        </w:rPr>
        <w:t>s</w:t>
      </w:r>
      <w:proofErr w:type="spellEnd"/>
      <w:r w:rsidR="003E4962">
        <w:rPr>
          <w:rFonts w:ascii="Times New Roman" w:hAnsi="Times New Roman" w:cs="Times New Roman"/>
          <w:sz w:val="24"/>
          <w:szCs w:val="24"/>
        </w:rPr>
        <w:t>.</w:t>
      </w:r>
      <w:r w:rsidRPr="00164B74">
        <w:rPr>
          <w:rFonts w:ascii="Times New Roman" w:hAnsi="Times New Roman" w:cs="Times New Roman"/>
          <w:sz w:val="24"/>
          <w:szCs w:val="24"/>
        </w:rPr>
        <w:t xml:space="preserve">), </w:t>
      </w:r>
      <w:r w:rsidRPr="00164B74">
        <w:rPr>
          <w:rFonts w:ascii="Times New Roman" w:hAnsi="Times New Roman" w:cs="Times New Roman"/>
          <w:i/>
          <w:iCs/>
          <w:sz w:val="24"/>
          <w:szCs w:val="24"/>
        </w:rPr>
        <w:t>La phrase en contexte: grammaire et textualité</w:t>
      </w:r>
      <w:r w:rsidRPr="00164B74">
        <w:rPr>
          <w:rFonts w:ascii="Times New Roman" w:hAnsi="Times New Roman" w:cs="Times New Roman"/>
          <w:sz w:val="24"/>
          <w:szCs w:val="24"/>
        </w:rPr>
        <w:t xml:space="preserve">. </w:t>
      </w:r>
      <w:proofErr w:type="gramStart"/>
      <w:r w:rsidRPr="00164B74">
        <w:rPr>
          <w:rFonts w:ascii="Times New Roman" w:hAnsi="Times New Roman" w:cs="Times New Roman"/>
          <w:sz w:val="24"/>
          <w:szCs w:val="24"/>
        </w:rPr>
        <w:t>Padoue:</w:t>
      </w:r>
      <w:proofErr w:type="gramEnd"/>
      <w:r w:rsidRPr="00164B74">
        <w:rPr>
          <w:rFonts w:ascii="Times New Roman" w:hAnsi="Times New Roman" w:cs="Times New Roman"/>
          <w:sz w:val="24"/>
          <w:szCs w:val="24"/>
        </w:rPr>
        <w:t xml:space="preserve"> </w:t>
      </w:r>
      <w:proofErr w:type="spellStart"/>
      <w:r w:rsidRPr="00164B74">
        <w:rPr>
          <w:rFonts w:ascii="Times New Roman" w:hAnsi="Times New Roman" w:cs="Times New Roman"/>
          <w:sz w:val="24"/>
          <w:szCs w:val="24"/>
        </w:rPr>
        <w:t>Cleup</w:t>
      </w:r>
      <w:proofErr w:type="spellEnd"/>
      <w:r w:rsidRPr="00164B74">
        <w:rPr>
          <w:rFonts w:ascii="Times New Roman" w:hAnsi="Times New Roman" w:cs="Times New Roman"/>
          <w:sz w:val="24"/>
          <w:szCs w:val="24"/>
        </w:rPr>
        <w:t>, 121–160.</w:t>
      </w:r>
    </w:p>
    <w:p w14:paraId="0C9CB37B" w14:textId="17B4BEB2" w:rsidR="00216EA6" w:rsidRPr="00164B74" w:rsidRDefault="00216EA6" w:rsidP="00164B74">
      <w:pPr>
        <w:widowControl w:val="0"/>
        <w:snapToGrid w:val="0"/>
        <w:spacing w:after="0" w:line="240" w:lineRule="auto"/>
        <w:ind w:left="284" w:hanging="284"/>
        <w:jc w:val="both"/>
        <w:rPr>
          <w:rFonts w:ascii="Times New Roman" w:hAnsi="Times New Roman" w:cs="Times New Roman"/>
          <w:sz w:val="24"/>
          <w:szCs w:val="24"/>
          <w:lang w:val="en-US"/>
        </w:rPr>
      </w:pPr>
      <w:r w:rsidRPr="00164B74">
        <w:rPr>
          <w:rFonts w:ascii="Times New Roman" w:hAnsi="Times New Roman" w:cs="Times New Roman"/>
          <w:sz w:val="24"/>
          <w:szCs w:val="24"/>
        </w:rPr>
        <w:t xml:space="preserve">Adam, Jean-Michel. 2005. </w:t>
      </w:r>
      <w:r w:rsidRPr="00164B74">
        <w:rPr>
          <w:rFonts w:ascii="Times New Roman" w:hAnsi="Times New Roman" w:cs="Times New Roman"/>
          <w:i/>
          <w:iCs/>
          <w:sz w:val="24"/>
          <w:szCs w:val="24"/>
        </w:rPr>
        <w:t>La linguistique textuelle. Introduction à l'analyse textuelle des discours</w:t>
      </w:r>
      <w:r w:rsidRPr="00164B74">
        <w:rPr>
          <w:rFonts w:ascii="Times New Roman" w:hAnsi="Times New Roman" w:cs="Times New Roman"/>
          <w:sz w:val="24"/>
          <w:szCs w:val="24"/>
        </w:rPr>
        <w:t xml:space="preserve">. </w:t>
      </w:r>
      <w:r w:rsidRPr="00164B74">
        <w:rPr>
          <w:rFonts w:ascii="Times New Roman" w:hAnsi="Times New Roman" w:cs="Times New Roman"/>
          <w:sz w:val="24"/>
          <w:szCs w:val="24"/>
          <w:lang w:val="en-US"/>
        </w:rPr>
        <w:t xml:space="preserve">Paris: Colin. </w:t>
      </w:r>
    </w:p>
    <w:p w14:paraId="729E1DEB" w14:textId="0ACF5EBE" w:rsidR="00216EA6" w:rsidRPr="00164B74" w:rsidRDefault="00216EA6" w:rsidP="00164B74">
      <w:pPr>
        <w:widowControl w:val="0"/>
        <w:snapToGrid w:val="0"/>
        <w:spacing w:after="0" w:line="240" w:lineRule="auto"/>
        <w:ind w:left="284" w:hanging="284"/>
        <w:jc w:val="both"/>
        <w:rPr>
          <w:rFonts w:ascii="Times New Roman" w:hAnsi="Times New Roman" w:cs="Times New Roman"/>
          <w:sz w:val="24"/>
          <w:szCs w:val="24"/>
        </w:rPr>
      </w:pPr>
      <w:bookmarkStart w:id="1" w:name="_Hlk86664753"/>
      <w:r w:rsidRPr="00164B74">
        <w:rPr>
          <w:rFonts w:ascii="Times New Roman" w:hAnsi="Times New Roman" w:cs="Times New Roman"/>
          <w:sz w:val="24"/>
          <w:szCs w:val="24"/>
          <w:lang w:val="en-US"/>
        </w:rPr>
        <w:t>Mann, William C./Thompson, Sandra A. 1988</w:t>
      </w:r>
      <w:bookmarkEnd w:id="1"/>
      <w:r w:rsidRPr="00164B74">
        <w:rPr>
          <w:rFonts w:ascii="Times New Roman" w:hAnsi="Times New Roman" w:cs="Times New Roman"/>
          <w:sz w:val="24"/>
          <w:szCs w:val="24"/>
          <w:lang w:val="en-US"/>
        </w:rPr>
        <w:t>. "</w:t>
      </w:r>
      <w:r w:rsidRPr="00164B74">
        <w:rPr>
          <w:rFonts w:ascii="Times New Roman" w:hAnsi="Times New Roman" w:cs="Times New Roman"/>
          <w:sz w:val="24"/>
          <w:szCs w:val="24"/>
          <w:lang w:val="en-GB"/>
        </w:rPr>
        <w:t>Rhetorical Structure Theory: Toward a Functional Theory of Text Organization</w:t>
      </w:r>
      <w:r w:rsidRPr="00164B74">
        <w:rPr>
          <w:rFonts w:ascii="Times New Roman" w:hAnsi="Times New Roman" w:cs="Times New Roman"/>
          <w:sz w:val="24"/>
          <w:szCs w:val="24"/>
          <w:lang w:val="en-US"/>
        </w:rPr>
        <w:t xml:space="preserve">". </w:t>
      </w:r>
      <w:proofErr w:type="spellStart"/>
      <w:r w:rsidRPr="00164B74">
        <w:rPr>
          <w:rFonts w:ascii="Times New Roman" w:hAnsi="Times New Roman" w:cs="Times New Roman"/>
          <w:i/>
          <w:iCs/>
          <w:sz w:val="24"/>
          <w:szCs w:val="24"/>
        </w:rPr>
        <w:t>Text</w:t>
      </w:r>
      <w:proofErr w:type="spellEnd"/>
      <w:r w:rsidRPr="00164B74">
        <w:rPr>
          <w:rFonts w:ascii="Times New Roman" w:hAnsi="Times New Roman" w:cs="Times New Roman"/>
          <w:sz w:val="24"/>
          <w:szCs w:val="24"/>
        </w:rPr>
        <w:t xml:space="preserve"> 8</w:t>
      </w:r>
      <w:r w:rsidR="0007433C">
        <w:rPr>
          <w:rFonts w:ascii="Times New Roman" w:hAnsi="Times New Roman" w:cs="Times New Roman"/>
          <w:sz w:val="24"/>
          <w:szCs w:val="24"/>
        </w:rPr>
        <w:t>/</w:t>
      </w:r>
      <w:r w:rsidRPr="00164B74">
        <w:rPr>
          <w:rFonts w:ascii="Times New Roman" w:hAnsi="Times New Roman" w:cs="Times New Roman"/>
          <w:sz w:val="24"/>
          <w:szCs w:val="24"/>
        </w:rPr>
        <w:t>3, 243–281.</w:t>
      </w:r>
    </w:p>
    <w:p w14:paraId="36EEAEF7" w14:textId="77777777" w:rsidR="00216EA6" w:rsidRPr="00164B74" w:rsidRDefault="00216EA6" w:rsidP="00164B74">
      <w:pPr>
        <w:widowControl w:val="0"/>
        <w:snapToGrid w:val="0"/>
        <w:spacing w:after="0" w:line="240" w:lineRule="auto"/>
        <w:ind w:left="284" w:hanging="284"/>
        <w:jc w:val="both"/>
        <w:rPr>
          <w:rFonts w:ascii="Times New Roman" w:hAnsi="Times New Roman" w:cs="Times New Roman"/>
          <w:sz w:val="24"/>
          <w:szCs w:val="24"/>
        </w:rPr>
      </w:pPr>
    </w:p>
    <w:p w14:paraId="300DABA5" w14:textId="77777777" w:rsidR="00E90CC3" w:rsidRPr="00164B74" w:rsidRDefault="00E90CC3" w:rsidP="00164B74">
      <w:pPr>
        <w:widowControl w:val="0"/>
        <w:snapToGrid w:val="0"/>
        <w:spacing w:after="0" w:line="240" w:lineRule="auto"/>
        <w:jc w:val="both"/>
        <w:rPr>
          <w:rFonts w:ascii="Times New Roman" w:hAnsi="Times New Roman" w:cs="Times New Roman"/>
          <w:sz w:val="24"/>
          <w:szCs w:val="24"/>
        </w:rPr>
      </w:pPr>
    </w:p>
    <w:p w14:paraId="54CE803A" w14:textId="6A86E567" w:rsidR="0028252C" w:rsidRPr="00164B74" w:rsidRDefault="00E90CC3" w:rsidP="00164B74">
      <w:pPr>
        <w:snapToGrid w:val="0"/>
        <w:spacing w:after="0" w:line="240" w:lineRule="auto"/>
        <w:jc w:val="both"/>
        <w:rPr>
          <w:rFonts w:ascii="Times New Roman" w:hAnsi="Times New Roman" w:cs="Times New Roman"/>
          <w:b/>
          <w:bCs/>
          <w:sz w:val="24"/>
          <w:szCs w:val="24"/>
        </w:rPr>
      </w:pPr>
      <w:r w:rsidRPr="00164B74">
        <w:rPr>
          <w:rFonts w:ascii="Times New Roman" w:hAnsi="Times New Roman" w:cs="Times New Roman"/>
          <w:b/>
          <w:bCs/>
          <w:sz w:val="24"/>
          <w:szCs w:val="24"/>
        </w:rPr>
        <w:t>Temmar Malika</w:t>
      </w:r>
      <w:r w:rsidR="00BD077B" w:rsidRPr="00164B74">
        <w:rPr>
          <w:rFonts w:ascii="Times New Roman" w:hAnsi="Times New Roman" w:cs="Times New Roman"/>
          <w:b/>
          <w:bCs/>
          <w:sz w:val="24"/>
          <w:szCs w:val="24"/>
        </w:rPr>
        <w:t xml:space="preserve"> (</w:t>
      </w:r>
      <w:r w:rsidR="009F1DCA">
        <w:rPr>
          <w:rFonts w:ascii="Times New Roman" w:hAnsi="Times New Roman" w:cs="Times New Roman"/>
          <w:sz w:val="24"/>
          <w:szCs w:val="24"/>
        </w:rPr>
        <w:t>Paris/Amiens</w:t>
      </w:r>
      <w:r w:rsidR="00BD077B" w:rsidRPr="00164B74">
        <w:rPr>
          <w:rFonts w:ascii="Times New Roman" w:hAnsi="Times New Roman" w:cs="Times New Roman"/>
          <w:sz w:val="24"/>
          <w:szCs w:val="24"/>
        </w:rPr>
        <w:t>)</w:t>
      </w:r>
    </w:p>
    <w:p w14:paraId="36135B29" w14:textId="541BA318" w:rsidR="00AD228B" w:rsidRPr="00164B74" w:rsidRDefault="00AC1A49" w:rsidP="00164B74">
      <w:pPr>
        <w:snapToGrid w:val="0"/>
        <w:spacing w:after="0" w:line="240" w:lineRule="auto"/>
        <w:jc w:val="both"/>
        <w:rPr>
          <w:rFonts w:ascii="Times New Roman" w:hAnsi="Times New Roman" w:cs="Times New Roman"/>
          <w:sz w:val="24"/>
          <w:szCs w:val="24"/>
        </w:rPr>
      </w:pPr>
      <w:hyperlink r:id="rId20" w:history="1">
        <w:r w:rsidR="00ED318B" w:rsidRPr="00164B74">
          <w:rPr>
            <w:rStyle w:val="Hyperlink"/>
            <w:rFonts w:ascii="Times New Roman" w:hAnsi="Times New Roman" w:cs="Times New Roman"/>
            <w:sz w:val="24"/>
            <w:szCs w:val="24"/>
          </w:rPr>
          <w:t>malikatem@yahoo.fr</w:t>
        </w:r>
      </w:hyperlink>
    </w:p>
    <w:p w14:paraId="4A1E6752" w14:textId="77777777" w:rsidR="00BD077B" w:rsidRPr="00164B74" w:rsidRDefault="00BD077B" w:rsidP="00164B74">
      <w:pPr>
        <w:snapToGrid w:val="0"/>
        <w:spacing w:after="0" w:line="240" w:lineRule="auto"/>
        <w:jc w:val="both"/>
        <w:rPr>
          <w:rFonts w:ascii="Times New Roman" w:hAnsi="Times New Roman" w:cs="Times New Roman"/>
          <w:b/>
          <w:bCs/>
          <w:sz w:val="24"/>
          <w:szCs w:val="24"/>
        </w:rPr>
      </w:pPr>
      <w:r w:rsidRPr="00164B74">
        <w:rPr>
          <w:rFonts w:ascii="Times New Roman" w:hAnsi="Times New Roman" w:cs="Times New Roman"/>
          <w:b/>
          <w:bCs/>
          <w:sz w:val="24"/>
          <w:szCs w:val="24"/>
        </w:rPr>
        <w:t>Le discours philosophique au carrefour des genres</w:t>
      </w:r>
    </w:p>
    <w:p w14:paraId="0E6154D8" w14:textId="77777777" w:rsidR="00E90CC3" w:rsidRPr="00164B74" w:rsidRDefault="00E90CC3" w:rsidP="00164B74">
      <w:pPr>
        <w:snapToGrid w:val="0"/>
        <w:spacing w:after="0" w:line="240" w:lineRule="auto"/>
        <w:jc w:val="both"/>
        <w:rPr>
          <w:rFonts w:ascii="Times New Roman" w:hAnsi="Times New Roman" w:cs="Times New Roman"/>
          <w:sz w:val="24"/>
          <w:szCs w:val="24"/>
        </w:rPr>
      </w:pPr>
    </w:p>
    <w:p w14:paraId="26EF4919" w14:textId="4DC25F70" w:rsidR="00E90CC3" w:rsidRPr="00164B74" w:rsidRDefault="00E90CC3" w:rsidP="00164B74">
      <w:pPr>
        <w:snapToGrid w:val="0"/>
        <w:spacing w:after="0" w:line="240" w:lineRule="auto"/>
        <w:jc w:val="both"/>
        <w:rPr>
          <w:rFonts w:ascii="Times New Roman" w:hAnsi="Times New Roman" w:cs="Times New Roman"/>
          <w:sz w:val="24"/>
          <w:szCs w:val="24"/>
        </w:rPr>
      </w:pPr>
      <w:r w:rsidRPr="00164B74">
        <w:rPr>
          <w:rFonts w:ascii="Times New Roman" w:hAnsi="Times New Roman" w:cs="Times New Roman"/>
          <w:sz w:val="24"/>
          <w:szCs w:val="24"/>
        </w:rPr>
        <w:t>Le discours philosophique a été souvent décrit comme un discours argumentatif par essence</w:t>
      </w:r>
      <w:r w:rsidR="00BD077B" w:rsidRPr="00164B74">
        <w:rPr>
          <w:rFonts w:ascii="Times New Roman" w:hAnsi="Times New Roman" w:cs="Times New Roman"/>
          <w:sz w:val="24"/>
          <w:szCs w:val="24"/>
        </w:rPr>
        <w:t xml:space="preserve"> (cf. </w:t>
      </w:r>
      <w:proofErr w:type="spellStart"/>
      <w:r w:rsidR="00BD077B" w:rsidRPr="00164B74">
        <w:rPr>
          <w:rFonts w:ascii="Times New Roman" w:hAnsi="Times New Roman" w:cs="Times New Roman"/>
          <w:sz w:val="24"/>
          <w:szCs w:val="24"/>
        </w:rPr>
        <w:t>Cossutta</w:t>
      </w:r>
      <w:proofErr w:type="spellEnd"/>
      <w:r w:rsidR="00BD077B" w:rsidRPr="00164B74">
        <w:rPr>
          <w:rFonts w:ascii="Times New Roman" w:hAnsi="Times New Roman" w:cs="Times New Roman"/>
          <w:sz w:val="24"/>
          <w:szCs w:val="24"/>
        </w:rPr>
        <w:t xml:space="preserve"> 1995)</w:t>
      </w:r>
      <w:r w:rsidRPr="00164B74">
        <w:rPr>
          <w:rFonts w:ascii="Times New Roman" w:hAnsi="Times New Roman" w:cs="Times New Roman"/>
          <w:sz w:val="24"/>
          <w:szCs w:val="24"/>
        </w:rPr>
        <w:t>. Il s</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agira dans cette présentation de chercher à aller au-delà de la dimension purement argumentative de l</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écriture philosophique, si on entend par cette dimension le recours à des opération argumentatives marquées notamment par des connecteurs logiques, en mettant en valeur la façon dont le discours philosophique se situe à la croisée de plusieurs genres de textes. Cette présentation s</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appuiera sur les catégories de l</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analyse du discours philosophique pour étudier ce phénomène. En interrogeant la façon dont le philosophe/énonciateur parvient à incarner ce que l</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 xml:space="preserve">on pourrait appeler une </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parole philosophique</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 xml:space="preserve">, je chercherai ici à mettre en valeur quelques gestes discursifs associés à ces opérations en me </w:t>
      </w:r>
      <w:proofErr w:type="gramStart"/>
      <w:r w:rsidRPr="00164B74">
        <w:rPr>
          <w:rFonts w:ascii="Times New Roman" w:hAnsi="Times New Roman" w:cs="Times New Roman"/>
          <w:sz w:val="24"/>
          <w:szCs w:val="24"/>
        </w:rPr>
        <w:t>demandant</w:t>
      </w:r>
      <w:r w:rsidR="008146A8" w:rsidRPr="00164B74">
        <w:rPr>
          <w:rFonts w:ascii="Times New Roman" w:hAnsi="Times New Roman" w:cs="Times New Roman"/>
          <w:sz w:val="24"/>
          <w:szCs w:val="24"/>
        </w:rPr>
        <w:t>:</w:t>
      </w:r>
      <w:proofErr w:type="gramEnd"/>
      <w:r w:rsidRPr="00164B74">
        <w:rPr>
          <w:rFonts w:ascii="Times New Roman" w:hAnsi="Times New Roman" w:cs="Times New Roman"/>
          <w:sz w:val="24"/>
          <w:szCs w:val="24"/>
        </w:rPr>
        <w:t xml:space="preserve"> </w:t>
      </w:r>
      <w:r w:rsidRPr="00164B74">
        <w:rPr>
          <w:rFonts w:ascii="Times New Roman" w:eastAsia="Times New Roman" w:hAnsi="Times New Roman" w:cs="Times New Roman"/>
          <w:color w:val="1D2228"/>
          <w:sz w:val="24"/>
          <w:szCs w:val="24"/>
        </w:rPr>
        <w:t xml:space="preserve">quels procédés discursifs permettent au philosophe de rendre accessible, de donner à voir à tous </w:t>
      </w:r>
      <w:r w:rsidR="008146A8" w:rsidRPr="00164B74">
        <w:rPr>
          <w:rFonts w:ascii="Times New Roman" w:eastAsia="Times New Roman" w:hAnsi="Times New Roman" w:cs="Times New Roman"/>
          <w:color w:val="1D2228"/>
          <w:sz w:val="24"/>
          <w:szCs w:val="24"/>
        </w:rPr>
        <w:t>"</w:t>
      </w:r>
      <w:r w:rsidRPr="00164B74">
        <w:rPr>
          <w:rFonts w:ascii="Times New Roman" w:eastAsia="Times New Roman" w:hAnsi="Times New Roman" w:cs="Times New Roman"/>
          <w:color w:val="1D2228"/>
          <w:sz w:val="24"/>
          <w:szCs w:val="24"/>
        </w:rPr>
        <w:t>la philosophie</w:t>
      </w:r>
      <w:r w:rsidR="008146A8" w:rsidRPr="00164B74">
        <w:rPr>
          <w:rFonts w:ascii="Times New Roman" w:eastAsia="Times New Roman" w:hAnsi="Times New Roman" w:cs="Times New Roman"/>
          <w:color w:val="1D2228"/>
          <w:sz w:val="24"/>
          <w:szCs w:val="24"/>
        </w:rPr>
        <w:t>"</w:t>
      </w:r>
      <w:r w:rsidRPr="00164B74">
        <w:rPr>
          <w:rFonts w:ascii="Times New Roman" w:eastAsia="Times New Roman" w:hAnsi="Times New Roman" w:cs="Times New Roman"/>
          <w:color w:val="1D2228"/>
          <w:sz w:val="24"/>
          <w:szCs w:val="24"/>
        </w:rPr>
        <w:t xml:space="preserve"> malgré la variété des de genres auxquels les philosophes ont recours. </w:t>
      </w:r>
      <w:r w:rsidRPr="00164B74">
        <w:rPr>
          <w:rFonts w:ascii="Times New Roman" w:hAnsi="Times New Roman" w:cs="Times New Roman"/>
          <w:sz w:val="24"/>
          <w:szCs w:val="24"/>
        </w:rPr>
        <w:t>Je porterai une attention particulière à la façon dont, tout en développant une écriture argumentative, l</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écriture développe un</w:t>
      </w:r>
      <w:r w:rsidRPr="00164B74">
        <w:rPr>
          <w:rFonts w:ascii="Times New Roman" w:hAnsi="Times New Roman" w:cs="Times New Roman"/>
          <w:i/>
          <w:sz w:val="24"/>
          <w:szCs w:val="24"/>
        </w:rPr>
        <w:t xml:space="preserve"> ethos</w:t>
      </w:r>
      <w:r w:rsidRPr="00164B74">
        <w:rPr>
          <w:rFonts w:ascii="Times New Roman" w:hAnsi="Times New Roman" w:cs="Times New Roman"/>
          <w:sz w:val="24"/>
          <w:szCs w:val="24"/>
        </w:rPr>
        <w:t xml:space="preserve"> </w:t>
      </w:r>
      <w:r w:rsidRPr="00164B74">
        <w:rPr>
          <w:rFonts w:ascii="Times New Roman" w:hAnsi="Times New Roman" w:cs="Times New Roman"/>
          <w:i/>
          <w:sz w:val="24"/>
          <w:szCs w:val="24"/>
        </w:rPr>
        <w:t>du philosophe</w:t>
      </w:r>
      <w:r w:rsidRPr="00164B74">
        <w:rPr>
          <w:rFonts w:ascii="Times New Roman" w:hAnsi="Times New Roman" w:cs="Times New Roman"/>
          <w:sz w:val="24"/>
          <w:szCs w:val="24"/>
        </w:rPr>
        <w:t>. Ma communication tentera de mettre en valeur la part de la monstration dans la démonstration philosophique à travers divers textes, aussi bien des textes doctrinaux que des textes plus contemporains destinés à un public large. Il s</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agira de mettre en valeur le caractère résolument pluriel des formes expressives de la philosophie et de montrer comment celle-ci se trouve d</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 xml:space="preserve">une certaine manière </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résolue</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 xml:space="preserve"> grâce à la scène énonciative associée à ce que l</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 xml:space="preserve">on pourrait appeler la </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parole philosophique</w:t>
      </w:r>
      <w:r w:rsidR="008146A8" w:rsidRPr="00164B74">
        <w:rPr>
          <w:rFonts w:ascii="Times New Roman" w:hAnsi="Times New Roman" w:cs="Times New Roman"/>
          <w:sz w:val="24"/>
          <w:szCs w:val="24"/>
        </w:rPr>
        <w:t>"</w:t>
      </w:r>
      <w:r w:rsidRPr="00164B74">
        <w:rPr>
          <w:rFonts w:ascii="Times New Roman" w:hAnsi="Times New Roman" w:cs="Times New Roman"/>
          <w:sz w:val="24"/>
          <w:szCs w:val="24"/>
        </w:rPr>
        <w:t xml:space="preserve">. </w:t>
      </w:r>
    </w:p>
    <w:p w14:paraId="5946E67B" w14:textId="77777777" w:rsidR="00D24937" w:rsidRPr="00164B74" w:rsidRDefault="00D24937" w:rsidP="00164B74">
      <w:pPr>
        <w:widowControl w:val="0"/>
        <w:snapToGrid w:val="0"/>
        <w:spacing w:after="0" w:line="240" w:lineRule="auto"/>
        <w:jc w:val="both"/>
        <w:rPr>
          <w:rFonts w:ascii="Times New Roman" w:eastAsia="Times New Roman" w:hAnsi="Times New Roman" w:cs="Times New Roman"/>
          <w:b/>
          <w:bCs/>
          <w:sz w:val="24"/>
          <w:szCs w:val="24"/>
          <w:lang w:eastAsia="fr-FR"/>
        </w:rPr>
      </w:pPr>
    </w:p>
    <w:p w14:paraId="789FC06C" w14:textId="34D4284D" w:rsidR="00182B14" w:rsidRPr="009F1DCA" w:rsidRDefault="00BD077B" w:rsidP="00164B74">
      <w:pPr>
        <w:widowControl w:val="0"/>
        <w:snapToGrid w:val="0"/>
        <w:spacing w:after="0" w:line="240" w:lineRule="auto"/>
        <w:ind w:left="284" w:hanging="284"/>
        <w:jc w:val="both"/>
        <w:rPr>
          <w:rFonts w:ascii="Times New Roman" w:hAnsi="Times New Roman" w:cs="Times New Roman"/>
        </w:rPr>
      </w:pPr>
      <w:proofErr w:type="spellStart"/>
      <w:r w:rsidRPr="009F1DCA">
        <w:rPr>
          <w:rFonts w:ascii="Times New Roman" w:hAnsi="Times New Roman" w:cs="Times New Roman"/>
        </w:rPr>
        <w:t>Cossutta</w:t>
      </w:r>
      <w:proofErr w:type="spellEnd"/>
      <w:r w:rsidRPr="009F1DCA">
        <w:rPr>
          <w:rFonts w:ascii="Times New Roman" w:hAnsi="Times New Roman" w:cs="Times New Roman"/>
        </w:rPr>
        <w:t xml:space="preserve">, Frédéric. </w:t>
      </w:r>
      <w:r w:rsidR="00E63C07" w:rsidRPr="009F1DCA">
        <w:rPr>
          <w:rFonts w:ascii="Times New Roman" w:hAnsi="Times New Roman" w:cs="Times New Roman"/>
        </w:rPr>
        <w:t>1995</w:t>
      </w:r>
      <w:r w:rsidR="007B5DC6" w:rsidRPr="009F1DCA">
        <w:rPr>
          <w:rFonts w:ascii="Times New Roman" w:hAnsi="Times New Roman" w:cs="Times New Roman"/>
        </w:rPr>
        <w:t>.</w:t>
      </w:r>
      <w:r w:rsidR="00182B14" w:rsidRPr="009F1DCA">
        <w:rPr>
          <w:rFonts w:ascii="Times New Roman" w:hAnsi="Times New Roman" w:cs="Times New Roman"/>
        </w:rPr>
        <w:t xml:space="preserve"> </w:t>
      </w:r>
      <w:r w:rsidR="008146A8" w:rsidRPr="009F1DCA">
        <w:rPr>
          <w:rFonts w:ascii="Times New Roman" w:eastAsia="Times New Roman" w:hAnsi="Times New Roman" w:cs="Times New Roman"/>
          <w:lang w:eastAsia="fr-FR"/>
        </w:rPr>
        <w:t>"</w:t>
      </w:r>
      <w:r w:rsidR="00182B14" w:rsidRPr="009F1DCA">
        <w:rPr>
          <w:rFonts w:ascii="Times New Roman" w:hAnsi="Times New Roman" w:cs="Times New Roman"/>
        </w:rPr>
        <w:t>L</w:t>
      </w:r>
      <w:r w:rsidR="008146A8" w:rsidRPr="009F1DCA">
        <w:rPr>
          <w:rFonts w:ascii="Times New Roman" w:hAnsi="Times New Roman" w:cs="Times New Roman"/>
        </w:rPr>
        <w:t>'</w:t>
      </w:r>
      <w:r w:rsidR="00182B14" w:rsidRPr="009F1DCA">
        <w:rPr>
          <w:rFonts w:ascii="Times New Roman" w:hAnsi="Times New Roman" w:cs="Times New Roman"/>
        </w:rPr>
        <w:t>analyse du discours philosophique</w:t>
      </w:r>
      <w:r w:rsidR="008146A8" w:rsidRPr="009F1DCA">
        <w:rPr>
          <w:rFonts w:ascii="Times New Roman" w:eastAsia="Times New Roman" w:hAnsi="Times New Roman" w:cs="Times New Roman"/>
          <w:lang w:eastAsia="fr-FR"/>
        </w:rPr>
        <w:t>"</w:t>
      </w:r>
      <w:r w:rsidR="003E4962">
        <w:rPr>
          <w:rFonts w:ascii="Times New Roman" w:hAnsi="Times New Roman" w:cs="Times New Roman"/>
        </w:rPr>
        <w:t>.</w:t>
      </w:r>
      <w:r w:rsidR="00182B14" w:rsidRPr="009F1DCA">
        <w:rPr>
          <w:rFonts w:ascii="Times New Roman" w:hAnsi="Times New Roman" w:cs="Times New Roman"/>
        </w:rPr>
        <w:t xml:space="preserve"> </w:t>
      </w:r>
      <w:r w:rsidR="00182B14" w:rsidRPr="009F1DCA">
        <w:rPr>
          <w:rFonts w:ascii="Times New Roman" w:hAnsi="Times New Roman" w:cs="Times New Roman"/>
          <w:i/>
        </w:rPr>
        <w:t>Langages</w:t>
      </w:r>
      <w:r w:rsidR="00182B14" w:rsidRPr="009F1DCA">
        <w:rPr>
          <w:rFonts w:ascii="Times New Roman" w:hAnsi="Times New Roman" w:cs="Times New Roman"/>
        </w:rPr>
        <w:t xml:space="preserve"> </w:t>
      </w:r>
      <w:r w:rsidR="00A4547E" w:rsidRPr="009F1DCA">
        <w:rPr>
          <w:rFonts w:ascii="Times New Roman" w:hAnsi="Times New Roman" w:cs="Times New Roman"/>
        </w:rPr>
        <w:t>1</w:t>
      </w:r>
      <w:r w:rsidR="00182B14" w:rsidRPr="009F1DCA">
        <w:rPr>
          <w:rFonts w:ascii="Times New Roman" w:hAnsi="Times New Roman" w:cs="Times New Roman"/>
        </w:rPr>
        <w:t xml:space="preserve">19, </w:t>
      </w:r>
      <w:r w:rsidRPr="009F1DCA">
        <w:rPr>
          <w:rFonts w:ascii="Times New Roman" w:hAnsi="Times New Roman" w:cs="Times New Roman"/>
        </w:rPr>
        <w:t>12</w:t>
      </w:r>
      <w:r w:rsidR="00683BC6" w:rsidRPr="009F1DCA">
        <w:rPr>
          <w:rFonts w:ascii="Times New Roman" w:hAnsi="Times New Roman" w:cs="Times New Roman"/>
        </w:rPr>
        <w:t>–</w:t>
      </w:r>
      <w:r w:rsidRPr="009F1DCA">
        <w:rPr>
          <w:rFonts w:ascii="Times New Roman" w:hAnsi="Times New Roman" w:cs="Times New Roman"/>
        </w:rPr>
        <w:t>39</w:t>
      </w:r>
      <w:r w:rsidR="00182B14" w:rsidRPr="009F1DCA">
        <w:rPr>
          <w:rFonts w:ascii="Times New Roman" w:hAnsi="Times New Roman" w:cs="Times New Roman"/>
        </w:rPr>
        <w:t>.</w:t>
      </w:r>
    </w:p>
    <w:p w14:paraId="5380B7C2" w14:textId="4A1AD8EE" w:rsidR="00F23CA6" w:rsidRPr="009F1DCA" w:rsidRDefault="00182B14" w:rsidP="00164B74">
      <w:pPr>
        <w:pStyle w:val="Funotentext"/>
        <w:snapToGrid w:val="0"/>
        <w:ind w:left="284" w:hanging="284"/>
        <w:jc w:val="both"/>
        <w:rPr>
          <w:sz w:val="22"/>
          <w:szCs w:val="22"/>
        </w:rPr>
      </w:pPr>
      <w:r w:rsidRPr="009F1DCA">
        <w:rPr>
          <w:sz w:val="22"/>
          <w:szCs w:val="22"/>
        </w:rPr>
        <w:t>Maingueneau</w:t>
      </w:r>
      <w:r w:rsidR="00BD077B" w:rsidRPr="009F1DCA">
        <w:rPr>
          <w:sz w:val="22"/>
          <w:szCs w:val="22"/>
        </w:rPr>
        <w:t>,</w:t>
      </w:r>
      <w:r w:rsidRPr="009F1DCA">
        <w:rPr>
          <w:sz w:val="22"/>
          <w:szCs w:val="22"/>
        </w:rPr>
        <w:t xml:space="preserve"> Doninique</w:t>
      </w:r>
      <w:r w:rsidR="00BD077B" w:rsidRPr="009F1DCA">
        <w:rPr>
          <w:sz w:val="22"/>
          <w:szCs w:val="22"/>
        </w:rPr>
        <w:t>/</w:t>
      </w:r>
      <w:r w:rsidRPr="009F1DCA">
        <w:rPr>
          <w:sz w:val="22"/>
          <w:szCs w:val="22"/>
        </w:rPr>
        <w:t>Cossutta</w:t>
      </w:r>
      <w:r w:rsidR="00BD077B" w:rsidRPr="009F1DCA">
        <w:rPr>
          <w:sz w:val="22"/>
          <w:szCs w:val="22"/>
        </w:rPr>
        <w:t>,</w:t>
      </w:r>
      <w:r w:rsidRPr="009F1DCA">
        <w:rPr>
          <w:sz w:val="22"/>
          <w:szCs w:val="22"/>
        </w:rPr>
        <w:t xml:space="preserve"> Frédéric.</w:t>
      </w:r>
      <w:r w:rsidR="00E63C07" w:rsidRPr="009F1DCA">
        <w:rPr>
          <w:sz w:val="22"/>
          <w:szCs w:val="22"/>
        </w:rPr>
        <w:t>1995</w:t>
      </w:r>
      <w:r w:rsidR="007B5DC6" w:rsidRPr="009F1DCA">
        <w:rPr>
          <w:sz w:val="22"/>
          <w:szCs w:val="22"/>
        </w:rPr>
        <w:t>.</w:t>
      </w:r>
      <w:r w:rsidR="00E63C07" w:rsidRPr="009F1DCA">
        <w:rPr>
          <w:sz w:val="22"/>
          <w:szCs w:val="22"/>
        </w:rPr>
        <w:t xml:space="preserve"> </w:t>
      </w:r>
      <w:r w:rsidR="008146A8" w:rsidRPr="009F1DCA">
        <w:rPr>
          <w:rFonts w:eastAsia="Times New Roman"/>
          <w:sz w:val="22"/>
          <w:szCs w:val="22"/>
          <w:lang w:val="fr-FR" w:eastAsia="fr-FR"/>
        </w:rPr>
        <w:t>"</w:t>
      </w:r>
      <w:r w:rsidRPr="009F1DCA">
        <w:rPr>
          <w:sz w:val="22"/>
          <w:szCs w:val="22"/>
        </w:rPr>
        <w:t>L</w:t>
      </w:r>
      <w:r w:rsidR="008146A8" w:rsidRPr="009F1DCA">
        <w:rPr>
          <w:sz w:val="22"/>
          <w:szCs w:val="22"/>
        </w:rPr>
        <w:t>'</w:t>
      </w:r>
      <w:r w:rsidRPr="009F1DCA">
        <w:rPr>
          <w:sz w:val="22"/>
          <w:szCs w:val="22"/>
        </w:rPr>
        <w:t>analyse des discours constituants</w:t>
      </w:r>
      <w:r w:rsidR="008146A8" w:rsidRPr="009F1DCA">
        <w:rPr>
          <w:rFonts w:eastAsia="Times New Roman"/>
          <w:sz w:val="22"/>
          <w:szCs w:val="22"/>
          <w:lang w:val="fr-FR" w:eastAsia="fr-FR"/>
        </w:rPr>
        <w:t>"</w:t>
      </w:r>
      <w:r w:rsidR="003E4962">
        <w:rPr>
          <w:sz w:val="22"/>
          <w:szCs w:val="22"/>
        </w:rPr>
        <w:t>.</w:t>
      </w:r>
      <w:r w:rsidRPr="009F1DCA">
        <w:rPr>
          <w:sz w:val="22"/>
          <w:szCs w:val="22"/>
        </w:rPr>
        <w:t xml:space="preserve"> </w:t>
      </w:r>
      <w:r w:rsidRPr="009F1DCA">
        <w:rPr>
          <w:i/>
          <w:sz w:val="22"/>
          <w:szCs w:val="22"/>
        </w:rPr>
        <w:t>Langages</w:t>
      </w:r>
      <w:r w:rsidRPr="009F1DCA">
        <w:rPr>
          <w:sz w:val="22"/>
          <w:szCs w:val="22"/>
        </w:rPr>
        <w:t xml:space="preserve"> 117</w:t>
      </w:r>
      <w:r w:rsidR="00E63C07" w:rsidRPr="009F1DCA">
        <w:rPr>
          <w:sz w:val="22"/>
          <w:szCs w:val="22"/>
        </w:rPr>
        <w:t>,</w:t>
      </w:r>
      <w:r w:rsidRPr="009F1DCA">
        <w:rPr>
          <w:sz w:val="22"/>
          <w:szCs w:val="22"/>
        </w:rPr>
        <w:t xml:space="preserve"> 112</w:t>
      </w:r>
      <w:r w:rsidR="00683BC6" w:rsidRPr="009F1DCA">
        <w:rPr>
          <w:sz w:val="22"/>
          <w:szCs w:val="22"/>
        </w:rPr>
        <w:t>–</w:t>
      </w:r>
      <w:r w:rsidRPr="009F1DCA">
        <w:rPr>
          <w:sz w:val="22"/>
          <w:szCs w:val="22"/>
        </w:rPr>
        <w:t>125.</w:t>
      </w:r>
    </w:p>
    <w:p w14:paraId="2866B929" w14:textId="2E3F6392" w:rsidR="00D24937" w:rsidRPr="00164B74" w:rsidRDefault="00182B14" w:rsidP="00164B74">
      <w:pPr>
        <w:snapToGrid w:val="0"/>
        <w:spacing w:after="0" w:line="240" w:lineRule="auto"/>
        <w:ind w:left="284" w:hanging="284"/>
        <w:jc w:val="both"/>
        <w:rPr>
          <w:rFonts w:ascii="Times New Roman" w:hAnsi="Times New Roman" w:cs="Times New Roman"/>
          <w:sz w:val="24"/>
          <w:szCs w:val="24"/>
        </w:rPr>
      </w:pPr>
      <w:r w:rsidRPr="009F1DCA">
        <w:rPr>
          <w:rFonts w:ascii="Times New Roman" w:hAnsi="Times New Roman" w:cs="Times New Roman"/>
          <w:iCs/>
        </w:rPr>
        <w:t>Temmar</w:t>
      </w:r>
      <w:r w:rsidRPr="009F1DCA">
        <w:rPr>
          <w:rFonts w:ascii="Times New Roman" w:hAnsi="Times New Roman" w:cs="Times New Roman"/>
          <w:i/>
        </w:rPr>
        <w:t xml:space="preserve">, </w:t>
      </w:r>
      <w:r w:rsidRPr="009F1DCA">
        <w:rPr>
          <w:rFonts w:ascii="Times New Roman" w:hAnsi="Times New Roman" w:cs="Times New Roman"/>
          <w:iCs/>
        </w:rPr>
        <w:t>Malika,</w:t>
      </w:r>
      <w:r w:rsidR="00E63C07" w:rsidRPr="009F1DCA">
        <w:rPr>
          <w:rFonts w:ascii="Times New Roman" w:hAnsi="Times New Roman" w:cs="Times New Roman"/>
          <w:iCs/>
        </w:rPr>
        <w:t xml:space="preserve"> 2013</w:t>
      </w:r>
      <w:r w:rsidR="007B5DC6" w:rsidRPr="009F1DCA">
        <w:rPr>
          <w:rFonts w:ascii="Times New Roman" w:hAnsi="Times New Roman" w:cs="Times New Roman"/>
          <w:iCs/>
        </w:rPr>
        <w:t>.</w:t>
      </w:r>
      <w:r w:rsidRPr="009F1DCA">
        <w:rPr>
          <w:rFonts w:ascii="Times New Roman" w:hAnsi="Times New Roman" w:cs="Times New Roman"/>
          <w:i/>
        </w:rPr>
        <w:t xml:space="preserve"> Le Recours à la fiction dans le discours </w:t>
      </w:r>
      <w:proofErr w:type="gramStart"/>
      <w:r w:rsidRPr="009F1DCA">
        <w:rPr>
          <w:rFonts w:ascii="Times New Roman" w:hAnsi="Times New Roman" w:cs="Times New Roman"/>
          <w:i/>
        </w:rPr>
        <w:t>philosophique</w:t>
      </w:r>
      <w:r w:rsidR="008146A8" w:rsidRPr="009F1DCA">
        <w:rPr>
          <w:rFonts w:ascii="Times New Roman" w:hAnsi="Times New Roman" w:cs="Times New Roman"/>
          <w:i/>
        </w:rPr>
        <w:t>:</w:t>
      </w:r>
      <w:proofErr w:type="gramEnd"/>
      <w:r w:rsidRPr="009F1DCA">
        <w:rPr>
          <w:rFonts w:ascii="Times New Roman" w:hAnsi="Times New Roman" w:cs="Times New Roman"/>
          <w:i/>
        </w:rPr>
        <w:t xml:space="preserve"> Descartes, Condillac, Merleau</w:t>
      </w:r>
      <w:r w:rsidR="00BD077B" w:rsidRPr="009F1DCA">
        <w:rPr>
          <w:rFonts w:ascii="Times New Roman" w:hAnsi="Times New Roman" w:cs="Times New Roman"/>
          <w:i/>
        </w:rPr>
        <w:t>-</w:t>
      </w:r>
      <w:r w:rsidRPr="009F1DCA">
        <w:rPr>
          <w:rFonts w:ascii="Times New Roman" w:hAnsi="Times New Roman" w:cs="Times New Roman"/>
          <w:i/>
        </w:rPr>
        <w:t>Ponty</w:t>
      </w:r>
      <w:r w:rsidR="003E4962">
        <w:rPr>
          <w:rFonts w:ascii="Times New Roman" w:hAnsi="Times New Roman" w:cs="Times New Roman"/>
        </w:rPr>
        <w:t>.</w:t>
      </w:r>
      <w:r w:rsidRPr="009F1DCA">
        <w:rPr>
          <w:rFonts w:ascii="Times New Roman" w:hAnsi="Times New Roman" w:cs="Times New Roman"/>
        </w:rPr>
        <w:t xml:space="preserve"> Limoges</w:t>
      </w:r>
      <w:r w:rsidR="008146A8" w:rsidRPr="009F1DCA">
        <w:rPr>
          <w:rFonts w:ascii="Times New Roman" w:hAnsi="Times New Roman" w:cs="Times New Roman"/>
        </w:rPr>
        <w:t>:</w:t>
      </w:r>
      <w:r w:rsidRPr="009F1DCA">
        <w:rPr>
          <w:rFonts w:ascii="Times New Roman" w:hAnsi="Times New Roman" w:cs="Times New Roman"/>
        </w:rPr>
        <w:t xml:space="preserve"> Lambert-Lucas</w:t>
      </w:r>
      <w:r w:rsidR="00BD077B" w:rsidRPr="009F1DCA">
        <w:rPr>
          <w:rFonts w:ascii="Times New Roman" w:hAnsi="Times New Roman" w:cs="Times New Roman"/>
        </w:rPr>
        <w:t>.</w:t>
      </w:r>
    </w:p>
    <w:sectPr w:rsidR="00D24937" w:rsidRPr="00164B74">
      <w:footerReference w:type="even"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DACD4" w14:textId="77777777" w:rsidR="00F64EC3" w:rsidRDefault="00F64EC3" w:rsidP="00560C55">
      <w:pPr>
        <w:spacing w:after="0" w:line="240" w:lineRule="auto"/>
      </w:pPr>
      <w:r>
        <w:separator/>
      </w:r>
    </w:p>
  </w:endnote>
  <w:endnote w:type="continuationSeparator" w:id="0">
    <w:p w14:paraId="1047B919" w14:textId="77777777" w:rsidR="00F64EC3" w:rsidRDefault="00F64EC3" w:rsidP="0056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90059776"/>
      <w:docPartObj>
        <w:docPartGallery w:val="Page Numbers (Bottom of Page)"/>
        <w:docPartUnique/>
      </w:docPartObj>
    </w:sdtPr>
    <w:sdtEndPr>
      <w:rPr>
        <w:rStyle w:val="Seitenzahl"/>
      </w:rPr>
    </w:sdtEndPr>
    <w:sdtContent>
      <w:p w14:paraId="5C3C71D2" w14:textId="689B0243" w:rsidR="006C7356" w:rsidRDefault="006C7356" w:rsidP="00C264C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1C8B7B6" w14:textId="77777777" w:rsidR="006C7356" w:rsidRDefault="006C7356" w:rsidP="006C735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12100817"/>
      <w:docPartObj>
        <w:docPartGallery w:val="Page Numbers (Bottom of Page)"/>
        <w:docPartUnique/>
      </w:docPartObj>
    </w:sdtPr>
    <w:sdtEndPr>
      <w:rPr>
        <w:rStyle w:val="Seitenzahl"/>
        <w:rFonts w:ascii="Times New Roman" w:hAnsi="Times New Roman" w:cs="Times New Roman"/>
      </w:rPr>
    </w:sdtEndPr>
    <w:sdtContent>
      <w:p w14:paraId="1FEB403B" w14:textId="6FE89604" w:rsidR="006C7356" w:rsidRPr="006C7356" w:rsidRDefault="006C7356" w:rsidP="006C7356">
        <w:pPr>
          <w:pStyle w:val="Fuzeile"/>
          <w:framePr w:wrap="none" w:vAnchor="text" w:hAnchor="margin" w:xAlign="right" w:y="1"/>
          <w:jc w:val="center"/>
          <w:rPr>
            <w:rStyle w:val="Seitenzahl"/>
            <w:rFonts w:ascii="Times New Roman" w:hAnsi="Times New Roman" w:cs="Times New Roman"/>
          </w:rPr>
        </w:pPr>
        <w:r w:rsidRPr="006C7356">
          <w:rPr>
            <w:rStyle w:val="Seitenzahl"/>
            <w:rFonts w:ascii="Times New Roman" w:hAnsi="Times New Roman" w:cs="Times New Roman"/>
          </w:rPr>
          <w:fldChar w:fldCharType="begin"/>
        </w:r>
        <w:r w:rsidRPr="006C7356">
          <w:rPr>
            <w:rStyle w:val="Seitenzahl"/>
            <w:rFonts w:ascii="Times New Roman" w:hAnsi="Times New Roman" w:cs="Times New Roman"/>
          </w:rPr>
          <w:instrText xml:space="preserve"> PAGE </w:instrText>
        </w:r>
        <w:r w:rsidRPr="006C7356">
          <w:rPr>
            <w:rStyle w:val="Seitenzahl"/>
            <w:rFonts w:ascii="Times New Roman" w:hAnsi="Times New Roman" w:cs="Times New Roman"/>
          </w:rPr>
          <w:fldChar w:fldCharType="separate"/>
        </w:r>
        <w:r w:rsidR="008146A8">
          <w:rPr>
            <w:rStyle w:val="Seitenzahl"/>
            <w:rFonts w:ascii="Times New Roman" w:hAnsi="Times New Roman" w:cs="Times New Roman"/>
            <w:noProof/>
          </w:rPr>
          <w:t>17</w:t>
        </w:r>
        <w:r w:rsidRPr="006C7356">
          <w:rPr>
            <w:rStyle w:val="Seitenzahl"/>
            <w:rFonts w:ascii="Times New Roman" w:hAnsi="Times New Roman" w:cs="Times New Roman"/>
          </w:rPr>
          <w:fldChar w:fldCharType="end"/>
        </w:r>
      </w:p>
    </w:sdtContent>
  </w:sdt>
  <w:p w14:paraId="4DDFDB42" w14:textId="77777777" w:rsidR="006C7356" w:rsidRPr="006C7356" w:rsidRDefault="006C7356" w:rsidP="006C7356">
    <w:pPr>
      <w:pStyle w:val="Fuzeile"/>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AB64" w14:textId="77777777" w:rsidR="00F64EC3" w:rsidRDefault="00F64EC3" w:rsidP="00560C55">
      <w:pPr>
        <w:spacing w:after="0" w:line="240" w:lineRule="auto"/>
      </w:pPr>
      <w:r>
        <w:separator/>
      </w:r>
    </w:p>
  </w:footnote>
  <w:footnote w:type="continuationSeparator" w:id="0">
    <w:p w14:paraId="0CD7A4AF" w14:textId="77777777" w:rsidR="00F64EC3" w:rsidRDefault="00F64EC3" w:rsidP="00560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B547B"/>
    <w:multiLevelType w:val="hybridMultilevel"/>
    <w:tmpl w:val="12F21714"/>
    <w:lvl w:ilvl="0" w:tplc="772A1D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3734BFA"/>
    <w:multiLevelType w:val="hybridMultilevel"/>
    <w:tmpl w:val="DC24CED6"/>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1E"/>
    <w:rsid w:val="00002D0B"/>
    <w:rsid w:val="00027497"/>
    <w:rsid w:val="000315EF"/>
    <w:rsid w:val="00032E7F"/>
    <w:rsid w:val="00032E98"/>
    <w:rsid w:val="00050E06"/>
    <w:rsid w:val="00054354"/>
    <w:rsid w:val="00064131"/>
    <w:rsid w:val="00066030"/>
    <w:rsid w:val="0007433C"/>
    <w:rsid w:val="00092251"/>
    <w:rsid w:val="00093FD3"/>
    <w:rsid w:val="000A6590"/>
    <w:rsid w:val="000B1D5F"/>
    <w:rsid w:val="000D36B1"/>
    <w:rsid w:val="000E1B3A"/>
    <w:rsid w:val="000F0946"/>
    <w:rsid w:val="000F27BB"/>
    <w:rsid w:val="000F7054"/>
    <w:rsid w:val="00103F04"/>
    <w:rsid w:val="001049CB"/>
    <w:rsid w:val="0011018E"/>
    <w:rsid w:val="00137DDE"/>
    <w:rsid w:val="00157DB3"/>
    <w:rsid w:val="001619E5"/>
    <w:rsid w:val="00164B74"/>
    <w:rsid w:val="001719B2"/>
    <w:rsid w:val="00182B14"/>
    <w:rsid w:val="00182D73"/>
    <w:rsid w:val="0018349F"/>
    <w:rsid w:val="0019040C"/>
    <w:rsid w:val="001A0811"/>
    <w:rsid w:val="001A25EF"/>
    <w:rsid w:val="001A2A2D"/>
    <w:rsid w:val="001B745D"/>
    <w:rsid w:val="001C2E54"/>
    <w:rsid w:val="001D433A"/>
    <w:rsid w:val="001D4955"/>
    <w:rsid w:val="001D6629"/>
    <w:rsid w:val="001D7208"/>
    <w:rsid w:val="001E72C1"/>
    <w:rsid w:val="001E7F42"/>
    <w:rsid w:val="001F11D8"/>
    <w:rsid w:val="001F271F"/>
    <w:rsid w:val="00200DAA"/>
    <w:rsid w:val="0020445E"/>
    <w:rsid w:val="00215032"/>
    <w:rsid w:val="00215339"/>
    <w:rsid w:val="00216EA6"/>
    <w:rsid w:val="00224B95"/>
    <w:rsid w:val="0022535F"/>
    <w:rsid w:val="00225E23"/>
    <w:rsid w:val="002264E7"/>
    <w:rsid w:val="00226AD5"/>
    <w:rsid w:val="002601DB"/>
    <w:rsid w:val="00260E6B"/>
    <w:rsid w:val="00266B93"/>
    <w:rsid w:val="0027503A"/>
    <w:rsid w:val="0027700B"/>
    <w:rsid w:val="0028252C"/>
    <w:rsid w:val="00283B6E"/>
    <w:rsid w:val="0029385E"/>
    <w:rsid w:val="002A1334"/>
    <w:rsid w:val="002B740D"/>
    <w:rsid w:val="002C2B20"/>
    <w:rsid w:val="002D01BE"/>
    <w:rsid w:val="002E42E9"/>
    <w:rsid w:val="002F2DA0"/>
    <w:rsid w:val="003061BE"/>
    <w:rsid w:val="0031250D"/>
    <w:rsid w:val="003245B5"/>
    <w:rsid w:val="00325CC3"/>
    <w:rsid w:val="0033645C"/>
    <w:rsid w:val="0034429C"/>
    <w:rsid w:val="00345412"/>
    <w:rsid w:val="00345FD2"/>
    <w:rsid w:val="00365350"/>
    <w:rsid w:val="00366BF8"/>
    <w:rsid w:val="00390630"/>
    <w:rsid w:val="003950A0"/>
    <w:rsid w:val="003A3861"/>
    <w:rsid w:val="003A44A3"/>
    <w:rsid w:val="003B42AA"/>
    <w:rsid w:val="003B503F"/>
    <w:rsid w:val="003B520B"/>
    <w:rsid w:val="003B62A0"/>
    <w:rsid w:val="003C1B32"/>
    <w:rsid w:val="003C4C90"/>
    <w:rsid w:val="003D0581"/>
    <w:rsid w:val="003D06CE"/>
    <w:rsid w:val="003D24F7"/>
    <w:rsid w:val="003D32F4"/>
    <w:rsid w:val="003E2374"/>
    <w:rsid w:val="003E4962"/>
    <w:rsid w:val="003E6C88"/>
    <w:rsid w:val="003F165A"/>
    <w:rsid w:val="00436795"/>
    <w:rsid w:val="00466778"/>
    <w:rsid w:val="00470C4C"/>
    <w:rsid w:val="0047152E"/>
    <w:rsid w:val="0048444F"/>
    <w:rsid w:val="00494A23"/>
    <w:rsid w:val="00497F7C"/>
    <w:rsid w:val="004A0401"/>
    <w:rsid w:val="004A2B5D"/>
    <w:rsid w:val="004B0F8A"/>
    <w:rsid w:val="004B75D6"/>
    <w:rsid w:val="004C4B9C"/>
    <w:rsid w:val="004C6E1B"/>
    <w:rsid w:val="004D0704"/>
    <w:rsid w:val="00501AB8"/>
    <w:rsid w:val="00506001"/>
    <w:rsid w:val="00506E3B"/>
    <w:rsid w:val="00514C71"/>
    <w:rsid w:val="0052293C"/>
    <w:rsid w:val="00522FE8"/>
    <w:rsid w:val="005351D7"/>
    <w:rsid w:val="005372F5"/>
    <w:rsid w:val="00543EC0"/>
    <w:rsid w:val="00551CBA"/>
    <w:rsid w:val="00560C55"/>
    <w:rsid w:val="00565A19"/>
    <w:rsid w:val="00570097"/>
    <w:rsid w:val="00592B6F"/>
    <w:rsid w:val="005A13D8"/>
    <w:rsid w:val="005B265B"/>
    <w:rsid w:val="005D3032"/>
    <w:rsid w:val="005D49CD"/>
    <w:rsid w:val="005E4511"/>
    <w:rsid w:val="005E627A"/>
    <w:rsid w:val="00607F45"/>
    <w:rsid w:val="00612179"/>
    <w:rsid w:val="006124C5"/>
    <w:rsid w:val="00613A82"/>
    <w:rsid w:val="00613B56"/>
    <w:rsid w:val="00615AAD"/>
    <w:rsid w:val="00635931"/>
    <w:rsid w:val="0064636A"/>
    <w:rsid w:val="00647449"/>
    <w:rsid w:val="00683BC6"/>
    <w:rsid w:val="006858EB"/>
    <w:rsid w:val="0069766A"/>
    <w:rsid w:val="006A2B1C"/>
    <w:rsid w:val="006C1BF2"/>
    <w:rsid w:val="006C7356"/>
    <w:rsid w:val="006C78D3"/>
    <w:rsid w:val="006D639D"/>
    <w:rsid w:val="006F10FD"/>
    <w:rsid w:val="0070249A"/>
    <w:rsid w:val="007049D0"/>
    <w:rsid w:val="0070577E"/>
    <w:rsid w:val="00714A72"/>
    <w:rsid w:val="00717B9B"/>
    <w:rsid w:val="00717D4D"/>
    <w:rsid w:val="007213C2"/>
    <w:rsid w:val="00722DFC"/>
    <w:rsid w:val="007574B4"/>
    <w:rsid w:val="00765A10"/>
    <w:rsid w:val="00766C73"/>
    <w:rsid w:val="007827CF"/>
    <w:rsid w:val="00784920"/>
    <w:rsid w:val="00786DC6"/>
    <w:rsid w:val="00792116"/>
    <w:rsid w:val="007A0B95"/>
    <w:rsid w:val="007A2625"/>
    <w:rsid w:val="007A5753"/>
    <w:rsid w:val="007B3816"/>
    <w:rsid w:val="007B5164"/>
    <w:rsid w:val="007B5DC6"/>
    <w:rsid w:val="007D0FCD"/>
    <w:rsid w:val="007E1824"/>
    <w:rsid w:val="00802DC7"/>
    <w:rsid w:val="008060D1"/>
    <w:rsid w:val="008146A8"/>
    <w:rsid w:val="008212F5"/>
    <w:rsid w:val="008251F2"/>
    <w:rsid w:val="00835A1D"/>
    <w:rsid w:val="00837073"/>
    <w:rsid w:val="00855F2A"/>
    <w:rsid w:val="00865D85"/>
    <w:rsid w:val="00871312"/>
    <w:rsid w:val="00877F1E"/>
    <w:rsid w:val="00880D1D"/>
    <w:rsid w:val="00893C85"/>
    <w:rsid w:val="008A10AF"/>
    <w:rsid w:val="008A31D8"/>
    <w:rsid w:val="008B49BF"/>
    <w:rsid w:val="008B7057"/>
    <w:rsid w:val="008B7732"/>
    <w:rsid w:val="008B787D"/>
    <w:rsid w:val="008C358F"/>
    <w:rsid w:val="008C587F"/>
    <w:rsid w:val="008D6966"/>
    <w:rsid w:val="008F1B57"/>
    <w:rsid w:val="008F4E88"/>
    <w:rsid w:val="00906F8F"/>
    <w:rsid w:val="009118DE"/>
    <w:rsid w:val="00914562"/>
    <w:rsid w:val="00921D6D"/>
    <w:rsid w:val="00933ABF"/>
    <w:rsid w:val="0094468C"/>
    <w:rsid w:val="009469A8"/>
    <w:rsid w:val="00956609"/>
    <w:rsid w:val="009571BF"/>
    <w:rsid w:val="0096159F"/>
    <w:rsid w:val="00965273"/>
    <w:rsid w:val="0097440A"/>
    <w:rsid w:val="00976DAF"/>
    <w:rsid w:val="0097750A"/>
    <w:rsid w:val="00990A65"/>
    <w:rsid w:val="009B16E5"/>
    <w:rsid w:val="009B5563"/>
    <w:rsid w:val="009D04BE"/>
    <w:rsid w:val="009E5CA5"/>
    <w:rsid w:val="009E608B"/>
    <w:rsid w:val="009F1DCA"/>
    <w:rsid w:val="009F5BB6"/>
    <w:rsid w:val="009F5D51"/>
    <w:rsid w:val="00A035D8"/>
    <w:rsid w:val="00A060D5"/>
    <w:rsid w:val="00A206C2"/>
    <w:rsid w:val="00A237C7"/>
    <w:rsid w:val="00A3493A"/>
    <w:rsid w:val="00A35AD5"/>
    <w:rsid w:val="00A4547E"/>
    <w:rsid w:val="00A50517"/>
    <w:rsid w:val="00A628F8"/>
    <w:rsid w:val="00A67622"/>
    <w:rsid w:val="00A67762"/>
    <w:rsid w:val="00A71DA1"/>
    <w:rsid w:val="00A737D0"/>
    <w:rsid w:val="00A76CC1"/>
    <w:rsid w:val="00A76EF9"/>
    <w:rsid w:val="00A77955"/>
    <w:rsid w:val="00A94BBC"/>
    <w:rsid w:val="00AB23CD"/>
    <w:rsid w:val="00AC1A49"/>
    <w:rsid w:val="00AC4C61"/>
    <w:rsid w:val="00AD228B"/>
    <w:rsid w:val="00AD636E"/>
    <w:rsid w:val="00AE23ED"/>
    <w:rsid w:val="00AE61B6"/>
    <w:rsid w:val="00B04541"/>
    <w:rsid w:val="00B13EB9"/>
    <w:rsid w:val="00B2214B"/>
    <w:rsid w:val="00B31724"/>
    <w:rsid w:val="00B331D0"/>
    <w:rsid w:val="00B349E4"/>
    <w:rsid w:val="00B40413"/>
    <w:rsid w:val="00B748AA"/>
    <w:rsid w:val="00B91920"/>
    <w:rsid w:val="00B92DD5"/>
    <w:rsid w:val="00B953E6"/>
    <w:rsid w:val="00BB2459"/>
    <w:rsid w:val="00BC618C"/>
    <w:rsid w:val="00BD077B"/>
    <w:rsid w:val="00BD1B8C"/>
    <w:rsid w:val="00BD27CF"/>
    <w:rsid w:val="00BF3BA4"/>
    <w:rsid w:val="00C1027F"/>
    <w:rsid w:val="00C33514"/>
    <w:rsid w:val="00C54747"/>
    <w:rsid w:val="00C64B5C"/>
    <w:rsid w:val="00C83D49"/>
    <w:rsid w:val="00C91C18"/>
    <w:rsid w:val="00C92B34"/>
    <w:rsid w:val="00C95578"/>
    <w:rsid w:val="00CB1BE7"/>
    <w:rsid w:val="00CB455A"/>
    <w:rsid w:val="00CD4938"/>
    <w:rsid w:val="00CE2B06"/>
    <w:rsid w:val="00CE2E68"/>
    <w:rsid w:val="00CE5FD5"/>
    <w:rsid w:val="00CE7868"/>
    <w:rsid w:val="00CF065E"/>
    <w:rsid w:val="00D24937"/>
    <w:rsid w:val="00D2678A"/>
    <w:rsid w:val="00D33DBF"/>
    <w:rsid w:val="00D35D8C"/>
    <w:rsid w:val="00D41541"/>
    <w:rsid w:val="00D624D7"/>
    <w:rsid w:val="00D805D6"/>
    <w:rsid w:val="00D83813"/>
    <w:rsid w:val="00D9065B"/>
    <w:rsid w:val="00DB3B9F"/>
    <w:rsid w:val="00DB6FA9"/>
    <w:rsid w:val="00DE42CE"/>
    <w:rsid w:val="00DE5564"/>
    <w:rsid w:val="00DE6340"/>
    <w:rsid w:val="00DF5E3F"/>
    <w:rsid w:val="00E20293"/>
    <w:rsid w:val="00E216DC"/>
    <w:rsid w:val="00E40E7F"/>
    <w:rsid w:val="00E43F39"/>
    <w:rsid w:val="00E54E5A"/>
    <w:rsid w:val="00E63C07"/>
    <w:rsid w:val="00E7094D"/>
    <w:rsid w:val="00E725CE"/>
    <w:rsid w:val="00E75257"/>
    <w:rsid w:val="00E90CC3"/>
    <w:rsid w:val="00E91AE8"/>
    <w:rsid w:val="00E961EC"/>
    <w:rsid w:val="00EA1745"/>
    <w:rsid w:val="00EA7945"/>
    <w:rsid w:val="00EB1727"/>
    <w:rsid w:val="00EB1A7A"/>
    <w:rsid w:val="00EB2D7E"/>
    <w:rsid w:val="00EB45ED"/>
    <w:rsid w:val="00EB6BD9"/>
    <w:rsid w:val="00ED2E40"/>
    <w:rsid w:val="00ED318B"/>
    <w:rsid w:val="00ED5F16"/>
    <w:rsid w:val="00EE16C2"/>
    <w:rsid w:val="00EF624F"/>
    <w:rsid w:val="00F11E0D"/>
    <w:rsid w:val="00F164C2"/>
    <w:rsid w:val="00F23CA6"/>
    <w:rsid w:val="00F32B70"/>
    <w:rsid w:val="00F37DFD"/>
    <w:rsid w:val="00F43EE7"/>
    <w:rsid w:val="00F54A2C"/>
    <w:rsid w:val="00F56A2E"/>
    <w:rsid w:val="00F602F7"/>
    <w:rsid w:val="00F64EC3"/>
    <w:rsid w:val="00F674B1"/>
    <w:rsid w:val="00F84589"/>
    <w:rsid w:val="00F86E3B"/>
    <w:rsid w:val="00F9480F"/>
    <w:rsid w:val="00F959FF"/>
    <w:rsid w:val="00FA3EE8"/>
    <w:rsid w:val="00FB4979"/>
    <w:rsid w:val="00FC0CC3"/>
    <w:rsid w:val="00FE09C3"/>
    <w:rsid w:val="00FE4EB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AB68"/>
  <w15:chartTrackingRefBased/>
  <w15:docId w15:val="{B5946391-C8AF-1B4E-8AE0-E73CCADE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7F1E"/>
    <w:pPr>
      <w:spacing w:after="200" w:line="276" w:lineRule="auto"/>
    </w:pPr>
    <w:rPr>
      <w:sz w:val="22"/>
      <w:szCs w:val="22"/>
    </w:rPr>
  </w:style>
  <w:style w:type="paragraph" w:styleId="berschrift1">
    <w:name w:val="heading 1"/>
    <w:basedOn w:val="Standard"/>
    <w:next w:val="Standard"/>
    <w:link w:val="berschrift1Zchn"/>
    <w:uiPriority w:val="9"/>
    <w:qFormat/>
    <w:rsid w:val="000D36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8146A8"/>
    <w:pPr>
      <w:spacing w:before="100" w:beforeAutospacing="1" w:after="100" w:afterAutospacing="1" w:line="240" w:lineRule="auto"/>
      <w:outlineLvl w:val="1"/>
    </w:pPr>
    <w:rPr>
      <w:rFonts w:ascii="Times New Roman" w:eastAsia="Times New Roman" w:hAnsi="Times New Roman" w:cs="Times New Roman"/>
      <w:b/>
      <w:bCs/>
      <w:kern w:val="0"/>
      <w:sz w:val="24"/>
      <w:szCs w:val="36"/>
      <w:lang w:val="fr-LU" w:eastAsia="en-GB"/>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146A8"/>
    <w:rPr>
      <w:rFonts w:ascii="Times New Roman" w:eastAsia="Times New Roman" w:hAnsi="Times New Roman" w:cs="Times New Roman"/>
      <w:b/>
      <w:bCs/>
      <w:kern w:val="0"/>
      <w:szCs w:val="36"/>
      <w:lang w:val="fr-LU" w:eastAsia="en-GB"/>
      <w14:ligatures w14:val="none"/>
    </w:rPr>
  </w:style>
  <w:style w:type="paragraph" w:styleId="StandardWeb">
    <w:name w:val="Normal (Web)"/>
    <w:basedOn w:val="Standard"/>
    <w:uiPriority w:val="99"/>
    <w:unhideWhenUsed/>
    <w:rsid w:val="00612179"/>
    <w:pPr>
      <w:spacing w:before="100" w:beforeAutospacing="1" w:after="100" w:afterAutospacing="1" w:line="240" w:lineRule="auto"/>
    </w:pPr>
    <w:rPr>
      <w:rFonts w:ascii="Times New Roman" w:eastAsia="Times New Roman" w:hAnsi="Times New Roman" w:cs="Times New Roman"/>
      <w:kern w:val="0"/>
      <w:sz w:val="24"/>
      <w:szCs w:val="24"/>
      <w:lang w:val="fr-LU" w:eastAsia="fr-FR"/>
      <w14:ligatures w14:val="none"/>
    </w:rPr>
  </w:style>
  <w:style w:type="character" w:styleId="Hyperlink">
    <w:name w:val="Hyperlink"/>
    <w:basedOn w:val="Absatz-Standardschriftart"/>
    <w:uiPriority w:val="99"/>
    <w:unhideWhenUsed/>
    <w:rsid w:val="00A237C7"/>
    <w:rPr>
      <w:color w:val="0563C1" w:themeColor="hyperlink"/>
      <w:u w:val="single"/>
    </w:rPr>
  </w:style>
  <w:style w:type="paragraph" w:customStyle="1" w:styleId="CitaviLiteraturverzeichnis">
    <w:name w:val="Citavi Literaturverzeichnis"/>
    <w:basedOn w:val="Standard"/>
    <w:rsid w:val="00A237C7"/>
    <w:pPr>
      <w:keepNext/>
      <w:spacing w:after="0" w:line="240" w:lineRule="auto"/>
      <w:ind w:left="227" w:hanging="227"/>
      <w:jc w:val="both"/>
    </w:pPr>
    <w:rPr>
      <w:rFonts w:ascii="Arial" w:eastAsia="Times New Roman" w:hAnsi="Arial" w:cs="Times New Roman"/>
      <w:kern w:val="0"/>
      <w:sz w:val="20"/>
      <w:szCs w:val="18"/>
      <w:lang w:val="de-DE"/>
      <w14:ligatures w14:val="none"/>
    </w:rPr>
  </w:style>
  <w:style w:type="paragraph" w:styleId="Titel">
    <w:name w:val="Title"/>
    <w:basedOn w:val="Standard"/>
    <w:link w:val="TitelZchn"/>
    <w:qFormat/>
    <w:rsid w:val="00A237C7"/>
    <w:pPr>
      <w:keepNext/>
      <w:suppressLineNumbers/>
      <w:spacing w:before="240" w:after="240" w:line="240" w:lineRule="auto"/>
      <w:jc w:val="center"/>
      <w:outlineLvl w:val="0"/>
    </w:pPr>
    <w:rPr>
      <w:rFonts w:ascii="Arial" w:eastAsia="Times New Roman" w:hAnsi="Arial" w:cs="Arial"/>
      <w:b/>
      <w:bCs/>
      <w:kern w:val="28"/>
      <w:sz w:val="28"/>
      <w:szCs w:val="32"/>
      <w:lang w:val="de-DE" w:eastAsia="de-DE"/>
      <w14:ligatures w14:val="none"/>
    </w:rPr>
  </w:style>
  <w:style w:type="character" w:customStyle="1" w:styleId="TitelZchn">
    <w:name w:val="Titel Zchn"/>
    <w:basedOn w:val="Absatz-Standardschriftart"/>
    <w:link w:val="Titel"/>
    <w:rsid w:val="00A237C7"/>
    <w:rPr>
      <w:rFonts w:ascii="Arial" w:eastAsia="Times New Roman" w:hAnsi="Arial" w:cs="Arial"/>
      <w:b/>
      <w:bCs/>
      <w:kern w:val="28"/>
      <w:sz w:val="28"/>
      <w:szCs w:val="32"/>
      <w:lang w:val="de-DE" w:eastAsia="de-DE"/>
      <w14:ligatures w14:val="none"/>
    </w:rPr>
  </w:style>
  <w:style w:type="character" w:customStyle="1" w:styleId="Englisch">
    <w:name w:val="Englisch"/>
    <w:basedOn w:val="Absatz-Standardschriftart"/>
    <w:uiPriority w:val="1"/>
    <w:qFormat/>
    <w:rsid w:val="00A237C7"/>
    <w:rPr>
      <w:lang w:val="en-US"/>
    </w:rPr>
  </w:style>
  <w:style w:type="paragraph" w:customStyle="1" w:styleId="Noms">
    <w:name w:val="Noms"/>
    <w:basedOn w:val="Titel"/>
    <w:qFormat/>
    <w:rsid w:val="00A237C7"/>
  </w:style>
  <w:style w:type="paragraph" w:customStyle="1" w:styleId="Affiliation">
    <w:name w:val="Affiliation"/>
    <w:basedOn w:val="Standard"/>
    <w:qFormat/>
    <w:rsid w:val="00A237C7"/>
    <w:pPr>
      <w:spacing w:after="0" w:line="240" w:lineRule="auto"/>
      <w:jc w:val="center"/>
    </w:pPr>
    <w:rPr>
      <w:rFonts w:ascii="Arial" w:hAnsi="Arial"/>
      <w:kern w:val="0"/>
      <w:sz w:val="20"/>
      <w:lang w:val="de-DE"/>
      <w14:ligatures w14:val="none"/>
    </w:rPr>
  </w:style>
  <w:style w:type="paragraph" w:customStyle="1" w:styleId="Courriel">
    <w:name w:val="Courriel"/>
    <w:basedOn w:val="Affiliation"/>
    <w:qFormat/>
    <w:rsid w:val="00A237C7"/>
    <w:pPr>
      <w:spacing w:before="120" w:after="120"/>
    </w:pPr>
    <w:rPr>
      <w:rFonts w:ascii="Courier New" w:hAnsi="Courier New"/>
      <w:sz w:val="18"/>
    </w:rPr>
  </w:style>
  <w:style w:type="character" w:styleId="Kommentarzeichen">
    <w:name w:val="annotation reference"/>
    <w:basedOn w:val="Absatz-Standardschriftart"/>
    <w:uiPriority w:val="99"/>
    <w:semiHidden/>
    <w:unhideWhenUsed/>
    <w:rsid w:val="00A237C7"/>
    <w:rPr>
      <w:sz w:val="16"/>
      <w:szCs w:val="16"/>
    </w:rPr>
  </w:style>
  <w:style w:type="paragraph" w:customStyle="1" w:styleId="FranzsischAbsatz">
    <w:name w:val="FranzösischAbsatz"/>
    <w:basedOn w:val="Standard"/>
    <w:qFormat/>
    <w:rsid w:val="00A237C7"/>
    <w:pPr>
      <w:spacing w:after="160" w:line="360" w:lineRule="auto"/>
      <w:jc w:val="both"/>
    </w:pPr>
    <w:rPr>
      <w:rFonts w:ascii="Arial" w:hAnsi="Arial"/>
      <w:kern w:val="0"/>
      <w14:ligatures w14:val="none"/>
    </w:rPr>
  </w:style>
  <w:style w:type="character" w:styleId="Funotenzeichen">
    <w:name w:val="footnote reference"/>
    <w:qFormat/>
    <w:rsid w:val="008A10AF"/>
    <w:rPr>
      <w:rFonts w:ascii="Times New Roman" w:hAnsi="Times New Roman"/>
      <w:vertAlign w:val="superscript"/>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customStyle="1" w:styleId="Mentionnonrsolue1">
    <w:name w:val="Mention non résolue1"/>
    <w:basedOn w:val="Absatz-Standardschriftart"/>
    <w:uiPriority w:val="99"/>
    <w:semiHidden/>
    <w:unhideWhenUsed/>
    <w:rsid w:val="00C1027F"/>
    <w:rPr>
      <w:color w:val="605E5C"/>
      <w:shd w:val="clear" w:color="auto" w:fill="E1DFDD"/>
    </w:rPr>
  </w:style>
  <w:style w:type="character" w:styleId="BesuchterLink">
    <w:name w:val="FollowedHyperlink"/>
    <w:basedOn w:val="Absatz-Standardschriftart"/>
    <w:uiPriority w:val="99"/>
    <w:semiHidden/>
    <w:unhideWhenUsed/>
    <w:rsid w:val="00FE09C3"/>
    <w:rPr>
      <w:color w:val="954F72" w:themeColor="followedHyperlink"/>
      <w:u w:val="single"/>
    </w:rPr>
  </w:style>
  <w:style w:type="paragraph" w:styleId="Funotentext">
    <w:name w:val="footnote text"/>
    <w:basedOn w:val="Standard"/>
    <w:link w:val="FunotentextZchn"/>
    <w:unhideWhenUsed/>
    <w:qFormat/>
    <w:rsid w:val="00560C55"/>
    <w:pPr>
      <w:spacing w:after="0" w:line="240" w:lineRule="auto"/>
    </w:pPr>
    <w:rPr>
      <w:rFonts w:ascii="Times New Roman" w:hAnsi="Times New Roman" w:cs="Times New Roman"/>
      <w:sz w:val="20"/>
      <w:szCs w:val="20"/>
      <w:lang w:val="cs-CZ"/>
    </w:rPr>
  </w:style>
  <w:style w:type="character" w:customStyle="1" w:styleId="FunotentextZchn">
    <w:name w:val="Fußnotentext Zchn"/>
    <w:basedOn w:val="Absatz-Standardschriftart"/>
    <w:link w:val="Funotentext"/>
    <w:rsid w:val="00560C55"/>
    <w:rPr>
      <w:rFonts w:ascii="Times New Roman" w:hAnsi="Times New Roman" w:cs="Times New Roman"/>
      <w:sz w:val="20"/>
      <w:szCs w:val="20"/>
      <w:lang w:val="cs-CZ"/>
    </w:rPr>
  </w:style>
  <w:style w:type="character" w:customStyle="1" w:styleId="apple-converted-space">
    <w:name w:val="apple-converted-space"/>
    <w:basedOn w:val="Absatz-Standardschriftart"/>
    <w:rsid w:val="00990A65"/>
  </w:style>
  <w:style w:type="character" w:customStyle="1" w:styleId="markedcontent">
    <w:name w:val="markedcontent"/>
    <w:basedOn w:val="Absatz-Standardschriftart"/>
    <w:rsid w:val="00990A65"/>
  </w:style>
  <w:style w:type="character" w:customStyle="1" w:styleId="berschrift1Zchn">
    <w:name w:val="Überschrift 1 Zchn"/>
    <w:basedOn w:val="Absatz-Standardschriftart"/>
    <w:link w:val="berschrift1"/>
    <w:uiPriority w:val="9"/>
    <w:rsid w:val="000D36B1"/>
    <w:rPr>
      <w:rFonts w:asciiTheme="majorHAnsi" w:eastAsiaTheme="majorEastAsia" w:hAnsiTheme="majorHAnsi" w:cstheme="majorBidi"/>
      <w:color w:val="2F5496" w:themeColor="accent1" w:themeShade="BF"/>
      <w:sz w:val="32"/>
      <w:szCs w:val="32"/>
    </w:rPr>
  </w:style>
  <w:style w:type="paragraph" w:styleId="Fuzeile">
    <w:name w:val="footer"/>
    <w:basedOn w:val="Standard"/>
    <w:link w:val="FuzeileZchn"/>
    <w:uiPriority w:val="99"/>
    <w:unhideWhenUsed/>
    <w:rsid w:val="006C73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356"/>
    <w:rPr>
      <w:sz w:val="22"/>
      <w:szCs w:val="22"/>
    </w:rPr>
  </w:style>
  <w:style w:type="character" w:styleId="Seitenzahl">
    <w:name w:val="page number"/>
    <w:basedOn w:val="Absatz-Standardschriftart"/>
    <w:uiPriority w:val="99"/>
    <w:semiHidden/>
    <w:unhideWhenUsed/>
    <w:rsid w:val="006C7356"/>
  </w:style>
  <w:style w:type="paragraph" w:styleId="Kopfzeile">
    <w:name w:val="header"/>
    <w:basedOn w:val="Standard"/>
    <w:link w:val="KopfzeileZchn"/>
    <w:uiPriority w:val="99"/>
    <w:unhideWhenUsed/>
    <w:rsid w:val="006C73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356"/>
    <w:rPr>
      <w:sz w:val="22"/>
      <w:szCs w:val="22"/>
    </w:rPr>
  </w:style>
  <w:style w:type="paragraph" w:styleId="Listenabsatz">
    <w:name w:val="List Paragraph"/>
    <w:basedOn w:val="Standard"/>
    <w:uiPriority w:val="34"/>
    <w:qFormat/>
    <w:rsid w:val="004C4B9C"/>
    <w:pPr>
      <w:ind w:left="720"/>
      <w:contextualSpacing/>
    </w:pPr>
  </w:style>
  <w:style w:type="character" w:styleId="Hervorhebung">
    <w:name w:val="Emphasis"/>
    <w:uiPriority w:val="20"/>
    <w:qFormat/>
    <w:rsid w:val="005D3032"/>
    <w:rPr>
      <w:i/>
      <w:iCs/>
    </w:rPr>
  </w:style>
  <w:style w:type="paragraph" w:styleId="KeinLeerraum">
    <w:name w:val="No Spacing"/>
    <w:uiPriority w:val="1"/>
    <w:qFormat/>
    <w:rsid w:val="005D3032"/>
    <w:rPr>
      <w:rFonts w:ascii="Times New Roman" w:eastAsia="Times New Roman" w:hAnsi="Times New Roman" w:cs="Times New Roman"/>
      <w:lang w:eastAsia="fr-FR"/>
    </w:rPr>
  </w:style>
  <w:style w:type="paragraph" w:styleId="Kommentarthema">
    <w:name w:val="annotation subject"/>
    <w:basedOn w:val="Kommentartext"/>
    <w:next w:val="Kommentartext"/>
    <w:link w:val="KommentarthemaZchn"/>
    <w:uiPriority w:val="99"/>
    <w:semiHidden/>
    <w:unhideWhenUsed/>
    <w:rsid w:val="00A76CC1"/>
    <w:rPr>
      <w:b/>
      <w:bCs/>
    </w:rPr>
  </w:style>
  <w:style w:type="character" w:customStyle="1" w:styleId="KommentarthemaZchn">
    <w:name w:val="Kommentarthema Zchn"/>
    <w:basedOn w:val="KommentartextZchn"/>
    <w:link w:val="Kommentarthema"/>
    <w:uiPriority w:val="99"/>
    <w:semiHidden/>
    <w:rsid w:val="00A76CC1"/>
    <w:rPr>
      <w:b/>
      <w:bCs/>
      <w:sz w:val="20"/>
      <w:szCs w:val="20"/>
    </w:rPr>
  </w:style>
  <w:style w:type="paragraph" w:styleId="Sprechblasentext">
    <w:name w:val="Balloon Text"/>
    <w:basedOn w:val="Standard"/>
    <w:link w:val="SprechblasentextZchn"/>
    <w:uiPriority w:val="99"/>
    <w:semiHidden/>
    <w:unhideWhenUsed/>
    <w:rsid w:val="00A76C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6CC1"/>
    <w:rPr>
      <w:rFonts w:ascii="Segoe UI" w:hAnsi="Segoe UI" w:cs="Segoe UI"/>
      <w:sz w:val="18"/>
      <w:szCs w:val="18"/>
    </w:rPr>
  </w:style>
  <w:style w:type="character" w:styleId="NichtaufgelsteErwhnung">
    <w:name w:val="Unresolved Mention"/>
    <w:basedOn w:val="Absatz-Standardschriftart"/>
    <w:uiPriority w:val="99"/>
    <w:semiHidden/>
    <w:unhideWhenUsed/>
    <w:rsid w:val="00BD077B"/>
    <w:rPr>
      <w:color w:val="605E5C"/>
      <w:shd w:val="clear" w:color="auto" w:fill="E1DFDD"/>
    </w:rPr>
  </w:style>
  <w:style w:type="character" w:styleId="Fett">
    <w:name w:val="Strong"/>
    <w:basedOn w:val="Absatz-Standardschriftart"/>
    <w:uiPriority w:val="22"/>
    <w:qFormat/>
    <w:rsid w:val="00AD6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7305">
      <w:bodyDiv w:val="1"/>
      <w:marLeft w:val="0"/>
      <w:marRight w:val="0"/>
      <w:marTop w:val="0"/>
      <w:marBottom w:val="0"/>
      <w:divBdr>
        <w:top w:val="none" w:sz="0" w:space="0" w:color="auto"/>
        <w:left w:val="none" w:sz="0" w:space="0" w:color="auto"/>
        <w:bottom w:val="none" w:sz="0" w:space="0" w:color="auto"/>
        <w:right w:val="none" w:sz="0" w:space="0" w:color="auto"/>
      </w:divBdr>
    </w:div>
    <w:div w:id="17530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achardbayle@orange.fr" TargetMode="External"/><Relationship Id="rId13" Type="http://schemas.openxmlformats.org/officeDocument/2006/relationships/hyperlink" Target="mailto:delormas@sorbonne-universite.fr" TargetMode="External"/><Relationship Id="rId18" Type="http://schemas.openxmlformats.org/officeDocument/2006/relationships/hyperlink" Target="mailto:patricia.vonmunchow@u-paris.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alikatem@yahoo.fr" TargetMode="External"/><Relationship Id="rId12" Type="http://schemas.openxmlformats.org/officeDocument/2006/relationships/hyperlink" Target="mailto:Marion.colas@uni.lu" TargetMode="External"/><Relationship Id="rId17" Type="http://schemas.openxmlformats.org/officeDocument/2006/relationships/hyperlink" Target="mailto:philippe.monneret@gmail.com" TargetMode="External"/><Relationship Id="rId2" Type="http://schemas.openxmlformats.org/officeDocument/2006/relationships/styles" Target="styles.xml"/><Relationship Id="rId16" Type="http://schemas.openxmlformats.org/officeDocument/2006/relationships/hyperlink" Target="http://www.palgrave-journals.com/articles/palcomms201758" TargetMode="External"/><Relationship Id="rId20" Type="http://schemas.openxmlformats.org/officeDocument/2006/relationships/hyperlink" Target="mailto:malikatem@yaho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ck.charaudeaupau@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ominique.maingueneau@sorbonne-universite.fr" TargetMode="External"/><Relationship Id="rId23" Type="http://schemas.openxmlformats.org/officeDocument/2006/relationships/fontTable" Target="fontTable.xml"/><Relationship Id="rId10" Type="http://schemas.openxmlformats.org/officeDocument/2006/relationships/hyperlink" Target="mailto:hans.baumann@uni-tuebingen.de" TargetMode="External"/><Relationship Id="rId19" Type="http://schemas.openxmlformats.org/officeDocument/2006/relationships/hyperlink" Target="mailto:onpesek@ff.jcu.cz" TargetMode="External"/><Relationship Id="rId4" Type="http://schemas.openxmlformats.org/officeDocument/2006/relationships/webSettings" Target="webSettings.xml"/><Relationship Id="rId9" Type="http://schemas.openxmlformats.org/officeDocument/2006/relationships/hyperlink" Target="mailto:guy.achardbayle@orange.fr" TargetMode="External"/><Relationship Id="rId14" Type="http://schemas.openxmlformats.org/officeDocument/2006/relationships/hyperlink" Target="mailto:gerstenberg@uni-potsdam.de"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3421</Words>
  <Characters>21556</Characters>
  <Application>Microsoft Office Word</Application>
  <DocSecurity>0</DocSecurity>
  <Lines>179</Lines>
  <Paragraphs>49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Koprivanacz, Ildiko</cp:lastModifiedBy>
  <cp:revision>14</cp:revision>
  <dcterms:created xsi:type="dcterms:W3CDTF">2024-05-16T09:18:00Z</dcterms:created>
  <dcterms:modified xsi:type="dcterms:W3CDTF">2024-06-19T09:09:00Z</dcterms:modified>
</cp:coreProperties>
</file>