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F0B5" w14:textId="15D0356F" w:rsidR="00D05DAA" w:rsidRPr="00D05DAA" w:rsidRDefault="00D05DAA" w:rsidP="00D05DAA">
      <w:pPr>
        <w:spacing w:after="0" w:line="240" w:lineRule="auto"/>
        <w:jc w:val="center"/>
        <w:rPr>
          <w:rFonts w:ascii="Times New Roman" w:eastAsia="Times New Roman" w:hAnsi="Times New Roman" w:cs="Times New Roman"/>
          <w:b/>
          <w:bCs/>
          <w:sz w:val="24"/>
          <w:szCs w:val="24"/>
          <w:lang w:val="fr-FR" w:eastAsia="de-DE"/>
        </w:rPr>
      </w:pPr>
      <w:r w:rsidRPr="00D05DAA">
        <w:rPr>
          <w:rFonts w:ascii="Times New Roman" w:eastAsia="Times New Roman" w:hAnsi="Times New Roman" w:cs="Times New Roman"/>
          <w:b/>
          <w:bCs/>
          <w:sz w:val="24"/>
          <w:szCs w:val="24"/>
          <w:lang w:val="fr-FR" w:eastAsia="de-DE"/>
        </w:rPr>
        <w:t>1</w:t>
      </w:r>
    </w:p>
    <w:p w14:paraId="0FB511C5" w14:textId="77777777" w:rsidR="00D05DAA" w:rsidRPr="00D05DAA" w:rsidRDefault="00D05DAA" w:rsidP="00D05DAA">
      <w:pPr>
        <w:spacing w:after="0" w:line="240" w:lineRule="auto"/>
        <w:jc w:val="center"/>
        <w:rPr>
          <w:rFonts w:ascii="Times New Roman" w:eastAsia="Times New Roman" w:hAnsi="Times New Roman" w:cs="Times New Roman"/>
          <w:b/>
          <w:bCs/>
          <w:sz w:val="24"/>
          <w:szCs w:val="24"/>
          <w:lang w:val="fr-FR" w:eastAsia="de-DE"/>
        </w:rPr>
      </w:pPr>
    </w:p>
    <w:p w14:paraId="30776704" w14:textId="1843B4DC" w:rsidR="00D05DAA" w:rsidRPr="00D05DAA" w:rsidRDefault="00D05DAA" w:rsidP="00D05DAA">
      <w:pPr>
        <w:spacing w:after="0" w:line="240" w:lineRule="auto"/>
        <w:jc w:val="center"/>
        <w:rPr>
          <w:rFonts w:ascii="Times New Roman" w:eastAsia="Times New Roman" w:hAnsi="Times New Roman" w:cs="Times New Roman"/>
          <w:b/>
          <w:bCs/>
          <w:sz w:val="24"/>
          <w:szCs w:val="24"/>
          <w:lang w:val="fr-FR" w:eastAsia="de-DE"/>
        </w:rPr>
      </w:pPr>
      <w:r w:rsidRPr="00D05DAA">
        <w:rPr>
          <w:rFonts w:ascii="Times New Roman" w:eastAsia="Times New Roman" w:hAnsi="Times New Roman" w:cs="Times New Roman"/>
          <w:b/>
          <w:bCs/>
          <w:sz w:val="24"/>
          <w:szCs w:val="24"/>
          <w:lang w:val="fr-FR" w:eastAsia="de-DE"/>
        </w:rPr>
        <w:t>Convergence, dispersion, confusion.</w:t>
      </w:r>
      <w:r w:rsidR="00BF4E9F">
        <w:rPr>
          <w:rFonts w:ascii="Times New Roman" w:eastAsia="Times New Roman" w:hAnsi="Times New Roman" w:cs="Times New Roman"/>
          <w:b/>
          <w:bCs/>
          <w:sz w:val="24"/>
          <w:szCs w:val="24"/>
          <w:lang w:val="fr-FR" w:eastAsia="de-DE"/>
        </w:rPr>
        <w:t xml:space="preserve"> </w:t>
      </w:r>
      <w:r w:rsidRPr="00D05DAA">
        <w:rPr>
          <w:rFonts w:ascii="Times New Roman" w:eastAsia="Times New Roman" w:hAnsi="Times New Roman" w:cs="Times New Roman"/>
          <w:b/>
          <w:bCs/>
          <w:sz w:val="24"/>
          <w:szCs w:val="24"/>
          <w:lang w:val="fr-FR" w:eastAsia="de-DE"/>
        </w:rPr>
        <w:t>Traduire le savoir aux 17</w:t>
      </w:r>
      <w:r w:rsidRPr="00D05DAA">
        <w:rPr>
          <w:rFonts w:ascii="Times New Roman" w:eastAsia="Times New Roman" w:hAnsi="Times New Roman" w:cs="Times New Roman"/>
          <w:b/>
          <w:bCs/>
          <w:sz w:val="24"/>
          <w:szCs w:val="24"/>
          <w:vertAlign w:val="superscript"/>
          <w:lang w:val="fr-FR" w:eastAsia="de-DE"/>
        </w:rPr>
        <w:t>e</w:t>
      </w:r>
      <w:r w:rsidRPr="00D05DAA">
        <w:rPr>
          <w:rFonts w:ascii="Times New Roman" w:eastAsia="Times New Roman" w:hAnsi="Times New Roman" w:cs="Times New Roman"/>
          <w:b/>
          <w:bCs/>
          <w:sz w:val="24"/>
          <w:szCs w:val="24"/>
          <w:lang w:val="fr-FR" w:eastAsia="de-DE"/>
        </w:rPr>
        <w:t xml:space="preserve"> et 18</w:t>
      </w:r>
      <w:r w:rsidRPr="00D05DAA">
        <w:rPr>
          <w:rFonts w:ascii="Times New Roman" w:eastAsia="Times New Roman" w:hAnsi="Times New Roman" w:cs="Times New Roman"/>
          <w:b/>
          <w:bCs/>
          <w:sz w:val="24"/>
          <w:szCs w:val="24"/>
          <w:vertAlign w:val="superscript"/>
          <w:lang w:val="fr-FR" w:eastAsia="de-DE"/>
        </w:rPr>
        <w:t>e</w:t>
      </w:r>
      <w:r w:rsidRPr="00D05DAA">
        <w:rPr>
          <w:rFonts w:ascii="Times New Roman" w:eastAsia="Times New Roman" w:hAnsi="Times New Roman" w:cs="Times New Roman"/>
          <w:b/>
          <w:bCs/>
          <w:sz w:val="24"/>
          <w:szCs w:val="24"/>
          <w:lang w:val="fr-FR" w:eastAsia="de-DE"/>
        </w:rPr>
        <w:t xml:space="preserve"> siècles</w:t>
      </w:r>
    </w:p>
    <w:p w14:paraId="7CB22B16" w14:textId="1A29AAD0" w:rsidR="00D05DAA" w:rsidRPr="00D05DAA" w:rsidRDefault="00D05DAA" w:rsidP="00D05DAA">
      <w:pPr>
        <w:keepNext/>
        <w:suppressLineNumbers/>
        <w:spacing w:after="0" w:line="240" w:lineRule="auto"/>
        <w:jc w:val="center"/>
        <w:outlineLvl w:val="0"/>
        <w:rPr>
          <w:rFonts w:ascii="Times New Roman" w:eastAsia="Times New Roman" w:hAnsi="Times New Roman" w:cs="Times New Roman"/>
          <w:b/>
          <w:bCs/>
          <w:sz w:val="24"/>
          <w:szCs w:val="24"/>
          <w:lang w:eastAsia="de-DE"/>
        </w:rPr>
      </w:pPr>
      <w:r w:rsidRPr="00D05DAA">
        <w:rPr>
          <w:rFonts w:ascii="Times New Roman" w:eastAsia="Times New Roman" w:hAnsi="Times New Roman" w:cs="Times New Roman"/>
          <w:b/>
          <w:bCs/>
          <w:sz w:val="24"/>
          <w:szCs w:val="24"/>
          <w:lang w:eastAsia="de-DE"/>
        </w:rPr>
        <w:t>Konvergenz, Zerstreuung, Konfusion.</w:t>
      </w:r>
      <w:r w:rsidR="00BF4E9F">
        <w:rPr>
          <w:rFonts w:ascii="Times New Roman" w:eastAsia="Times New Roman" w:hAnsi="Times New Roman" w:cs="Times New Roman"/>
          <w:b/>
          <w:bCs/>
          <w:sz w:val="24"/>
          <w:szCs w:val="24"/>
          <w:lang w:eastAsia="de-DE"/>
        </w:rPr>
        <w:t xml:space="preserve"> </w:t>
      </w:r>
      <w:r w:rsidRPr="00D05DAA">
        <w:rPr>
          <w:rFonts w:ascii="Times New Roman" w:eastAsia="Times New Roman" w:hAnsi="Times New Roman" w:cs="Times New Roman"/>
          <w:b/>
          <w:bCs/>
          <w:sz w:val="24"/>
          <w:szCs w:val="24"/>
          <w:lang w:eastAsia="de-DE"/>
        </w:rPr>
        <w:t>Wissen übersetzen im 17. und 18. Jahrhundert</w:t>
      </w:r>
    </w:p>
    <w:p w14:paraId="04FFD6A4" w14:textId="77777777" w:rsidR="00D05DAA" w:rsidRPr="00D05DAA" w:rsidRDefault="00D05DAA" w:rsidP="00D05DAA">
      <w:pPr>
        <w:keepNext/>
        <w:suppressLineNumbers/>
        <w:spacing w:after="0" w:line="240" w:lineRule="auto"/>
        <w:jc w:val="center"/>
        <w:outlineLvl w:val="0"/>
        <w:rPr>
          <w:rFonts w:ascii="Times New Roman" w:eastAsia="Times New Roman" w:hAnsi="Times New Roman" w:cs="Times New Roman"/>
          <w:b/>
          <w:bCs/>
          <w:sz w:val="24"/>
          <w:szCs w:val="24"/>
          <w:lang w:eastAsia="de-DE"/>
        </w:rPr>
      </w:pPr>
    </w:p>
    <w:p w14:paraId="4698D691" w14:textId="77777777" w:rsidR="00D05DAA" w:rsidRPr="00D05DAA" w:rsidRDefault="00D05DAA" w:rsidP="00D05DAA">
      <w:pPr>
        <w:keepNext/>
        <w:suppressLineNumbers/>
        <w:spacing w:after="0" w:line="240" w:lineRule="auto"/>
        <w:ind w:left="360"/>
        <w:jc w:val="center"/>
        <w:outlineLvl w:val="0"/>
        <w:rPr>
          <w:rFonts w:ascii="Times New Roman" w:eastAsia="Times New Roman" w:hAnsi="Times New Roman" w:cs="Times New Roman"/>
          <w:bCs/>
          <w:sz w:val="24"/>
          <w:szCs w:val="24"/>
          <w:vertAlign w:val="superscript"/>
          <w:lang w:eastAsia="de-DE"/>
        </w:rPr>
      </w:pPr>
      <w:r w:rsidRPr="00D05DAA">
        <w:rPr>
          <w:rFonts w:ascii="Times New Roman" w:eastAsia="Times New Roman" w:hAnsi="Times New Roman" w:cs="Times New Roman"/>
          <w:bCs/>
          <w:sz w:val="24"/>
          <w:szCs w:val="24"/>
          <w:lang w:eastAsia="de-DE"/>
        </w:rPr>
        <w:t>Roberta Colbertaldo, Marília Jöhnk</w:t>
      </w:r>
    </w:p>
    <w:p w14:paraId="3B65AC89" w14:textId="77777777" w:rsidR="00D05DAA" w:rsidRPr="00D05DAA" w:rsidRDefault="00D05DAA" w:rsidP="00D05DAA">
      <w:pPr>
        <w:keepNext/>
        <w:suppressLineNumbers/>
        <w:spacing w:after="0" w:line="240" w:lineRule="auto"/>
        <w:outlineLvl w:val="0"/>
        <w:rPr>
          <w:rFonts w:ascii="Times New Roman" w:eastAsia="Times New Roman" w:hAnsi="Times New Roman" w:cs="Times New Roman"/>
          <w:b/>
          <w:bCs/>
          <w:sz w:val="28"/>
          <w:szCs w:val="32"/>
          <w:lang w:eastAsia="de-DE"/>
        </w:rPr>
      </w:pPr>
    </w:p>
    <w:p w14:paraId="1202C14C" w14:textId="77777777" w:rsidR="00D05DAA" w:rsidRPr="00DC10F4" w:rsidRDefault="00D05DAA" w:rsidP="00D05DAA">
      <w:pPr>
        <w:pStyle w:val="Titel"/>
        <w:spacing w:before="0" w:after="0"/>
        <w:jc w:val="both"/>
        <w:rPr>
          <w:rFonts w:ascii="Times New Roman" w:hAnsi="Times New Roman" w:cs="Times New Roman"/>
          <w:sz w:val="24"/>
          <w:szCs w:val="24"/>
        </w:rPr>
      </w:pPr>
    </w:p>
    <w:p w14:paraId="03E17A2E" w14:textId="4B8AA070" w:rsidR="00342476" w:rsidRPr="00DC10F4" w:rsidRDefault="00492B7F" w:rsidP="00D05DAA">
      <w:pPr>
        <w:pStyle w:val="Titel"/>
        <w:spacing w:before="0" w:after="0"/>
        <w:jc w:val="both"/>
        <w:rPr>
          <w:rFonts w:ascii="Times New Roman" w:hAnsi="Times New Roman" w:cs="Times New Roman"/>
          <w:sz w:val="24"/>
          <w:szCs w:val="24"/>
        </w:rPr>
      </w:pPr>
      <w:r w:rsidRPr="00DC10F4">
        <w:rPr>
          <w:rFonts w:ascii="Times New Roman" w:hAnsi="Times New Roman" w:cs="Times New Roman"/>
          <w:sz w:val="24"/>
          <w:szCs w:val="24"/>
        </w:rPr>
        <w:t xml:space="preserve">Giulia </w:t>
      </w:r>
      <w:proofErr w:type="spellStart"/>
      <w:r w:rsidRPr="00DC10F4">
        <w:rPr>
          <w:rFonts w:ascii="Times New Roman" w:hAnsi="Times New Roman" w:cs="Times New Roman"/>
          <w:sz w:val="24"/>
          <w:szCs w:val="24"/>
        </w:rPr>
        <w:t>Agnello</w:t>
      </w:r>
      <w:proofErr w:type="spellEnd"/>
      <w:r w:rsidRPr="00DC10F4">
        <w:rPr>
          <w:rFonts w:ascii="Times New Roman" w:hAnsi="Times New Roman" w:cs="Times New Roman"/>
          <w:sz w:val="24"/>
          <w:szCs w:val="24"/>
        </w:rPr>
        <w:t>-Steil</w:t>
      </w:r>
      <w:r w:rsidR="00342476" w:rsidRPr="00DC10F4">
        <w:rPr>
          <w:rFonts w:ascii="Times New Roman" w:hAnsi="Times New Roman" w:cs="Times New Roman"/>
          <w:sz w:val="24"/>
          <w:szCs w:val="24"/>
        </w:rPr>
        <w:t xml:space="preserve"> </w:t>
      </w:r>
      <w:r w:rsidR="00C92871" w:rsidRPr="00DC10F4">
        <w:rPr>
          <w:rFonts w:ascii="Times New Roman" w:hAnsi="Times New Roman" w:cs="Times New Roman"/>
          <w:sz w:val="24"/>
          <w:szCs w:val="24"/>
        </w:rPr>
        <w:t>(</w:t>
      </w:r>
      <w:r w:rsidRPr="00DC10F4">
        <w:rPr>
          <w:rFonts w:ascii="Times New Roman" w:hAnsi="Times New Roman" w:cs="Times New Roman"/>
          <w:sz w:val="24"/>
          <w:szCs w:val="24"/>
        </w:rPr>
        <w:t>Saarbrücken</w:t>
      </w:r>
      <w:r w:rsidR="00C92871" w:rsidRPr="00DC10F4">
        <w:rPr>
          <w:rFonts w:ascii="Times New Roman" w:hAnsi="Times New Roman" w:cs="Times New Roman"/>
          <w:sz w:val="24"/>
          <w:szCs w:val="24"/>
        </w:rPr>
        <w:t>)</w:t>
      </w:r>
    </w:p>
    <w:p w14:paraId="4ED5F0A4" w14:textId="3A994471" w:rsidR="00342476" w:rsidRPr="00DC10F4" w:rsidRDefault="00492B7F" w:rsidP="00D05DAA">
      <w:pPr>
        <w:pStyle w:val="Courriel"/>
        <w:spacing w:before="0" w:after="0"/>
        <w:jc w:val="both"/>
        <w:rPr>
          <w:rStyle w:val="Hyperlink"/>
          <w:rFonts w:ascii="Times New Roman" w:hAnsi="Times New Roman" w:cs="Times New Roman"/>
          <w:sz w:val="24"/>
          <w:szCs w:val="24"/>
        </w:rPr>
      </w:pPr>
      <w:r w:rsidRPr="00DC10F4">
        <w:rPr>
          <w:rStyle w:val="Hyperlink"/>
          <w:rFonts w:ascii="Times New Roman" w:hAnsi="Times New Roman" w:cs="Times New Roman"/>
          <w:sz w:val="24"/>
          <w:szCs w:val="24"/>
        </w:rPr>
        <w:t>giulia.agnello@uni-saarland.de</w:t>
      </w:r>
    </w:p>
    <w:p w14:paraId="1589DA05" w14:textId="28ADF46A" w:rsidR="00DD3FB9" w:rsidRPr="00D05DAA" w:rsidRDefault="00492B7F" w:rsidP="00D05DAA">
      <w:pPr>
        <w:spacing w:after="0" w:line="240" w:lineRule="auto"/>
        <w:rPr>
          <w:rFonts w:ascii="Times New Roman" w:eastAsia="Times New Roman" w:hAnsi="Times New Roman" w:cs="Times New Roman"/>
          <w:b/>
          <w:bCs/>
          <w:kern w:val="28"/>
          <w:sz w:val="24"/>
          <w:szCs w:val="24"/>
          <w:lang w:eastAsia="de-DE"/>
        </w:rPr>
      </w:pPr>
      <w:r w:rsidRPr="00D05DAA">
        <w:rPr>
          <w:rFonts w:ascii="Times New Roman" w:eastAsia="Times New Roman" w:hAnsi="Times New Roman" w:cs="Times New Roman"/>
          <w:b/>
          <w:bCs/>
          <w:kern w:val="28"/>
          <w:sz w:val="24"/>
          <w:szCs w:val="24"/>
          <w:lang w:eastAsia="de-DE"/>
        </w:rPr>
        <w:t xml:space="preserve">Die italienischen Übersetzungen von Buffons Enzyklopädie </w:t>
      </w:r>
      <w:proofErr w:type="spellStart"/>
      <w:r w:rsidRPr="00D05DAA">
        <w:rPr>
          <w:rFonts w:ascii="Times New Roman" w:eastAsia="Times New Roman" w:hAnsi="Times New Roman" w:cs="Times New Roman"/>
          <w:b/>
          <w:bCs/>
          <w:i/>
          <w:iCs/>
          <w:kern w:val="28"/>
          <w:sz w:val="24"/>
          <w:szCs w:val="24"/>
          <w:lang w:eastAsia="de-DE"/>
        </w:rPr>
        <w:t>Histoire</w:t>
      </w:r>
      <w:proofErr w:type="spellEnd"/>
      <w:r w:rsidRPr="00D05DAA">
        <w:rPr>
          <w:rFonts w:ascii="Times New Roman" w:eastAsia="Times New Roman" w:hAnsi="Times New Roman" w:cs="Times New Roman"/>
          <w:b/>
          <w:bCs/>
          <w:i/>
          <w:iCs/>
          <w:kern w:val="28"/>
          <w:sz w:val="24"/>
          <w:szCs w:val="24"/>
          <w:lang w:eastAsia="de-DE"/>
        </w:rPr>
        <w:t xml:space="preserve"> </w:t>
      </w:r>
      <w:proofErr w:type="spellStart"/>
      <w:r w:rsidRPr="00D05DAA">
        <w:rPr>
          <w:rFonts w:ascii="Times New Roman" w:eastAsia="Times New Roman" w:hAnsi="Times New Roman" w:cs="Times New Roman"/>
          <w:b/>
          <w:bCs/>
          <w:i/>
          <w:iCs/>
          <w:kern w:val="28"/>
          <w:sz w:val="24"/>
          <w:szCs w:val="24"/>
          <w:lang w:eastAsia="de-DE"/>
        </w:rPr>
        <w:t>naturelle</w:t>
      </w:r>
      <w:proofErr w:type="spellEnd"/>
      <w:r w:rsidR="00E35FB0">
        <w:rPr>
          <w:rFonts w:ascii="Times New Roman" w:eastAsia="Times New Roman" w:hAnsi="Times New Roman" w:cs="Times New Roman"/>
          <w:b/>
          <w:bCs/>
          <w:kern w:val="28"/>
          <w:sz w:val="24"/>
          <w:szCs w:val="24"/>
          <w:lang w:eastAsia="de-DE"/>
        </w:rPr>
        <w:t xml:space="preserve"> </w:t>
      </w:r>
      <w:r w:rsidRPr="00D05DAA">
        <w:rPr>
          <w:rFonts w:ascii="Times New Roman" w:eastAsia="Times New Roman" w:hAnsi="Times New Roman" w:cs="Times New Roman"/>
          <w:b/>
          <w:bCs/>
          <w:kern w:val="28"/>
          <w:sz w:val="24"/>
          <w:szCs w:val="24"/>
          <w:lang w:eastAsia="de-DE"/>
        </w:rPr>
        <w:t>(1749</w:t>
      </w:r>
      <w:r w:rsidR="00991200" w:rsidRPr="00D05DAA">
        <w:rPr>
          <w:rFonts w:ascii="Times New Roman" w:eastAsia="Times New Roman" w:hAnsi="Times New Roman" w:cs="Times New Roman"/>
          <w:b/>
          <w:bCs/>
          <w:kern w:val="28"/>
          <w:sz w:val="24"/>
          <w:szCs w:val="24"/>
          <w:lang w:eastAsia="de-DE"/>
        </w:rPr>
        <w:t>–</w:t>
      </w:r>
      <w:r w:rsidRPr="00D05DAA">
        <w:rPr>
          <w:rFonts w:ascii="Times New Roman" w:eastAsia="Times New Roman" w:hAnsi="Times New Roman" w:cs="Times New Roman"/>
          <w:b/>
          <w:bCs/>
          <w:kern w:val="28"/>
          <w:sz w:val="24"/>
          <w:szCs w:val="24"/>
          <w:lang w:eastAsia="de-DE"/>
        </w:rPr>
        <w:t>1804).</w:t>
      </w:r>
      <w:r w:rsidR="00B103A1" w:rsidRPr="00D05DAA">
        <w:rPr>
          <w:rFonts w:ascii="Times New Roman" w:eastAsia="Times New Roman" w:hAnsi="Times New Roman" w:cs="Times New Roman"/>
          <w:b/>
          <w:bCs/>
          <w:kern w:val="28"/>
          <w:sz w:val="24"/>
          <w:szCs w:val="24"/>
          <w:lang w:eastAsia="de-DE"/>
        </w:rPr>
        <w:t xml:space="preserve"> </w:t>
      </w:r>
      <w:r w:rsidRPr="00D05DAA">
        <w:rPr>
          <w:rFonts w:ascii="Times New Roman" w:eastAsia="Times New Roman" w:hAnsi="Times New Roman" w:cs="Times New Roman"/>
          <w:b/>
          <w:bCs/>
          <w:kern w:val="28"/>
          <w:sz w:val="24"/>
          <w:szCs w:val="24"/>
          <w:lang w:eastAsia="de-DE"/>
        </w:rPr>
        <w:t>Verbreitung und Umformung von naturwissenschaftlichem Wissen</w:t>
      </w:r>
    </w:p>
    <w:p w14:paraId="6979B2AD" w14:textId="77777777" w:rsidR="00492B7F" w:rsidRPr="00D05DAA" w:rsidRDefault="00492B7F" w:rsidP="00D05DAA">
      <w:pPr>
        <w:spacing w:after="0" w:line="240" w:lineRule="auto"/>
        <w:rPr>
          <w:rFonts w:ascii="Times New Roman" w:hAnsi="Times New Roman" w:cs="Times New Roman"/>
          <w:sz w:val="24"/>
          <w:szCs w:val="24"/>
        </w:rPr>
      </w:pPr>
    </w:p>
    <w:p w14:paraId="06347FF7" w14:textId="5D2A7E20" w:rsidR="00076A3F" w:rsidRPr="00D05DAA" w:rsidRDefault="00492B7F" w:rsidP="00D05DAA">
      <w:pPr>
        <w:spacing w:after="0" w:line="240" w:lineRule="auto"/>
        <w:rPr>
          <w:rFonts w:ascii="Times New Roman" w:hAnsi="Times New Roman" w:cs="Times New Roman"/>
          <w:sz w:val="24"/>
          <w:szCs w:val="24"/>
        </w:rPr>
      </w:pPr>
      <w:r w:rsidRPr="00D05DAA">
        <w:rPr>
          <w:rFonts w:ascii="Times New Roman" w:hAnsi="Times New Roman" w:cs="Times New Roman"/>
          <w:sz w:val="24"/>
          <w:szCs w:val="24"/>
        </w:rPr>
        <w:t xml:space="preserve">Die </w:t>
      </w:r>
      <w:r w:rsidR="0057227D" w:rsidRPr="00D05DAA">
        <w:rPr>
          <w:rFonts w:ascii="Times New Roman" w:hAnsi="Times New Roman" w:cs="Times New Roman"/>
          <w:sz w:val="24"/>
          <w:szCs w:val="24"/>
        </w:rPr>
        <w:t xml:space="preserve">Konvergenz und </w:t>
      </w:r>
      <w:r w:rsidRPr="00D05DAA">
        <w:rPr>
          <w:rFonts w:ascii="Times New Roman" w:hAnsi="Times New Roman" w:cs="Times New Roman"/>
          <w:sz w:val="24"/>
          <w:szCs w:val="24"/>
        </w:rPr>
        <w:t xml:space="preserve">Divergenz </w:t>
      </w:r>
      <w:r w:rsidR="00B7633F" w:rsidRPr="00D05DAA">
        <w:rPr>
          <w:rFonts w:ascii="Times New Roman" w:hAnsi="Times New Roman" w:cs="Times New Roman"/>
          <w:sz w:val="24"/>
          <w:szCs w:val="24"/>
        </w:rPr>
        <w:t>zwischen</w:t>
      </w:r>
      <w:r w:rsidRPr="00D05DAA">
        <w:rPr>
          <w:rFonts w:ascii="Times New Roman" w:hAnsi="Times New Roman" w:cs="Times New Roman"/>
          <w:sz w:val="24"/>
          <w:szCs w:val="24"/>
        </w:rPr>
        <w:t xml:space="preserve"> Georges-Louis Leclerc de Buffons Enzyklopädie </w:t>
      </w:r>
      <w:proofErr w:type="spellStart"/>
      <w:r w:rsidRPr="00D05DAA">
        <w:rPr>
          <w:rFonts w:ascii="Times New Roman" w:hAnsi="Times New Roman" w:cs="Times New Roman"/>
          <w:i/>
          <w:iCs/>
          <w:sz w:val="24"/>
          <w:szCs w:val="24"/>
        </w:rPr>
        <w:t>Histoire</w:t>
      </w:r>
      <w:proofErr w:type="spellEnd"/>
      <w:r w:rsidRPr="00D05DAA">
        <w:rPr>
          <w:rFonts w:ascii="Times New Roman" w:hAnsi="Times New Roman" w:cs="Times New Roman"/>
          <w:i/>
          <w:iCs/>
          <w:sz w:val="24"/>
          <w:szCs w:val="24"/>
        </w:rPr>
        <w:t xml:space="preserve"> </w:t>
      </w:r>
      <w:proofErr w:type="spellStart"/>
      <w:r w:rsidRPr="00D05DAA">
        <w:rPr>
          <w:rFonts w:ascii="Times New Roman" w:hAnsi="Times New Roman" w:cs="Times New Roman"/>
          <w:i/>
          <w:iCs/>
          <w:sz w:val="24"/>
          <w:szCs w:val="24"/>
        </w:rPr>
        <w:t>naturelle</w:t>
      </w:r>
      <w:proofErr w:type="spellEnd"/>
      <w:r w:rsidRPr="00D05DAA">
        <w:rPr>
          <w:rFonts w:ascii="Times New Roman" w:hAnsi="Times New Roman" w:cs="Times New Roman"/>
          <w:sz w:val="24"/>
          <w:szCs w:val="24"/>
        </w:rPr>
        <w:t xml:space="preserve">, </w:t>
      </w:r>
      <w:proofErr w:type="spellStart"/>
      <w:r w:rsidRPr="00D05DAA">
        <w:rPr>
          <w:rFonts w:ascii="Times New Roman" w:hAnsi="Times New Roman" w:cs="Times New Roman"/>
          <w:i/>
          <w:iCs/>
          <w:sz w:val="24"/>
          <w:szCs w:val="24"/>
        </w:rPr>
        <w:t>générale</w:t>
      </w:r>
      <w:proofErr w:type="spellEnd"/>
      <w:r w:rsidRPr="00D05DAA">
        <w:rPr>
          <w:rFonts w:ascii="Times New Roman" w:hAnsi="Times New Roman" w:cs="Times New Roman"/>
          <w:i/>
          <w:iCs/>
          <w:sz w:val="24"/>
          <w:szCs w:val="24"/>
        </w:rPr>
        <w:t xml:space="preserve"> et </w:t>
      </w:r>
      <w:proofErr w:type="spellStart"/>
      <w:r w:rsidRPr="00D05DAA">
        <w:rPr>
          <w:rFonts w:ascii="Times New Roman" w:hAnsi="Times New Roman" w:cs="Times New Roman"/>
          <w:i/>
          <w:iCs/>
          <w:sz w:val="24"/>
          <w:szCs w:val="24"/>
        </w:rPr>
        <w:t>particulière</w:t>
      </w:r>
      <w:proofErr w:type="spellEnd"/>
      <w:r w:rsidRPr="00D05DAA">
        <w:rPr>
          <w:rFonts w:ascii="Times New Roman" w:hAnsi="Times New Roman" w:cs="Times New Roman"/>
          <w:sz w:val="24"/>
          <w:szCs w:val="24"/>
        </w:rPr>
        <w:t xml:space="preserve"> und ihre</w:t>
      </w:r>
      <w:r w:rsidR="008D324A" w:rsidRPr="00D05DAA">
        <w:rPr>
          <w:rFonts w:ascii="Times New Roman" w:hAnsi="Times New Roman" w:cs="Times New Roman"/>
          <w:sz w:val="24"/>
          <w:szCs w:val="24"/>
        </w:rPr>
        <w:t>n</w:t>
      </w:r>
      <w:r w:rsidRPr="00D05DAA">
        <w:rPr>
          <w:rFonts w:ascii="Times New Roman" w:hAnsi="Times New Roman" w:cs="Times New Roman"/>
          <w:sz w:val="24"/>
          <w:szCs w:val="24"/>
        </w:rPr>
        <w:t xml:space="preserve"> italienischen Übersetzungen stehen im Mittelpunkt des Vortrages. Im Zeitalter der </w:t>
      </w:r>
      <w:r w:rsidRPr="00D05DAA">
        <w:rPr>
          <w:rFonts w:ascii="Times New Roman" w:hAnsi="Times New Roman" w:cs="Times New Roman"/>
          <w:i/>
          <w:iCs/>
          <w:sz w:val="24"/>
          <w:szCs w:val="24"/>
        </w:rPr>
        <w:t>Lumières</w:t>
      </w:r>
      <w:r w:rsidRPr="00D05DAA">
        <w:rPr>
          <w:rFonts w:ascii="Times New Roman" w:hAnsi="Times New Roman" w:cs="Times New Roman"/>
          <w:sz w:val="24"/>
          <w:szCs w:val="24"/>
        </w:rPr>
        <w:t xml:space="preserve"> </w:t>
      </w:r>
      <w:r w:rsidR="005252CC" w:rsidRPr="00D05DAA">
        <w:rPr>
          <w:rFonts w:ascii="Times New Roman" w:hAnsi="Times New Roman" w:cs="Times New Roman"/>
          <w:sz w:val="24"/>
          <w:szCs w:val="24"/>
        </w:rPr>
        <w:t xml:space="preserve">wurde </w:t>
      </w:r>
      <w:r w:rsidRPr="00D05DAA">
        <w:rPr>
          <w:rFonts w:ascii="Times New Roman" w:hAnsi="Times New Roman" w:cs="Times New Roman"/>
          <w:sz w:val="24"/>
          <w:szCs w:val="24"/>
        </w:rPr>
        <w:t xml:space="preserve">das Latein zunehmend von der französischen Sprache als neue Wissenschaftssprache abgelöst (vgl. </w:t>
      </w:r>
      <w:proofErr w:type="spellStart"/>
      <w:r w:rsidRPr="00D05DAA">
        <w:rPr>
          <w:rFonts w:ascii="Times New Roman" w:hAnsi="Times New Roman" w:cs="Times New Roman"/>
          <w:sz w:val="24"/>
          <w:szCs w:val="24"/>
        </w:rPr>
        <w:t>Flinzner</w:t>
      </w:r>
      <w:proofErr w:type="spellEnd"/>
      <w:r w:rsidRPr="00D05DAA">
        <w:rPr>
          <w:rFonts w:ascii="Times New Roman" w:hAnsi="Times New Roman" w:cs="Times New Roman"/>
          <w:sz w:val="24"/>
          <w:szCs w:val="24"/>
        </w:rPr>
        <w:t xml:space="preserve"> 2008</w:t>
      </w:r>
      <w:r w:rsidR="00B8415D" w:rsidRPr="00D05DAA">
        <w:rPr>
          <w:rFonts w:ascii="Times New Roman" w:hAnsi="Times New Roman" w:cs="Times New Roman"/>
          <w:sz w:val="24"/>
          <w:szCs w:val="24"/>
        </w:rPr>
        <w:t>, 2218</w:t>
      </w:r>
      <w:r w:rsidRPr="00D05DAA">
        <w:rPr>
          <w:rFonts w:ascii="Times New Roman" w:hAnsi="Times New Roman" w:cs="Times New Roman"/>
          <w:sz w:val="24"/>
          <w:szCs w:val="24"/>
        </w:rPr>
        <w:t>) und es</w:t>
      </w:r>
      <w:r w:rsidR="005252CC" w:rsidRPr="00D05DAA">
        <w:rPr>
          <w:rFonts w:ascii="Times New Roman" w:hAnsi="Times New Roman" w:cs="Times New Roman"/>
          <w:sz w:val="24"/>
          <w:szCs w:val="24"/>
        </w:rPr>
        <w:t xml:space="preserve"> kam</w:t>
      </w:r>
      <w:r w:rsidRPr="00D05DAA">
        <w:rPr>
          <w:rFonts w:ascii="Times New Roman" w:hAnsi="Times New Roman" w:cs="Times New Roman"/>
          <w:sz w:val="24"/>
          <w:szCs w:val="24"/>
        </w:rPr>
        <w:t xml:space="preserve"> zur Publikation technisch-wissenschaftlicher Werke</w:t>
      </w:r>
      <w:r w:rsidR="005252CC" w:rsidRPr="00D05DAA">
        <w:rPr>
          <w:rFonts w:ascii="Times New Roman" w:hAnsi="Times New Roman" w:cs="Times New Roman"/>
          <w:sz w:val="24"/>
          <w:szCs w:val="24"/>
        </w:rPr>
        <w:t>, die</w:t>
      </w:r>
      <w:r w:rsidR="00AF2C1C" w:rsidRPr="00D05DAA">
        <w:rPr>
          <w:rFonts w:ascii="Times New Roman" w:hAnsi="Times New Roman" w:cs="Times New Roman"/>
          <w:sz w:val="24"/>
          <w:szCs w:val="24"/>
        </w:rPr>
        <w:t xml:space="preserve"> </w:t>
      </w:r>
      <w:r w:rsidRPr="00D05DAA">
        <w:rPr>
          <w:rFonts w:ascii="Times New Roman" w:hAnsi="Times New Roman" w:cs="Times New Roman"/>
          <w:sz w:val="24"/>
          <w:szCs w:val="24"/>
        </w:rPr>
        <w:t xml:space="preserve">insbesondere in Italien verbreitet und übersetzt </w:t>
      </w:r>
      <w:r w:rsidR="005252CC" w:rsidRPr="00D05DAA">
        <w:rPr>
          <w:rFonts w:ascii="Times New Roman" w:hAnsi="Times New Roman" w:cs="Times New Roman"/>
          <w:sz w:val="24"/>
          <w:szCs w:val="24"/>
        </w:rPr>
        <w:t xml:space="preserve">wurden </w:t>
      </w:r>
      <w:bookmarkStart w:id="0" w:name="_Hlk161060685"/>
      <w:r w:rsidRPr="00D05DAA">
        <w:rPr>
          <w:rFonts w:ascii="Times New Roman" w:hAnsi="Times New Roman" w:cs="Times New Roman"/>
          <w:sz w:val="24"/>
          <w:szCs w:val="24"/>
        </w:rPr>
        <w:t>(vgl. Morgana 1994</w:t>
      </w:r>
      <w:r w:rsidR="009D5FF5" w:rsidRPr="00D05DAA">
        <w:rPr>
          <w:rFonts w:ascii="Times New Roman" w:hAnsi="Times New Roman" w:cs="Times New Roman"/>
          <w:sz w:val="24"/>
          <w:szCs w:val="24"/>
        </w:rPr>
        <w:t>, 699</w:t>
      </w:r>
      <w:r w:rsidRPr="00D05DAA">
        <w:rPr>
          <w:rFonts w:ascii="Times New Roman" w:hAnsi="Times New Roman" w:cs="Times New Roman"/>
          <w:sz w:val="24"/>
          <w:szCs w:val="24"/>
        </w:rPr>
        <w:t>)</w:t>
      </w:r>
      <w:r w:rsidR="005252CC" w:rsidRPr="00D05DAA">
        <w:rPr>
          <w:rFonts w:ascii="Times New Roman" w:hAnsi="Times New Roman" w:cs="Times New Roman"/>
          <w:sz w:val="24"/>
          <w:szCs w:val="24"/>
        </w:rPr>
        <w:t xml:space="preserve">. In diesem Kontext </w:t>
      </w:r>
      <w:r w:rsidR="00BF660A" w:rsidRPr="00D05DAA">
        <w:rPr>
          <w:rFonts w:ascii="Times New Roman" w:hAnsi="Times New Roman" w:cs="Times New Roman"/>
          <w:sz w:val="24"/>
          <w:szCs w:val="24"/>
        </w:rPr>
        <w:t>trug</w:t>
      </w:r>
      <w:r w:rsidRPr="00D05DAA">
        <w:rPr>
          <w:rFonts w:ascii="Times New Roman" w:hAnsi="Times New Roman" w:cs="Times New Roman"/>
          <w:sz w:val="24"/>
          <w:szCs w:val="24"/>
        </w:rPr>
        <w:t xml:space="preserve"> Buffon in seinem monumentalen Lebenswerk erstmalig die gesamte Naturgeschichte </w:t>
      </w:r>
      <w:r w:rsidR="00BF660A" w:rsidRPr="00D05DAA">
        <w:rPr>
          <w:rFonts w:ascii="Times New Roman" w:hAnsi="Times New Roman" w:cs="Times New Roman"/>
          <w:sz w:val="24"/>
          <w:szCs w:val="24"/>
        </w:rPr>
        <w:t>zusammen</w:t>
      </w:r>
      <w:r w:rsidRPr="00D05DAA">
        <w:rPr>
          <w:rFonts w:ascii="Times New Roman" w:hAnsi="Times New Roman" w:cs="Times New Roman"/>
          <w:sz w:val="24"/>
          <w:szCs w:val="24"/>
        </w:rPr>
        <w:t xml:space="preserve">. </w:t>
      </w:r>
      <w:bookmarkEnd w:id="0"/>
      <w:r w:rsidRPr="00D05DAA">
        <w:rPr>
          <w:rFonts w:ascii="Times New Roman" w:hAnsi="Times New Roman" w:cs="Times New Roman"/>
          <w:sz w:val="24"/>
          <w:szCs w:val="24"/>
        </w:rPr>
        <w:t>Nach der Erstveröffentlichung wurden weitere Editionen publiziert</w:t>
      </w:r>
      <w:r w:rsidR="00BF660A" w:rsidRPr="00D05DAA">
        <w:rPr>
          <w:rFonts w:ascii="Times New Roman" w:hAnsi="Times New Roman" w:cs="Times New Roman"/>
          <w:sz w:val="24"/>
          <w:szCs w:val="24"/>
        </w:rPr>
        <w:t>. Die</w:t>
      </w:r>
      <w:r w:rsidR="003545E1" w:rsidRPr="00D05DAA">
        <w:rPr>
          <w:rFonts w:ascii="Times New Roman" w:hAnsi="Times New Roman" w:cs="Times New Roman"/>
          <w:sz w:val="24"/>
          <w:szCs w:val="24"/>
        </w:rPr>
        <w:t xml:space="preserve"> meisten</w:t>
      </w:r>
      <w:r w:rsidR="00BF660A" w:rsidRPr="00D05DAA">
        <w:rPr>
          <w:rFonts w:ascii="Times New Roman" w:hAnsi="Times New Roman" w:cs="Times New Roman"/>
          <w:sz w:val="24"/>
          <w:szCs w:val="24"/>
        </w:rPr>
        <w:t xml:space="preserve"> enthalten </w:t>
      </w:r>
      <w:r w:rsidRPr="00D05DAA">
        <w:rPr>
          <w:rFonts w:ascii="Times New Roman" w:hAnsi="Times New Roman" w:cs="Times New Roman"/>
          <w:sz w:val="24"/>
          <w:szCs w:val="24"/>
        </w:rPr>
        <w:t xml:space="preserve">Anmerkungen, Ergänzungen und Zitationen und </w:t>
      </w:r>
      <w:r w:rsidR="00BF660A" w:rsidRPr="00D05DAA">
        <w:rPr>
          <w:rFonts w:ascii="Times New Roman" w:hAnsi="Times New Roman" w:cs="Times New Roman"/>
          <w:sz w:val="24"/>
          <w:szCs w:val="24"/>
        </w:rPr>
        <w:t xml:space="preserve">stellen </w:t>
      </w:r>
      <w:r w:rsidRPr="00D05DAA">
        <w:rPr>
          <w:rFonts w:ascii="Times New Roman" w:hAnsi="Times New Roman" w:cs="Times New Roman"/>
          <w:sz w:val="24"/>
          <w:szCs w:val="24"/>
        </w:rPr>
        <w:t>nicht selten eine Umformulierung, Verkürzung oder Umstrukturierung des Originals</w:t>
      </w:r>
      <w:r w:rsidR="00BF660A" w:rsidRPr="00D05DAA">
        <w:rPr>
          <w:rFonts w:ascii="Times New Roman" w:hAnsi="Times New Roman" w:cs="Times New Roman"/>
          <w:sz w:val="24"/>
          <w:szCs w:val="24"/>
        </w:rPr>
        <w:t xml:space="preserve"> dar </w:t>
      </w:r>
      <w:r w:rsidRPr="00D05DAA">
        <w:rPr>
          <w:rFonts w:ascii="Times New Roman" w:hAnsi="Times New Roman" w:cs="Times New Roman"/>
          <w:sz w:val="24"/>
          <w:szCs w:val="24"/>
        </w:rPr>
        <w:t xml:space="preserve">– Implikationen, die sich auch in den italienischen Übersetzungen wiederfinden und </w:t>
      </w:r>
      <w:r w:rsidR="005252CC" w:rsidRPr="00D05DAA">
        <w:rPr>
          <w:rFonts w:ascii="Times New Roman" w:hAnsi="Times New Roman" w:cs="Times New Roman"/>
          <w:sz w:val="24"/>
          <w:szCs w:val="24"/>
        </w:rPr>
        <w:t>in diesen</w:t>
      </w:r>
      <w:r w:rsidR="00106373" w:rsidRPr="00D05DAA">
        <w:rPr>
          <w:rFonts w:ascii="Times New Roman" w:hAnsi="Times New Roman" w:cs="Times New Roman"/>
          <w:sz w:val="24"/>
          <w:szCs w:val="24"/>
        </w:rPr>
        <w:t xml:space="preserve"> </w:t>
      </w:r>
      <w:r w:rsidRPr="00D05DAA">
        <w:rPr>
          <w:rFonts w:ascii="Times New Roman" w:hAnsi="Times New Roman" w:cs="Times New Roman"/>
          <w:sz w:val="24"/>
          <w:szCs w:val="24"/>
        </w:rPr>
        <w:t>erweitert werden. Es stellt sich die Frage, welche</w:t>
      </w:r>
      <w:r w:rsidR="00F144CC" w:rsidRPr="00D05DAA">
        <w:rPr>
          <w:rFonts w:ascii="Times New Roman" w:hAnsi="Times New Roman" w:cs="Times New Roman"/>
          <w:sz w:val="24"/>
          <w:szCs w:val="24"/>
        </w:rPr>
        <w:t>n</w:t>
      </w:r>
      <w:r w:rsidRPr="00D05DAA">
        <w:rPr>
          <w:rFonts w:ascii="Times New Roman" w:hAnsi="Times New Roman" w:cs="Times New Roman"/>
          <w:sz w:val="24"/>
          <w:szCs w:val="24"/>
        </w:rPr>
        <w:t xml:space="preserve"> wissenschaftliche</w:t>
      </w:r>
      <w:r w:rsidR="00F144CC" w:rsidRPr="00D05DAA">
        <w:rPr>
          <w:rFonts w:ascii="Times New Roman" w:hAnsi="Times New Roman" w:cs="Times New Roman"/>
          <w:sz w:val="24"/>
          <w:szCs w:val="24"/>
        </w:rPr>
        <w:t>n</w:t>
      </w:r>
      <w:r w:rsidRPr="00D05DAA">
        <w:rPr>
          <w:rFonts w:ascii="Times New Roman" w:hAnsi="Times New Roman" w:cs="Times New Roman"/>
          <w:sz w:val="24"/>
          <w:szCs w:val="24"/>
        </w:rPr>
        <w:t xml:space="preserve"> Stellenwert d</w:t>
      </w:r>
      <w:r w:rsidR="00F144CC" w:rsidRPr="00D05DAA">
        <w:rPr>
          <w:rFonts w:ascii="Times New Roman" w:hAnsi="Times New Roman" w:cs="Times New Roman"/>
          <w:sz w:val="24"/>
          <w:szCs w:val="24"/>
        </w:rPr>
        <w:t>ie</w:t>
      </w:r>
      <w:r w:rsidRPr="00D05DAA">
        <w:rPr>
          <w:rFonts w:ascii="Times New Roman" w:hAnsi="Times New Roman" w:cs="Times New Roman"/>
          <w:sz w:val="24"/>
          <w:szCs w:val="24"/>
        </w:rPr>
        <w:t xml:space="preserve"> </w:t>
      </w:r>
      <w:proofErr w:type="spellStart"/>
      <w:r w:rsidRPr="00D05DAA">
        <w:rPr>
          <w:rFonts w:ascii="Times New Roman" w:hAnsi="Times New Roman" w:cs="Times New Roman"/>
          <w:i/>
          <w:iCs/>
          <w:sz w:val="24"/>
          <w:szCs w:val="24"/>
        </w:rPr>
        <w:t>Histoire</w:t>
      </w:r>
      <w:proofErr w:type="spellEnd"/>
      <w:r w:rsidRPr="00D05DAA">
        <w:rPr>
          <w:rFonts w:ascii="Times New Roman" w:hAnsi="Times New Roman" w:cs="Times New Roman"/>
          <w:i/>
          <w:iCs/>
          <w:sz w:val="24"/>
          <w:szCs w:val="24"/>
        </w:rPr>
        <w:t xml:space="preserve"> </w:t>
      </w:r>
      <w:proofErr w:type="spellStart"/>
      <w:r w:rsidRPr="00D05DAA">
        <w:rPr>
          <w:rFonts w:ascii="Times New Roman" w:hAnsi="Times New Roman" w:cs="Times New Roman"/>
          <w:i/>
          <w:iCs/>
          <w:sz w:val="24"/>
          <w:szCs w:val="24"/>
        </w:rPr>
        <w:t>naturelle</w:t>
      </w:r>
      <w:proofErr w:type="spellEnd"/>
      <w:r w:rsidRPr="00D05DAA">
        <w:rPr>
          <w:rFonts w:ascii="Times New Roman" w:hAnsi="Times New Roman" w:cs="Times New Roman"/>
          <w:sz w:val="24"/>
          <w:szCs w:val="24"/>
        </w:rPr>
        <w:t xml:space="preserve"> im Hinblick auf die Sprache und </w:t>
      </w:r>
      <w:r w:rsidR="008710BF" w:rsidRPr="00D05DAA">
        <w:rPr>
          <w:rFonts w:ascii="Times New Roman" w:hAnsi="Times New Roman" w:cs="Times New Roman"/>
          <w:sz w:val="24"/>
          <w:szCs w:val="24"/>
        </w:rPr>
        <w:t xml:space="preserve">die </w:t>
      </w:r>
      <w:r w:rsidRPr="00D05DAA">
        <w:rPr>
          <w:rFonts w:ascii="Times New Roman" w:hAnsi="Times New Roman" w:cs="Times New Roman"/>
          <w:sz w:val="24"/>
          <w:szCs w:val="24"/>
        </w:rPr>
        <w:t xml:space="preserve">Klassifikation </w:t>
      </w:r>
      <w:r w:rsidR="00F144CC" w:rsidRPr="00D05DAA">
        <w:rPr>
          <w:rFonts w:ascii="Times New Roman" w:hAnsi="Times New Roman" w:cs="Times New Roman"/>
          <w:sz w:val="24"/>
          <w:szCs w:val="24"/>
        </w:rPr>
        <w:t>einnimmt</w:t>
      </w:r>
      <w:r w:rsidRPr="00D05DAA">
        <w:rPr>
          <w:rFonts w:ascii="Times New Roman" w:hAnsi="Times New Roman" w:cs="Times New Roman"/>
          <w:sz w:val="24"/>
          <w:szCs w:val="24"/>
        </w:rPr>
        <w:t xml:space="preserve"> und welche Gründe zu </w:t>
      </w:r>
      <w:r w:rsidR="00D60566" w:rsidRPr="00D05DAA">
        <w:rPr>
          <w:rFonts w:ascii="Times New Roman" w:hAnsi="Times New Roman" w:cs="Times New Roman"/>
          <w:sz w:val="24"/>
          <w:szCs w:val="24"/>
        </w:rPr>
        <w:t xml:space="preserve">ihrer immensen </w:t>
      </w:r>
      <w:r w:rsidRPr="00D05DAA">
        <w:rPr>
          <w:rFonts w:ascii="Times New Roman" w:hAnsi="Times New Roman" w:cs="Times New Roman"/>
          <w:sz w:val="24"/>
          <w:szCs w:val="24"/>
        </w:rPr>
        <w:t xml:space="preserve">Verbreitung und zur Publikation </w:t>
      </w:r>
      <w:r w:rsidR="00D60566" w:rsidRPr="00D05DAA">
        <w:rPr>
          <w:rFonts w:ascii="Times New Roman" w:hAnsi="Times New Roman" w:cs="Times New Roman"/>
          <w:sz w:val="24"/>
          <w:szCs w:val="24"/>
        </w:rPr>
        <w:t>de</w:t>
      </w:r>
      <w:r w:rsidR="006A6BDE" w:rsidRPr="00D05DAA">
        <w:rPr>
          <w:rFonts w:ascii="Times New Roman" w:hAnsi="Times New Roman" w:cs="Times New Roman"/>
          <w:sz w:val="24"/>
          <w:szCs w:val="24"/>
        </w:rPr>
        <w:t>r</w:t>
      </w:r>
      <w:r w:rsidR="00D60566" w:rsidRPr="00D05DAA">
        <w:rPr>
          <w:rFonts w:ascii="Times New Roman" w:hAnsi="Times New Roman" w:cs="Times New Roman"/>
          <w:sz w:val="24"/>
          <w:szCs w:val="24"/>
        </w:rPr>
        <w:t xml:space="preserve"> </w:t>
      </w:r>
      <w:r w:rsidRPr="00D05DAA">
        <w:rPr>
          <w:rFonts w:ascii="Times New Roman" w:hAnsi="Times New Roman" w:cs="Times New Roman"/>
          <w:sz w:val="24"/>
          <w:szCs w:val="24"/>
        </w:rPr>
        <w:t>zahlreiche</w:t>
      </w:r>
      <w:r w:rsidR="00D60566" w:rsidRPr="00D05DAA">
        <w:rPr>
          <w:rFonts w:ascii="Times New Roman" w:hAnsi="Times New Roman" w:cs="Times New Roman"/>
          <w:sz w:val="24"/>
          <w:szCs w:val="24"/>
        </w:rPr>
        <w:t>n</w:t>
      </w:r>
      <w:r w:rsidRPr="00D05DAA">
        <w:rPr>
          <w:rFonts w:ascii="Times New Roman" w:hAnsi="Times New Roman" w:cs="Times New Roman"/>
          <w:sz w:val="24"/>
          <w:szCs w:val="24"/>
        </w:rPr>
        <w:t xml:space="preserve"> Übersetzungen in Italien führten</w:t>
      </w:r>
      <w:r w:rsidR="008710BF" w:rsidRPr="00D05DAA">
        <w:rPr>
          <w:rFonts w:ascii="Times New Roman" w:hAnsi="Times New Roman" w:cs="Times New Roman"/>
          <w:sz w:val="24"/>
          <w:szCs w:val="24"/>
        </w:rPr>
        <w:t>.</w:t>
      </w:r>
      <w:r w:rsidRPr="00D05DAA">
        <w:rPr>
          <w:rFonts w:ascii="Times New Roman" w:hAnsi="Times New Roman" w:cs="Times New Roman"/>
          <w:sz w:val="24"/>
          <w:szCs w:val="24"/>
        </w:rPr>
        <w:t xml:space="preserve"> Ziel ist</w:t>
      </w:r>
      <w:r w:rsidR="008710BF" w:rsidRPr="00D05DAA">
        <w:rPr>
          <w:rFonts w:ascii="Times New Roman" w:hAnsi="Times New Roman" w:cs="Times New Roman"/>
          <w:sz w:val="24"/>
          <w:szCs w:val="24"/>
        </w:rPr>
        <w:t>,</w:t>
      </w:r>
      <w:r w:rsidRPr="00D05DAA">
        <w:rPr>
          <w:rFonts w:ascii="Times New Roman" w:hAnsi="Times New Roman" w:cs="Times New Roman"/>
          <w:sz w:val="24"/>
          <w:szCs w:val="24"/>
        </w:rPr>
        <w:t xml:space="preserve"> dabei einen bibliographischen und vergleichenden Überblick über alle </w:t>
      </w:r>
      <w:r w:rsidR="004560E5" w:rsidRPr="00D05DAA">
        <w:rPr>
          <w:rFonts w:ascii="Times New Roman" w:hAnsi="Times New Roman" w:cs="Times New Roman"/>
          <w:sz w:val="24"/>
          <w:szCs w:val="24"/>
        </w:rPr>
        <w:t xml:space="preserve">bisher </w:t>
      </w:r>
      <w:r w:rsidRPr="00D05DAA">
        <w:rPr>
          <w:rFonts w:ascii="Times New Roman" w:hAnsi="Times New Roman" w:cs="Times New Roman"/>
          <w:sz w:val="24"/>
          <w:szCs w:val="24"/>
        </w:rPr>
        <w:t xml:space="preserve">in Italien erschienenen Ausgaben zu geben. Ferner soll erörtert werden, inwiefern die Übersetzungen nicht nur zur Verbreitung des übermittelten Wissens, sondern auch zu seiner sprachlichen und inhaltlichen Veränderung </w:t>
      </w:r>
      <w:r w:rsidR="00B103A1" w:rsidRPr="00D05DAA">
        <w:rPr>
          <w:rFonts w:ascii="Times New Roman" w:hAnsi="Times New Roman" w:cs="Times New Roman"/>
          <w:sz w:val="24"/>
          <w:szCs w:val="24"/>
        </w:rPr>
        <w:t>beitr</w:t>
      </w:r>
      <w:r w:rsidR="00BF660A" w:rsidRPr="00D05DAA">
        <w:rPr>
          <w:rFonts w:ascii="Times New Roman" w:hAnsi="Times New Roman" w:cs="Times New Roman"/>
          <w:sz w:val="24"/>
          <w:szCs w:val="24"/>
        </w:rPr>
        <w:t>u</w:t>
      </w:r>
      <w:r w:rsidR="00B103A1" w:rsidRPr="00D05DAA">
        <w:rPr>
          <w:rFonts w:ascii="Times New Roman" w:hAnsi="Times New Roman" w:cs="Times New Roman"/>
          <w:sz w:val="24"/>
          <w:szCs w:val="24"/>
        </w:rPr>
        <w:t>gen</w:t>
      </w:r>
      <w:r w:rsidRPr="00D05DAA">
        <w:rPr>
          <w:rFonts w:ascii="Times New Roman" w:hAnsi="Times New Roman" w:cs="Times New Roman"/>
          <w:sz w:val="24"/>
          <w:szCs w:val="24"/>
        </w:rPr>
        <w:t>. Die Frage nach den Problemen, die vornehmlich bei der Übersetzung der Tiernamen auftreten, spielt dabei eine erhebliche Rolle.</w:t>
      </w:r>
    </w:p>
    <w:p w14:paraId="41EA4A42" w14:textId="77777777" w:rsidR="00076A3F" w:rsidRPr="00D05DAA" w:rsidRDefault="00076A3F" w:rsidP="00D05DAA">
      <w:pPr>
        <w:spacing w:after="0" w:line="240" w:lineRule="auto"/>
        <w:rPr>
          <w:rFonts w:ascii="Times New Roman" w:hAnsi="Times New Roman" w:cs="Times New Roman"/>
          <w:sz w:val="24"/>
          <w:szCs w:val="24"/>
        </w:rPr>
      </w:pPr>
    </w:p>
    <w:p w14:paraId="4FACE88A" w14:textId="3FE217A6" w:rsidR="00492B7F" w:rsidRPr="00D05DAA" w:rsidRDefault="00492B7F" w:rsidP="00D05DAA">
      <w:pPr>
        <w:spacing w:after="0" w:line="240" w:lineRule="auto"/>
        <w:ind w:left="284" w:hanging="284"/>
        <w:rPr>
          <w:rFonts w:ascii="Times New Roman" w:hAnsi="Times New Roman" w:cs="Times New Roman"/>
          <w:lang w:val="it-IT" w:eastAsia="de-DE"/>
        </w:rPr>
      </w:pPr>
      <w:proofErr w:type="spellStart"/>
      <w:r w:rsidRPr="00D05DAA">
        <w:rPr>
          <w:rFonts w:ascii="Times New Roman" w:hAnsi="Times New Roman" w:cs="Times New Roman"/>
          <w:lang w:eastAsia="de-DE"/>
        </w:rPr>
        <w:t>Flinzner</w:t>
      </w:r>
      <w:proofErr w:type="spellEnd"/>
      <w:r w:rsidRPr="00D05DAA">
        <w:rPr>
          <w:rFonts w:ascii="Times New Roman" w:hAnsi="Times New Roman" w:cs="Times New Roman"/>
          <w:lang w:eastAsia="de-DE"/>
        </w:rPr>
        <w:t>, Katja. 2008. "Geschichte der technischen und naturwissenschaftlichen Fachsprachen in der Romania: Französisch/</w:t>
      </w:r>
      <w:proofErr w:type="spellStart"/>
      <w:r w:rsidRPr="00D05DAA">
        <w:rPr>
          <w:rFonts w:ascii="Times New Roman" w:hAnsi="Times New Roman" w:cs="Times New Roman"/>
          <w:lang w:eastAsia="de-DE"/>
        </w:rPr>
        <w:t>Histoire</w:t>
      </w:r>
      <w:proofErr w:type="spellEnd"/>
      <w:r w:rsidRPr="00D05DAA">
        <w:rPr>
          <w:rFonts w:ascii="Times New Roman" w:hAnsi="Times New Roman" w:cs="Times New Roman"/>
          <w:lang w:eastAsia="de-DE"/>
        </w:rPr>
        <w:t xml:space="preserve"> des </w:t>
      </w:r>
      <w:proofErr w:type="spellStart"/>
      <w:r w:rsidRPr="00D05DAA">
        <w:rPr>
          <w:rFonts w:ascii="Times New Roman" w:hAnsi="Times New Roman" w:cs="Times New Roman"/>
          <w:lang w:eastAsia="de-DE"/>
        </w:rPr>
        <w:t>langages</w:t>
      </w:r>
      <w:proofErr w:type="spellEnd"/>
      <w:r w:rsidRPr="00D05DAA">
        <w:rPr>
          <w:rFonts w:ascii="Times New Roman" w:hAnsi="Times New Roman" w:cs="Times New Roman"/>
          <w:lang w:eastAsia="de-DE"/>
        </w:rPr>
        <w:t xml:space="preserve"> </w:t>
      </w:r>
      <w:proofErr w:type="spellStart"/>
      <w:r w:rsidRPr="00D05DAA">
        <w:rPr>
          <w:rFonts w:ascii="Times New Roman" w:hAnsi="Times New Roman" w:cs="Times New Roman"/>
          <w:lang w:eastAsia="de-DE"/>
        </w:rPr>
        <w:t>techniques</w:t>
      </w:r>
      <w:proofErr w:type="spellEnd"/>
      <w:r w:rsidRPr="00D05DAA">
        <w:rPr>
          <w:rFonts w:ascii="Times New Roman" w:hAnsi="Times New Roman" w:cs="Times New Roman"/>
          <w:lang w:eastAsia="de-DE"/>
        </w:rPr>
        <w:t xml:space="preserve"> et </w:t>
      </w:r>
      <w:proofErr w:type="spellStart"/>
      <w:r w:rsidRPr="00D05DAA">
        <w:rPr>
          <w:rFonts w:ascii="Times New Roman" w:hAnsi="Times New Roman" w:cs="Times New Roman"/>
          <w:lang w:eastAsia="de-DE"/>
        </w:rPr>
        <w:t>scientifiques</w:t>
      </w:r>
      <w:proofErr w:type="spellEnd"/>
      <w:r w:rsidRPr="00D05DAA">
        <w:rPr>
          <w:rFonts w:ascii="Times New Roman" w:hAnsi="Times New Roman" w:cs="Times New Roman"/>
          <w:lang w:eastAsia="de-DE"/>
        </w:rPr>
        <w:t xml:space="preserve"> </w:t>
      </w:r>
      <w:proofErr w:type="spellStart"/>
      <w:r w:rsidRPr="00D05DAA">
        <w:rPr>
          <w:rFonts w:ascii="Times New Roman" w:hAnsi="Times New Roman" w:cs="Times New Roman"/>
          <w:lang w:eastAsia="de-DE"/>
        </w:rPr>
        <w:t>dans</w:t>
      </w:r>
      <w:proofErr w:type="spellEnd"/>
      <w:r w:rsidRPr="00D05DAA">
        <w:rPr>
          <w:rFonts w:ascii="Times New Roman" w:hAnsi="Times New Roman" w:cs="Times New Roman"/>
          <w:lang w:eastAsia="de-DE"/>
        </w:rPr>
        <w:t xml:space="preserve"> la Romania: </w:t>
      </w:r>
      <w:proofErr w:type="spellStart"/>
      <w:r w:rsidRPr="00D05DAA">
        <w:rPr>
          <w:rFonts w:ascii="Times New Roman" w:hAnsi="Times New Roman" w:cs="Times New Roman"/>
          <w:lang w:eastAsia="de-DE"/>
        </w:rPr>
        <w:t>français</w:t>
      </w:r>
      <w:proofErr w:type="spellEnd"/>
      <w:r w:rsidRPr="00D05DAA">
        <w:rPr>
          <w:rFonts w:ascii="Times New Roman" w:hAnsi="Times New Roman" w:cs="Times New Roman"/>
          <w:lang w:eastAsia="de-DE"/>
        </w:rPr>
        <w:t>". In</w:t>
      </w:r>
      <w:r w:rsidR="00A5304F" w:rsidRPr="00D05DAA">
        <w:rPr>
          <w:rFonts w:ascii="Times New Roman" w:hAnsi="Times New Roman" w:cs="Times New Roman"/>
          <w:lang w:eastAsia="de-DE"/>
        </w:rPr>
        <w:t>:</w:t>
      </w:r>
      <w:r w:rsidRPr="00D05DAA">
        <w:rPr>
          <w:rFonts w:ascii="Times New Roman" w:hAnsi="Times New Roman" w:cs="Times New Roman"/>
          <w:lang w:eastAsia="de-DE"/>
        </w:rPr>
        <w:t xml:space="preserve"> Gerhard Ernst et al. (</w:t>
      </w:r>
      <w:proofErr w:type="spellStart"/>
      <w:r w:rsidRPr="00D05DAA">
        <w:rPr>
          <w:rFonts w:ascii="Times New Roman" w:hAnsi="Times New Roman" w:cs="Times New Roman"/>
          <w:lang w:eastAsia="de-DE"/>
        </w:rPr>
        <w:t>eds</w:t>
      </w:r>
      <w:proofErr w:type="spellEnd"/>
      <w:r w:rsidRPr="00D05DAA">
        <w:rPr>
          <w:rFonts w:ascii="Times New Roman" w:hAnsi="Times New Roman" w:cs="Times New Roman"/>
          <w:lang w:eastAsia="de-DE"/>
        </w:rPr>
        <w:t>.)</w:t>
      </w:r>
      <w:r w:rsidR="004330D4" w:rsidRPr="00D05DAA">
        <w:rPr>
          <w:rFonts w:ascii="Times New Roman" w:hAnsi="Times New Roman" w:cs="Times New Roman"/>
          <w:lang w:eastAsia="de-DE"/>
        </w:rPr>
        <w:t>.</w:t>
      </w:r>
      <w:r w:rsidRPr="00D05DAA">
        <w:rPr>
          <w:rFonts w:ascii="Times New Roman" w:hAnsi="Times New Roman" w:cs="Times New Roman"/>
          <w:lang w:eastAsia="de-DE"/>
        </w:rPr>
        <w:t xml:space="preserve"> </w:t>
      </w:r>
      <w:r w:rsidRPr="00D05DAA">
        <w:rPr>
          <w:rFonts w:ascii="Times New Roman" w:hAnsi="Times New Roman" w:cs="Times New Roman"/>
          <w:i/>
          <w:iCs/>
          <w:lang w:eastAsia="de-DE"/>
        </w:rPr>
        <w:t>Ein internationales Handbuch zur Geschichte der romanischen Sprachen</w:t>
      </w:r>
      <w:r w:rsidR="004330D4" w:rsidRPr="00D05DAA">
        <w:rPr>
          <w:rFonts w:ascii="Times New Roman" w:hAnsi="Times New Roman" w:cs="Times New Roman"/>
          <w:lang w:eastAsia="de-DE"/>
        </w:rPr>
        <w:t>.</w:t>
      </w:r>
      <w:r w:rsidRPr="00D05DAA">
        <w:rPr>
          <w:rFonts w:ascii="Times New Roman" w:hAnsi="Times New Roman" w:cs="Times New Roman"/>
          <w:lang w:eastAsia="de-DE"/>
        </w:rPr>
        <w:t xml:space="preserve"> </w:t>
      </w:r>
      <w:proofErr w:type="spellStart"/>
      <w:r w:rsidRPr="00D05DAA">
        <w:rPr>
          <w:rFonts w:ascii="Times New Roman" w:hAnsi="Times New Roman" w:cs="Times New Roman"/>
          <w:lang w:val="it-IT" w:eastAsia="de-DE"/>
        </w:rPr>
        <w:t>Berlin</w:t>
      </w:r>
      <w:proofErr w:type="spellEnd"/>
      <w:r w:rsidR="004330D4" w:rsidRPr="00D05DAA">
        <w:rPr>
          <w:rFonts w:ascii="Times New Roman" w:hAnsi="Times New Roman" w:cs="Times New Roman"/>
          <w:lang w:val="it-IT" w:eastAsia="de-DE"/>
        </w:rPr>
        <w:t>/</w:t>
      </w:r>
      <w:r w:rsidRPr="00D05DAA">
        <w:rPr>
          <w:rFonts w:ascii="Times New Roman" w:hAnsi="Times New Roman" w:cs="Times New Roman"/>
          <w:lang w:val="it-IT" w:eastAsia="de-DE"/>
        </w:rPr>
        <w:t xml:space="preserve">New York: </w:t>
      </w:r>
      <w:r w:rsidR="00D05DAA">
        <w:rPr>
          <w:rFonts w:ascii="Times New Roman" w:hAnsi="Times New Roman" w:cs="Times New Roman"/>
          <w:lang w:val="it-IT" w:eastAsia="de-DE"/>
        </w:rPr>
        <w:t>D</w:t>
      </w:r>
      <w:r w:rsidRPr="00D05DAA">
        <w:rPr>
          <w:rFonts w:ascii="Times New Roman" w:hAnsi="Times New Roman" w:cs="Times New Roman"/>
          <w:lang w:val="it-IT" w:eastAsia="de-DE"/>
        </w:rPr>
        <w:t xml:space="preserve">e </w:t>
      </w:r>
      <w:proofErr w:type="spellStart"/>
      <w:r w:rsidRPr="00D05DAA">
        <w:rPr>
          <w:rFonts w:ascii="Times New Roman" w:hAnsi="Times New Roman" w:cs="Times New Roman"/>
          <w:lang w:val="it-IT" w:eastAsia="de-DE"/>
        </w:rPr>
        <w:t>Gruyter</w:t>
      </w:r>
      <w:proofErr w:type="spellEnd"/>
      <w:r w:rsidR="004330D4" w:rsidRPr="00D05DAA">
        <w:rPr>
          <w:rFonts w:ascii="Times New Roman" w:hAnsi="Times New Roman" w:cs="Times New Roman"/>
          <w:lang w:val="it-IT" w:eastAsia="de-DE"/>
        </w:rPr>
        <w:t>, 2211</w:t>
      </w:r>
      <w:r w:rsidR="00991200" w:rsidRPr="00D05DAA">
        <w:rPr>
          <w:rFonts w:ascii="Times New Roman" w:hAnsi="Times New Roman" w:cs="Times New Roman"/>
          <w:lang w:val="it-IT" w:eastAsia="de-DE"/>
        </w:rPr>
        <w:t>–</w:t>
      </w:r>
      <w:r w:rsidR="004330D4" w:rsidRPr="00D05DAA">
        <w:rPr>
          <w:rFonts w:ascii="Times New Roman" w:hAnsi="Times New Roman" w:cs="Times New Roman"/>
          <w:lang w:val="it-IT" w:eastAsia="de-DE"/>
        </w:rPr>
        <w:t>2226.</w:t>
      </w:r>
    </w:p>
    <w:p w14:paraId="337BEACA" w14:textId="2F670629" w:rsidR="00492B7F" w:rsidRPr="00D05DAA" w:rsidRDefault="00492B7F" w:rsidP="00D05DAA">
      <w:pPr>
        <w:spacing w:after="0" w:line="240" w:lineRule="auto"/>
        <w:ind w:left="284" w:hanging="284"/>
        <w:rPr>
          <w:rFonts w:ascii="Times New Roman" w:hAnsi="Times New Roman" w:cs="Times New Roman"/>
          <w:lang w:val="it-IT" w:eastAsia="de-DE"/>
        </w:rPr>
      </w:pPr>
      <w:r w:rsidRPr="00D05DAA">
        <w:rPr>
          <w:rFonts w:ascii="Times New Roman" w:hAnsi="Times New Roman" w:cs="Times New Roman"/>
          <w:lang w:val="it-IT" w:eastAsia="de-DE"/>
        </w:rPr>
        <w:t>Morgana, Silvia. 1994. "L</w:t>
      </w:r>
      <w:r w:rsidR="00D05DAA">
        <w:rPr>
          <w:rFonts w:ascii="Times New Roman" w:hAnsi="Times New Roman" w:cs="Times New Roman"/>
          <w:lang w:val="it-IT" w:eastAsia="de-DE"/>
        </w:rPr>
        <w:t>'</w:t>
      </w:r>
      <w:r w:rsidRPr="00D05DAA">
        <w:rPr>
          <w:rFonts w:ascii="Times New Roman" w:hAnsi="Times New Roman" w:cs="Times New Roman"/>
          <w:lang w:val="it-IT" w:eastAsia="de-DE"/>
        </w:rPr>
        <w:t>influsso francese". In</w:t>
      </w:r>
      <w:r w:rsidR="00A5304F" w:rsidRPr="00D05DAA">
        <w:rPr>
          <w:rFonts w:ascii="Times New Roman" w:hAnsi="Times New Roman" w:cs="Times New Roman"/>
          <w:lang w:val="it-IT" w:eastAsia="de-DE"/>
        </w:rPr>
        <w:t>:</w:t>
      </w:r>
      <w:r w:rsidRPr="00D05DAA">
        <w:rPr>
          <w:rFonts w:ascii="Times New Roman" w:hAnsi="Times New Roman" w:cs="Times New Roman"/>
          <w:lang w:val="it-IT" w:eastAsia="de-DE"/>
        </w:rPr>
        <w:t xml:space="preserve"> Luca </w:t>
      </w:r>
      <w:proofErr w:type="spellStart"/>
      <w:r w:rsidRPr="00D05DAA">
        <w:rPr>
          <w:rFonts w:ascii="Times New Roman" w:hAnsi="Times New Roman" w:cs="Times New Roman"/>
          <w:lang w:val="it-IT" w:eastAsia="de-DE"/>
        </w:rPr>
        <w:t>Serianni</w:t>
      </w:r>
      <w:proofErr w:type="spellEnd"/>
      <w:r w:rsidRPr="00D05DAA">
        <w:rPr>
          <w:rFonts w:ascii="Times New Roman" w:hAnsi="Times New Roman" w:cs="Times New Roman"/>
          <w:lang w:val="it-IT" w:eastAsia="de-DE"/>
        </w:rPr>
        <w:t xml:space="preserve"> </w:t>
      </w:r>
      <w:r w:rsidR="004330D4" w:rsidRPr="00D05DAA">
        <w:rPr>
          <w:rFonts w:ascii="Times New Roman" w:hAnsi="Times New Roman" w:cs="Times New Roman"/>
          <w:lang w:val="it-IT" w:eastAsia="de-DE"/>
        </w:rPr>
        <w:t xml:space="preserve">et al. </w:t>
      </w:r>
      <w:r w:rsidRPr="00D05DAA">
        <w:rPr>
          <w:rFonts w:ascii="Times New Roman" w:hAnsi="Times New Roman" w:cs="Times New Roman"/>
          <w:lang w:val="it-IT" w:eastAsia="de-DE"/>
        </w:rPr>
        <w:t>(</w:t>
      </w:r>
      <w:proofErr w:type="spellStart"/>
      <w:r w:rsidRPr="00D05DAA">
        <w:rPr>
          <w:rFonts w:ascii="Times New Roman" w:hAnsi="Times New Roman" w:cs="Times New Roman"/>
          <w:lang w:val="it-IT" w:eastAsia="de-DE"/>
        </w:rPr>
        <w:t>eds</w:t>
      </w:r>
      <w:proofErr w:type="spellEnd"/>
      <w:r w:rsidRPr="00D05DAA">
        <w:rPr>
          <w:rFonts w:ascii="Times New Roman" w:hAnsi="Times New Roman" w:cs="Times New Roman"/>
          <w:lang w:val="it-IT" w:eastAsia="de-DE"/>
        </w:rPr>
        <w:t>.)</w:t>
      </w:r>
      <w:r w:rsidR="00A5304F" w:rsidRPr="00D05DAA">
        <w:rPr>
          <w:rFonts w:ascii="Times New Roman" w:hAnsi="Times New Roman" w:cs="Times New Roman"/>
          <w:lang w:val="it-IT" w:eastAsia="de-DE"/>
        </w:rPr>
        <w:t>.</w:t>
      </w:r>
      <w:r w:rsidRPr="00D05DAA">
        <w:rPr>
          <w:rFonts w:ascii="Times New Roman" w:hAnsi="Times New Roman" w:cs="Times New Roman"/>
          <w:lang w:val="it-IT" w:eastAsia="de-DE"/>
        </w:rPr>
        <w:t xml:space="preserve"> </w:t>
      </w:r>
      <w:r w:rsidRPr="00D05DAA">
        <w:rPr>
          <w:rFonts w:ascii="Times New Roman" w:hAnsi="Times New Roman" w:cs="Times New Roman"/>
          <w:i/>
          <w:iCs/>
          <w:lang w:val="it-IT" w:eastAsia="de-DE"/>
        </w:rPr>
        <w:t>Storia della lingua italiana</w:t>
      </w:r>
      <w:r w:rsidR="005F0E8B">
        <w:rPr>
          <w:rFonts w:ascii="Times New Roman" w:hAnsi="Times New Roman" w:cs="Times New Roman"/>
          <w:lang w:val="it-IT" w:eastAsia="de-DE"/>
        </w:rPr>
        <w:t>,</w:t>
      </w:r>
      <w:r w:rsidRPr="00D05DAA">
        <w:rPr>
          <w:rFonts w:ascii="Times New Roman" w:hAnsi="Times New Roman" w:cs="Times New Roman"/>
          <w:lang w:val="it-IT" w:eastAsia="de-DE"/>
        </w:rPr>
        <w:t xml:space="preserve"> vol. 3</w:t>
      </w:r>
      <w:r w:rsidR="004330D4" w:rsidRPr="00D05DAA">
        <w:rPr>
          <w:rFonts w:ascii="Times New Roman" w:hAnsi="Times New Roman" w:cs="Times New Roman"/>
          <w:lang w:val="it-IT" w:eastAsia="de-DE"/>
        </w:rPr>
        <w:t>:</w:t>
      </w:r>
      <w:r w:rsidRPr="00D05DAA">
        <w:rPr>
          <w:rFonts w:ascii="Times New Roman" w:hAnsi="Times New Roman" w:cs="Times New Roman"/>
          <w:lang w:val="it-IT" w:eastAsia="de-DE"/>
        </w:rPr>
        <w:t xml:space="preserve"> </w:t>
      </w:r>
      <w:r w:rsidRPr="00D05DAA">
        <w:rPr>
          <w:rFonts w:ascii="Times New Roman" w:hAnsi="Times New Roman" w:cs="Times New Roman"/>
          <w:i/>
          <w:iCs/>
          <w:lang w:val="it-IT" w:eastAsia="de-DE"/>
        </w:rPr>
        <w:t>Le altre lingue</w:t>
      </w:r>
      <w:r w:rsidR="00A5304F" w:rsidRPr="00D05DAA">
        <w:rPr>
          <w:rFonts w:ascii="Times New Roman" w:hAnsi="Times New Roman" w:cs="Times New Roman"/>
          <w:lang w:val="it-IT" w:eastAsia="de-DE"/>
        </w:rPr>
        <w:t>.</w:t>
      </w:r>
      <w:r w:rsidR="004330D4" w:rsidRPr="00D05DAA">
        <w:rPr>
          <w:rFonts w:ascii="Times New Roman" w:hAnsi="Times New Roman" w:cs="Times New Roman"/>
          <w:i/>
          <w:iCs/>
          <w:lang w:val="it-IT" w:eastAsia="de-DE"/>
        </w:rPr>
        <w:t xml:space="preserve"> </w:t>
      </w:r>
      <w:r w:rsidRPr="00D05DAA">
        <w:rPr>
          <w:rFonts w:ascii="Times New Roman" w:hAnsi="Times New Roman" w:cs="Times New Roman"/>
          <w:lang w:val="it-IT" w:eastAsia="de-DE"/>
        </w:rPr>
        <w:t>Torino: Einaudi</w:t>
      </w:r>
      <w:r w:rsidR="004330D4" w:rsidRPr="00D05DAA">
        <w:rPr>
          <w:rFonts w:ascii="Times New Roman" w:hAnsi="Times New Roman" w:cs="Times New Roman"/>
          <w:lang w:val="it-IT" w:eastAsia="de-DE"/>
        </w:rPr>
        <w:t>, 671</w:t>
      </w:r>
      <w:r w:rsidR="00991200" w:rsidRPr="00D05DAA">
        <w:rPr>
          <w:rFonts w:ascii="Times New Roman" w:hAnsi="Times New Roman" w:cs="Times New Roman"/>
          <w:lang w:val="it-IT" w:eastAsia="de-DE"/>
        </w:rPr>
        <w:t>–</w:t>
      </w:r>
      <w:r w:rsidR="004330D4" w:rsidRPr="00D05DAA">
        <w:rPr>
          <w:rFonts w:ascii="Times New Roman" w:hAnsi="Times New Roman" w:cs="Times New Roman"/>
          <w:lang w:val="it-IT" w:eastAsia="de-DE"/>
        </w:rPr>
        <w:t>719.</w:t>
      </w:r>
    </w:p>
    <w:p w14:paraId="4FE665AB" w14:textId="77777777" w:rsidR="00960BAC" w:rsidRPr="00D05DAA" w:rsidRDefault="00960BAC" w:rsidP="00D05DAA">
      <w:pPr>
        <w:spacing w:after="0" w:line="240" w:lineRule="auto"/>
        <w:ind w:left="284" w:hanging="284"/>
        <w:rPr>
          <w:rFonts w:ascii="Times New Roman" w:hAnsi="Times New Roman" w:cs="Times New Roman"/>
          <w:sz w:val="24"/>
          <w:szCs w:val="24"/>
          <w:lang w:val="it-IT"/>
        </w:rPr>
      </w:pPr>
    </w:p>
    <w:p w14:paraId="601EB3F0" w14:textId="77777777" w:rsidR="00960BAC" w:rsidRPr="00D05DAA" w:rsidRDefault="00960BAC" w:rsidP="00D05DAA">
      <w:pPr>
        <w:spacing w:after="0" w:line="240" w:lineRule="auto"/>
        <w:ind w:left="284" w:hanging="284"/>
        <w:rPr>
          <w:rFonts w:ascii="Times New Roman" w:hAnsi="Times New Roman" w:cs="Times New Roman"/>
          <w:sz w:val="24"/>
          <w:szCs w:val="24"/>
          <w:lang w:val="it-IT"/>
        </w:rPr>
      </w:pPr>
    </w:p>
    <w:p w14:paraId="78C851A5" w14:textId="77777777" w:rsidR="00960BAC" w:rsidRPr="00DC10F4" w:rsidRDefault="00960BAC" w:rsidP="00D05DAA">
      <w:pPr>
        <w:pStyle w:val="Titel"/>
        <w:spacing w:before="0" w:after="0"/>
        <w:jc w:val="both"/>
        <w:rPr>
          <w:rFonts w:ascii="Times New Roman" w:hAnsi="Times New Roman" w:cs="Times New Roman"/>
          <w:sz w:val="24"/>
          <w:szCs w:val="24"/>
          <w:lang w:val="it-IT"/>
        </w:rPr>
      </w:pPr>
      <w:r w:rsidRPr="00DC10F4">
        <w:rPr>
          <w:rFonts w:ascii="Times New Roman" w:hAnsi="Times New Roman" w:cs="Times New Roman"/>
          <w:sz w:val="24"/>
          <w:szCs w:val="24"/>
          <w:lang w:val="it-IT"/>
        </w:rPr>
        <w:t xml:space="preserve">Elisabeth </w:t>
      </w:r>
      <w:proofErr w:type="spellStart"/>
      <w:r w:rsidRPr="00DC10F4">
        <w:rPr>
          <w:rFonts w:ascii="Times New Roman" w:hAnsi="Times New Roman" w:cs="Times New Roman"/>
          <w:sz w:val="24"/>
          <w:szCs w:val="24"/>
          <w:lang w:val="it-IT"/>
        </w:rPr>
        <w:t>Hobisch</w:t>
      </w:r>
      <w:proofErr w:type="spellEnd"/>
      <w:r w:rsidRPr="00DC10F4">
        <w:rPr>
          <w:rFonts w:ascii="Times New Roman" w:hAnsi="Times New Roman" w:cs="Times New Roman"/>
          <w:sz w:val="24"/>
          <w:szCs w:val="24"/>
          <w:lang w:val="it-IT"/>
        </w:rPr>
        <w:t xml:space="preserve">, Yvonne </w:t>
      </w:r>
      <w:proofErr w:type="spellStart"/>
      <w:r w:rsidRPr="00DC10F4">
        <w:rPr>
          <w:rFonts w:ascii="Times New Roman" w:hAnsi="Times New Roman" w:cs="Times New Roman"/>
          <w:sz w:val="24"/>
          <w:szCs w:val="24"/>
          <w:lang w:val="it-IT"/>
        </w:rPr>
        <w:t>Völkl</w:t>
      </w:r>
      <w:proofErr w:type="spellEnd"/>
      <w:r w:rsidRPr="00DC10F4">
        <w:rPr>
          <w:rFonts w:ascii="Times New Roman" w:hAnsi="Times New Roman" w:cs="Times New Roman"/>
          <w:sz w:val="24"/>
          <w:szCs w:val="24"/>
          <w:lang w:val="it-IT"/>
        </w:rPr>
        <w:t xml:space="preserve"> (Graz) </w:t>
      </w:r>
    </w:p>
    <w:p w14:paraId="37F115C3" w14:textId="77777777" w:rsidR="00960BAC" w:rsidRPr="00DC10F4" w:rsidRDefault="00960BAC" w:rsidP="00D05DAA">
      <w:pPr>
        <w:pStyle w:val="Courriel"/>
        <w:spacing w:before="0" w:after="0"/>
        <w:jc w:val="both"/>
        <w:rPr>
          <w:rStyle w:val="Hyperlink"/>
          <w:rFonts w:ascii="Times New Roman" w:hAnsi="Times New Roman" w:cs="Times New Roman"/>
          <w:sz w:val="24"/>
          <w:szCs w:val="24"/>
          <w:lang w:val="it-IT"/>
        </w:rPr>
      </w:pPr>
      <w:r w:rsidRPr="00DC10F4">
        <w:rPr>
          <w:rFonts w:ascii="Times New Roman" w:hAnsi="Times New Roman" w:cs="Times New Roman"/>
          <w:color w:val="0563C1" w:themeColor="hyperlink"/>
          <w:sz w:val="24"/>
          <w:szCs w:val="24"/>
          <w:u w:val="single"/>
          <w:lang w:val="it-IT"/>
        </w:rPr>
        <w:t>elisabeth.hobisch@tugraz.at</w:t>
      </w:r>
      <w:r w:rsidRPr="00DC10F4">
        <w:rPr>
          <w:rFonts w:ascii="Times New Roman" w:hAnsi="Times New Roman" w:cs="Times New Roman"/>
          <w:color w:val="0563C1" w:themeColor="hyperlink"/>
          <w:sz w:val="24"/>
          <w:szCs w:val="24"/>
          <w:lang w:val="it-IT"/>
        </w:rPr>
        <w:t xml:space="preserve">; </w:t>
      </w:r>
      <w:r w:rsidRPr="00DC10F4">
        <w:rPr>
          <w:rFonts w:ascii="Times New Roman" w:hAnsi="Times New Roman" w:cs="Times New Roman"/>
          <w:color w:val="0563C1" w:themeColor="hyperlink"/>
          <w:sz w:val="24"/>
          <w:szCs w:val="24"/>
          <w:u w:val="single"/>
          <w:lang w:val="it-IT"/>
        </w:rPr>
        <w:t>yvonne.voelkl@uni-graz.at</w:t>
      </w:r>
    </w:p>
    <w:p w14:paraId="36DCA631" w14:textId="12B8E91F" w:rsidR="00960BAC" w:rsidRPr="00D05DAA" w:rsidRDefault="00960BAC" w:rsidP="00D05DAA">
      <w:pPr>
        <w:pStyle w:val="Titel"/>
        <w:spacing w:before="0" w:after="0"/>
        <w:jc w:val="both"/>
        <w:rPr>
          <w:rFonts w:ascii="Times New Roman" w:hAnsi="Times New Roman" w:cs="Times New Roman"/>
          <w:sz w:val="24"/>
          <w:szCs w:val="24"/>
          <w:lang w:val="es-ES"/>
        </w:rPr>
      </w:pPr>
      <w:r w:rsidRPr="00D05DAA">
        <w:rPr>
          <w:rFonts w:ascii="Times New Roman" w:hAnsi="Times New Roman" w:cs="Times New Roman"/>
          <w:sz w:val="24"/>
          <w:szCs w:val="24"/>
          <w:lang w:val="fr-FR"/>
        </w:rPr>
        <w:t xml:space="preserve">Traduire la </w:t>
      </w:r>
      <w:r w:rsidRPr="00D05DAA">
        <w:rPr>
          <w:rFonts w:ascii="Times New Roman" w:hAnsi="Times New Roman" w:cs="Times New Roman"/>
          <w:i/>
          <w:sz w:val="24"/>
          <w:szCs w:val="24"/>
          <w:lang w:val="fr-FR"/>
        </w:rPr>
        <w:t>coquette</w:t>
      </w:r>
      <w:r w:rsidRPr="00D05DAA">
        <w:rPr>
          <w:rFonts w:ascii="Times New Roman" w:hAnsi="Times New Roman" w:cs="Times New Roman"/>
          <w:sz w:val="24"/>
          <w:szCs w:val="24"/>
          <w:lang w:val="fr-FR"/>
        </w:rPr>
        <w:t xml:space="preserve"> et le </w:t>
      </w:r>
      <w:r w:rsidRPr="00D05DAA">
        <w:rPr>
          <w:rFonts w:ascii="Times New Roman" w:hAnsi="Times New Roman" w:cs="Times New Roman"/>
          <w:i/>
          <w:sz w:val="24"/>
          <w:szCs w:val="24"/>
          <w:lang w:val="fr-FR"/>
        </w:rPr>
        <w:t>petit-</w:t>
      </w:r>
      <w:proofErr w:type="gramStart"/>
      <w:r w:rsidRPr="00D05DAA">
        <w:rPr>
          <w:rFonts w:ascii="Times New Roman" w:hAnsi="Times New Roman" w:cs="Times New Roman"/>
          <w:i/>
          <w:sz w:val="24"/>
          <w:szCs w:val="24"/>
          <w:lang w:val="fr-FR"/>
        </w:rPr>
        <w:t>maître</w:t>
      </w:r>
      <w:r w:rsidRPr="00D05DAA">
        <w:rPr>
          <w:rFonts w:ascii="Times New Roman" w:hAnsi="Times New Roman" w:cs="Times New Roman"/>
          <w:sz w:val="24"/>
          <w:szCs w:val="24"/>
          <w:lang w:val="fr-FR"/>
        </w:rPr>
        <w:t>:</w:t>
      </w:r>
      <w:proofErr w:type="gramEnd"/>
      <w:r w:rsidRPr="00D05DAA">
        <w:rPr>
          <w:rFonts w:ascii="Times New Roman" w:hAnsi="Times New Roman" w:cs="Times New Roman"/>
          <w:sz w:val="24"/>
          <w:szCs w:val="24"/>
          <w:lang w:val="fr-FR"/>
        </w:rPr>
        <w:t xml:space="preserve"> Modèles et concepts de genre spécifiques aux traductions espagnoles des Spectateurs</w:t>
      </w:r>
    </w:p>
    <w:p w14:paraId="49E08329" w14:textId="77777777" w:rsidR="00960BAC" w:rsidRPr="00D05DAA" w:rsidRDefault="00960BAC" w:rsidP="00D05DAA">
      <w:pPr>
        <w:spacing w:after="0" w:line="240" w:lineRule="auto"/>
        <w:rPr>
          <w:rFonts w:ascii="Times New Roman" w:hAnsi="Times New Roman" w:cs="Times New Roman"/>
          <w:sz w:val="24"/>
          <w:szCs w:val="24"/>
          <w:lang w:val="es-ES"/>
        </w:rPr>
      </w:pPr>
    </w:p>
    <w:p w14:paraId="483905BB" w14:textId="620B1E74" w:rsidR="00076A3F" w:rsidRPr="00E35FB0" w:rsidRDefault="00960BAC" w:rsidP="00D05DAA">
      <w:pPr>
        <w:spacing w:after="0" w:line="240" w:lineRule="auto"/>
        <w:rPr>
          <w:rFonts w:ascii="Times New Roman" w:hAnsi="Times New Roman" w:cs="Times New Roman"/>
          <w:sz w:val="24"/>
          <w:szCs w:val="24"/>
          <w:lang w:val="fr-FR"/>
        </w:rPr>
      </w:pPr>
      <w:r w:rsidRPr="00D05DAA">
        <w:rPr>
          <w:rFonts w:ascii="Times New Roman" w:hAnsi="Times New Roman" w:cs="Times New Roman"/>
          <w:sz w:val="24"/>
          <w:szCs w:val="24"/>
          <w:lang w:val="fr-FR"/>
        </w:rPr>
        <w:t>Les Lumières représentent le moment historique où de nombreuses conditions générales des sociétés occidentales modernes ont été créées. Une des innovations socio-culturelles qui remontent à cette époque est le modèle bourgeois complémentaire et hiérarchique des genres (</w:t>
      </w:r>
      <w:proofErr w:type="spellStart"/>
      <w:r w:rsidRPr="00D05DAA">
        <w:rPr>
          <w:rFonts w:ascii="Times New Roman" w:hAnsi="Times New Roman" w:cs="Times New Roman"/>
          <w:sz w:val="24"/>
          <w:szCs w:val="24"/>
          <w:lang w:val="fr-FR"/>
        </w:rPr>
        <w:t>Gronemann</w:t>
      </w:r>
      <w:proofErr w:type="spellEnd"/>
      <w:r w:rsidRPr="00D05DAA">
        <w:rPr>
          <w:rFonts w:ascii="Times New Roman" w:hAnsi="Times New Roman" w:cs="Times New Roman"/>
          <w:sz w:val="24"/>
          <w:szCs w:val="24"/>
          <w:lang w:val="fr-FR"/>
        </w:rPr>
        <w:t xml:space="preserve"> 2013). De plus, le paysage médiatique en Europe a été considérablement modifié au XVIII</w:t>
      </w:r>
      <w:r w:rsidRPr="00E35FB0">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siècle par des développements technologiques, ce qui a permis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émergence de nouveaux médias de communication et bouleversé les voies établies de diffusion du savoir.</w:t>
      </w:r>
      <w:r w:rsidR="00E35FB0">
        <w:rPr>
          <w:rFonts w:ascii="Times New Roman" w:hAnsi="Times New Roman" w:cs="Times New Roman"/>
          <w:sz w:val="24"/>
          <w:szCs w:val="24"/>
          <w:lang w:val="fr-FR"/>
        </w:rPr>
        <w:t xml:space="preserve"> </w:t>
      </w:r>
      <w:r w:rsidRPr="00D05DAA">
        <w:rPr>
          <w:rFonts w:ascii="Times New Roman" w:hAnsi="Times New Roman" w:cs="Times New Roman"/>
          <w:sz w:val="24"/>
          <w:szCs w:val="24"/>
          <w:lang w:val="fr-FR"/>
        </w:rPr>
        <w:t xml:space="preserve">Un </w:t>
      </w:r>
      <w:r w:rsidRPr="00D05DAA">
        <w:rPr>
          <w:rFonts w:ascii="Times New Roman" w:hAnsi="Times New Roman" w:cs="Times New Roman"/>
          <w:sz w:val="24"/>
          <w:szCs w:val="24"/>
          <w:lang w:val="fr-FR"/>
        </w:rPr>
        <w:lastRenderedPageBreak/>
        <w:t>de ces nouveaux médias est la presse des Spectateurs, un genre littéraire-journalistique créé en Angleterre au début du siècle qui visait à diffuser de nouvelles normes sociales et de nouveaux modèles de rôles assignés aux hommes et aux femmes. Ces journaux ont ensuite été traduits en français, ce qui les a rendus accessibles à toute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Europe où ce genre littéraire a été traduit et imité avec enthousiasme. Ainsi, la presse Spectateur est devenue un médium très influent de transmission de connaissances culturelles et a créé dans son ensemble un réseau intellectuel de transfert culturel sur tout le continent (</w:t>
      </w:r>
      <w:proofErr w:type="spellStart"/>
      <w:r w:rsidRPr="00D05DAA">
        <w:rPr>
          <w:rFonts w:ascii="Times New Roman" w:hAnsi="Times New Roman" w:cs="Times New Roman"/>
          <w:sz w:val="24"/>
          <w:szCs w:val="24"/>
          <w:lang w:val="fr-FR"/>
        </w:rPr>
        <w:t>Völkl</w:t>
      </w:r>
      <w:proofErr w:type="spellEnd"/>
      <w:r w:rsidRPr="00D05DAA">
        <w:rPr>
          <w:rFonts w:ascii="Times New Roman" w:hAnsi="Times New Roman" w:cs="Times New Roman"/>
          <w:sz w:val="24"/>
          <w:szCs w:val="24"/>
          <w:lang w:val="fr-FR"/>
        </w:rPr>
        <w:t xml:space="preserve"> 2022). Étant donné que, en ce moment-là, le débat sur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imitation des normes culturelles françaises a été intense en Espagne, la traduction de la presse Spectateur du français à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espagnol, revêt un intérêt particulier (</w:t>
      </w:r>
      <w:proofErr w:type="spellStart"/>
      <w:r w:rsidRPr="00D05DAA">
        <w:rPr>
          <w:rFonts w:ascii="Times New Roman" w:hAnsi="Times New Roman" w:cs="Times New Roman"/>
          <w:sz w:val="24"/>
          <w:szCs w:val="24"/>
          <w:lang w:val="fr-FR"/>
        </w:rPr>
        <w:t>Toepfer</w:t>
      </w:r>
      <w:proofErr w:type="spellEnd"/>
      <w:r w:rsidRPr="00D05DAA">
        <w:rPr>
          <w:rFonts w:ascii="Times New Roman" w:hAnsi="Times New Roman" w:cs="Times New Roman"/>
          <w:sz w:val="24"/>
          <w:szCs w:val="24"/>
          <w:lang w:val="fr-FR"/>
        </w:rPr>
        <w:t xml:space="preserve"> 2021, 214). Notre communication mettra en lumière les modèles de genre, tels que la </w:t>
      </w:r>
      <w:r w:rsidRPr="00D05DAA">
        <w:rPr>
          <w:rFonts w:ascii="Times New Roman" w:hAnsi="Times New Roman" w:cs="Times New Roman"/>
          <w:i/>
          <w:sz w:val="24"/>
          <w:szCs w:val="24"/>
          <w:lang w:val="fr-FR"/>
        </w:rPr>
        <w:t>coquette</w:t>
      </w:r>
      <w:r w:rsidRPr="00D05DAA">
        <w:rPr>
          <w:rFonts w:ascii="Times New Roman" w:hAnsi="Times New Roman" w:cs="Times New Roman"/>
          <w:sz w:val="24"/>
          <w:szCs w:val="24"/>
          <w:lang w:val="fr-FR"/>
        </w:rPr>
        <w:t xml:space="preserve"> et le </w:t>
      </w:r>
      <w:r w:rsidRPr="00D05DAA">
        <w:rPr>
          <w:rFonts w:ascii="Times New Roman" w:hAnsi="Times New Roman" w:cs="Times New Roman"/>
          <w:i/>
          <w:sz w:val="24"/>
          <w:szCs w:val="24"/>
          <w:lang w:val="fr-FR"/>
        </w:rPr>
        <w:t>petit-maître</w:t>
      </w:r>
      <w:r w:rsidRPr="00D05DAA">
        <w:rPr>
          <w:rFonts w:ascii="Times New Roman" w:hAnsi="Times New Roman" w:cs="Times New Roman"/>
          <w:sz w:val="24"/>
          <w:szCs w:val="24"/>
          <w:lang w:val="fr-FR"/>
        </w:rPr>
        <w:t>, tout en examinant les adaptations effectuées dans le processus de traduction.</w:t>
      </w:r>
    </w:p>
    <w:p w14:paraId="0C2D2284" w14:textId="77777777" w:rsidR="00076A3F" w:rsidRPr="00D05DAA" w:rsidRDefault="00076A3F" w:rsidP="00D05DAA">
      <w:pPr>
        <w:spacing w:after="0" w:line="240" w:lineRule="auto"/>
        <w:rPr>
          <w:rFonts w:ascii="Times New Roman" w:hAnsi="Times New Roman" w:cs="Times New Roman"/>
          <w:sz w:val="24"/>
          <w:szCs w:val="24"/>
          <w:lang w:val="es-ES"/>
        </w:rPr>
      </w:pPr>
    </w:p>
    <w:p w14:paraId="502CD86F" w14:textId="0568997F" w:rsidR="00960BAC" w:rsidRPr="00D05DAA" w:rsidRDefault="00960BAC" w:rsidP="00D05DAA">
      <w:pPr>
        <w:pStyle w:val="Kommentartext"/>
        <w:spacing w:after="0"/>
        <w:ind w:left="284" w:hanging="284"/>
        <w:rPr>
          <w:rFonts w:ascii="Times New Roman" w:hAnsi="Times New Roman" w:cs="Times New Roman"/>
          <w:sz w:val="22"/>
          <w:szCs w:val="22"/>
          <w:lang w:val="es-ES"/>
        </w:rPr>
      </w:pPr>
      <w:proofErr w:type="spellStart"/>
      <w:r w:rsidRPr="00D05DAA">
        <w:rPr>
          <w:rFonts w:ascii="Times New Roman" w:hAnsi="Times New Roman" w:cs="Times New Roman"/>
          <w:sz w:val="22"/>
          <w:szCs w:val="22"/>
          <w:lang w:eastAsia="de-DE"/>
        </w:rPr>
        <w:t>Gronemann</w:t>
      </w:r>
      <w:proofErr w:type="spellEnd"/>
      <w:r w:rsidRPr="00D05DAA">
        <w:rPr>
          <w:rFonts w:ascii="Times New Roman" w:hAnsi="Times New Roman" w:cs="Times New Roman"/>
          <w:sz w:val="22"/>
          <w:szCs w:val="22"/>
          <w:lang w:eastAsia="de-DE"/>
        </w:rPr>
        <w:t xml:space="preserve">, Claudia. 2013. </w:t>
      </w:r>
      <w:r w:rsidRPr="00D05DAA">
        <w:rPr>
          <w:rFonts w:ascii="Times New Roman" w:hAnsi="Times New Roman" w:cs="Times New Roman"/>
          <w:i/>
          <w:iCs/>
          <w:sz w:val="22"/>
          <w:szCs w:val="22"/>
          <w:lang w:eastAsia="de-DE"/>
        </w:rPr>
        <w:t>Polyphone Aufklärung</w:t>
      </w:r>
      <w:r w:rsidRPr="00D05DAA">
        <w:rPr>
          <w:rFonts w:ascii="Times New Roman" w:hAnsi="Times New Roman" w:cs="Times New Roman"/>
          <w:sz w:val="22"/>
          <w:szCs w:val="22"/>
          <w:lang w:eastAsia="de-DE"/>
        </w:rPr>
        <w:t xml:space="preserve">. </w:t>
      </w:r>
      <w:r w:rsidRPr="00D05DAA">
        <w:rPr>
          <w:rFonts w:ascii="Times New Roman" w:hAnsi="Times New Roman" w:cs="Times New Roman"/>
          <w:i/>
          <w:iCs/>
          <w:sz w:val="22"/>
          <w:szCs w:val="22"/>
          <w:lang w:eastAsia="de-DE"/>
        </w:rPr>
        <w:t xml:space="preserve">Zur Textualität und Performativität der spanischen Geschlechterdebatten im 18. </w:t>
      </w:r>
      <w:proofErr w:type="spellStart"/>
      <w:r w:rsidRPr="00D05DAA">
        <w:rPr>
          <w:rFonts w:ascii="Times New Roman" w:hAnsi="Times New Roman" w:cs="Times New Roman"/>
          <w:i/>
          <w:iCs/>
          <w:sz w:val="22"/>
          <w:szCs w:val="22"/>
          <w:lang w:val="es-ES" w:eastAsia="de-DE"/>
        </w:rPr>
        <w:t>Jahrhundert</w:t>
      </w:r>
      <w:proofErr w:type="spellEnd"/>
      <w:r w:rsidRPr="00D05DAA">
        <w:rPr>
          <w:rFonts w:ascii="Times New Roman" w:hAnsi="Times New Roman" w:cs="Times New Roman"/>
          <w:sz w:val="22"/>
          <w:szCs w:val="22"/>
          <w:lang w:val="es-ES" w:eastAsia="de-DE"/>
        </w:rPr>
        <w:t>. Frankfurt a</w:t>
      </w:r>
      <w:r w:rsidR="00D05DAA">
        <w:rPr>
          <w:rFonts w:ascii="Times New Roman" w:hAnsi="Times New Roman" w:cs="Times New Roman"/>
          <w:sz w:val="22"/>
          <w:szCs w:val="22"/>
          <w:lang w:val="es-ES" w:eastAsia="de-DE"/>
        </w:rPr>
        <w:t>m</w:t>
      </w:r>
      <w:r w:rsidRPr="00D05DAA">
        <w:rPr>
          <w:rFonts w:ascii="Times New Roman" w:hAnsi="Times New Roman" w:cs="Times New Roman"/>
          <w:sz w:val="22"/>
          <w:szCs w:val="22"/>
          <w:lang w:val="es-ES" w:eastAsia="de-DE"/>
        </w:rPr>
        <w:t xml:space="preserve"> </w:t>
      </w:r>
      <w:proofErr w:type="spellStart"/>
      <w:r w:rsidRPr="00D05DAA">
        <w:rPr>
          <w:rFonts w:ascii="Times New Roman" w:hAnsi="Times New Roman" w:cs="Times New Roman"/>
          <w:sz w:val="22"/>
          <w:szCs w:val="22"/>
          <w:lang w:val="es-ES" w:eastAsia="de-DE"/>
        </w:rPr>
        <w:t>M</w:t>
      </w:r>
      <w:r w:rsidR="00D05DAA">
        <w:rPr>
          <w:rFonts w:ascii="Times New Roman" w:hAnsi="Times New Roman" w:cs="Times New Roman"/>
          <w:sz w:val="22"/>
          <w:szCs w:val="22"/>
          <w:lang w:val="es-ES" w:eastAsia="de-DE"/>
        </w:rPr>
        <w:t>ain</w:t>
      </w:r>
      <w:proofErr w:type="spellEnd"/>
      <w:r w:rsidRPr="00D05DAA">
        <w:rPr>
          <w:rFonts w:ascii="Times New Roman" w:hAnsi="Times New Roman" w:cs="Times New Roman"/>
          <w:sz w:val="22"/>
          <w:szCs w:val="22"/>
          <w:lang w:val="es-ES" w:eastAsia="de-DE"/>
        </w:rPr>
        <w:t xml:space="preserve">: </w:t>
      </w:r>
      <w:proofErr w:type="spellStart"/>
      <w:r w:rsidRPr="00D05DAA">
        <w:rPr>
          <w:rFonts w:ascii="Times New Roman" w:hAnsi="Times New Roman" w:cs="Times New Roman"/>
          <w:sz w:val="22"/>
          <w:szCs w:val="22"/>
          <w:lang w:val="es-ES" w:eastAsia="de-DE"/>
        </w:rPr>
        <w:t>Vervuert</w:t>
      </w:r>
      <w:proofErr w:type="spellEnd"/>
      <w:r w:rsidRPr="00D05DAA">
        <w:rPr>
          <w:rFonts w:ascii="Times New Roman" w:hAnsi="Times New Roman" w:cs="Times New Roman"/>
          <w:sz w:val="22"/>
          <w:szCs w:val="22"/>
          <w:lang w:val="es-ES" w:eastAsia="de-DE"/>
        </w:rPr>
        <w:t>.</w:t>
      </w:r>
    </w:p>
    <w:p w14:paraId="63780685" w14:textId="1E642624" w:rsidR="00960BAC" w:rsidRPr="00D05DAA" w:rsidRDefault="00960BAC" w:rsidP="00D05DAA">
      <w:pPr>
        <w:spacing w:after="0" w:line="240" w:lineRule="auto"/>
        <w:ind w:left="284" w:hanging="284"/>
        <w:rPr>
          <w:rFonts w:ascii="Times New Roman" w:hAnsi="Times New Roman" w:cs="Times New Roman"/>
        </w:rPr>
      </w:pPr>
      <w:r w:rsidRPr="00D05DAA">
        <w:rPr>
          <w:rFonts w:ascii="Times New Roman" w:hAnsi="Times New Roman" w:cs="Times New Roman"/>
          <w:lang w:eastAsia="de-DE"/>
        </w:rPr>
        <w:t xml:space="preserve">Toepfer, Regina. 2021. </w:t>
      </w:r>
      <w:r w:rsidR="00E35FB0">
        <w:rPr>
          <w:rFonts w:ascii="Times New Roman" w:hAnsi="Times New Roman" w:cs="Times New Roman"/>
          <w:lang w:eastAsia="de-DE"/>
        </w:rPr>
        <w:t>"</w:t>
      </w:r>
      <w:r w:rsidRPr="00D05DAA">
        <w:rPr>
          <w:rFonts w:ascii="Times New Roman" w:hAnsi="Times New Roman" w:cs="Times New Roman"/>
          <w:lang w:eastAsia="de-DE"/>
        </w:rPr>
        <w:t>Sektionsleitung II: Anthropologie und Wissen</w:t>
      </w:r>
      <w:r w:rsidR="00E35FB0">
        <w:rPr>
          <w:rFonts w:ascii="Times New Roman" w:hAnsi="Times New Roman" w:cs="Times New Roman"/>
          <w:lang w:eastAsia="de-DE"/>
        </w:rPr>
        <w:t>"</w:t>
      </w:r>
      <w:r w:rsidRPr="00D05DAA">
        <w:rPr>
          <w:rFonts w:ascii="Times New Roman" w:hAnsi="Times New Roman" w:cs="Times New Roman"/>
          <w:lang w:eastAsia="de-DE"/>
        </w:rPr>
        <w:t>. In</w:t>
      </w:r>
      <w:r w:rsidR="005F0E8B">
        <w:rPr>
          <w:rFonts w:ascii="Times New Roman" w:hAnsi="Times New Roman" w:cs="Times New Roman"/>
          <w:lang w:eastAsia="de-DE"/>
        </w:rPr>
        <w:t>:</w:t>
      </w:r>
      <w:r w:rsidRPr="00D05DAA">
        <w:rPr>
          <w:rFonts w:ascii="Times New Roman" w:hAnsi="Times New Roman" w:cs="Times New Roman"/>
          <w:lang w:eastAsia="de-DE"/>
        </w:rPr>
        <w:t xml:space="preserve"> </w:t>
      </w:r>
      <w:r w:rsidR="00E35FB0">
        <w:rPr>
          <w:rFonts w:ascii="Times New Roman" w:hAnsi="Times New Roman" w:cs="Times New Roman"/>
          <w:lang w:eastAsia="de-DE"/>
        </w:rPr>
        <w:t xml:space="preserve">Regina Toepfer et al. </w:t>
      </w:r>
      <w:r w:rsidRPr="00D05DAA">
        <w:rPr>
          <w:rFonts w:ascii="Times New Roman" w:hAnsi="Times New Roman" w:cs="Times New Roman"/>
          <w:lang w:eastAsia="de-DE"/>
        </w:rPr>
        <w:t>(</w:t>
      </w:r>
      <w:proofErr w:type="spellStart"/>
      <w:r w:rsidRPr="00D05DAA">
        <w:rPr>
          <w:rFonts w:ascii="Times New Roman" w:hAnsi="Times New Roman" w:cs="Times New Roman"/>
          <w:lang w:eastAsia="de-DE"/>
        </w:rPr>
        <w:t>eds</w:t>
      </w:r>
      <w:proofErr w:type="spellEnd"/>
      <w:r w:rsidRPr="00D05DAA">
        <w:rPr>
          <w:rFonts w:ascii="Times New Roman" w:hAnsi="Times New Roman" w:cs="Times New Roman"/>
          <w:lang w:eastAsia="de-DE"/>
        </w:rPr>
        <w:t xml:space="preserve">.), </w:t>
      </w:r>
      <w:r w:rsidRPr="00D05DAA">
        <w:rPr>
          <w:rFonts w:ascii="Times New Roman" w:hAnsi="Times New Roman" w:cs="Times New Roman"/>
          <w:i/>
          <w:iCs/>
          <w:lang w:eastAsia="de-DE"/>
        </w:rPr>
        <w:t>Übersetzen in der Frühen Neuzeit. Konzepte und Methoden.</w:t>
      </w:r>
      <w:r w:rsidRPr="00D05DAA">
        <w:rPr>
          <w:rFonts w:ascii="Times New Roman" w:hAnsi="Times New Roman" w:cs="Times New Roman"/>
          <w:lang w:eastAsia="de-DE"/>
        </w:rPr>
        <w:t xml:space="preserve"> Berlin</w:t>
      </w:r>
      <w:r w:rsidR="00E35FB0">
        <w:rPr>
          <w:rFonts w:ascii="Times New Roman" w:hAnsi="Times New Roman" w:cs="Times New Roman"/>
          <w:lang w:eastAsia="de-DE"/>
        </w:rPr>
        <w:t>/</w:t>
      </w:r>
      <w:r w:rsidRPr="00D05DAA">
        <w:rPr>
          <w:rFonts w:ascii="Times New Roman" w:hAnsi="Times New Roman" w:cs="Times New Roman"/>
          <w:lang w:eastAsia="de-DE"/>
        </w:rPr>
        <w:t>Heidelberg: Springer</w:t>
      </w:r>
      <w:r w:rsidR="00E35FB0">
        <w:rPr>
          <w:rFonts w:ascii="Times New Roman" w:hAnsi="Times New Roman" w:cs="Times New Roman"/>
          <w:lang w:eastAsia="de-DE"/>
        </w:rPr>
        <w:t>,</w:t>
      </w:r>
      <w:r w:rsidRPr="00D05DAA">
        <w:rPr>
          <w:rFonts w:ascii="Times New Roman" w:hAnsi="Times New Roman" w:cs="Times New Roman"/>
          <w:lang w:eastAsia="de-DE"/>
        </w:rPr>
        <w:t xml:space="preserve"> 205–219.</w:t>
      </w:r>
    </w:p>
    <w:p w14:paraId="41B78B74" w14:textId="319515AB" w:rsidR="0053715D" w:rsidRPr="00D05DAA" w:rsidRDefault="00960BAC" w:rsidP="00D05DAA">
      <w:pPr>
        <w:spacing w:after="0" w:line="240" w:lineRule="auto"/>
        <w:ind w:left="284" w:hanging="284"/>
        <w:rPr>
          <w:rFonts w:ascii="Times New Roman" w:hAnsi="Times New Roman" w:cs="Times New Roman"/>
        </w:rPr>
      </w:pPr>
      <w:r w:rsidRPr="00D05DAA">
        <w:rPr>
          <w:rFonts w:ascii="Times New Roman" w:hAnsi="Times New Roman" w:cs="Times New Roman"/>
          <w:lang w:eastAsia="de-DE"/>
        </w:rPr>
        <w:t xml:space="preserve">Völkl, Yvonne. 2022. </w:t>
      </w:r>
      <w:proofErr w:type="spellStart"/>
      <w:r w:rsidRPr="00D05DAA">
        <w:rPr>
          <w:rFonts w:ascii="Times New Roman" w:hAnsi="Times New Roman" w:cs="Times New Roman"/>
          <w:i/>
          <w:iCs/>
          <w:lang w:eastAsia="de-DE"/>
        </w:rPr>
        <w:t>Spectatoriale</w:t>
      </w:r>
      <w:proofErr w:type="spellEnd"/>
      <w:r w:rsidRPr="00D05DAA">
        <w:rPr>
          <w:rFonts w:ascii="Times New Roman" w:hAnsi="Times New Roman" w:cs="Times New Roman"/>
          <w:i/>
          <w:iCs/>
          <w:lang w:eastAsia="de-DE"/>
        </w:rPr>
        <w:t xml:space="preserve"> Geschlechterkonstruktionen</w:t>
      </w:r>
      <w:r w:rsidRPr="00D05DAA">
        <w:rPr>
          <w:rFonts w:ascii="Times New Roman" w:hAnsi="Times New Roman" w:cs="Times New Roman"/>
          <w:lang w:eastAsia="de-DE"/>
        </w:rPr>
        <w:t xml:space="preserve">. </w:t>
      </w:r>
      <w:r w:rsidRPr="00D05DAA">
        <w:rPr>
          <w:rFonts w:ascii="Times New Roman" w:hAnsi="Times New Roman" w:cs="Times New Roman"/>
          <w:i/>
          <w:iCs/>
          <w:lang w:eastAsia="de-DE"/>
        </w:rPr>
        <w:t>Geschlechtsspezifische Wissens- und Welterzeugung in den französisch- und spanischsprachigen Moralischen Wochenschriften des 18. Jahrhunderts</w:t>
      </w:r>
      <w:r w:rsidRPr="00D05DAA">
        <w:rPr>
          <w:rFonts w:ascii="Times New Roman" w:hAnsi="Times New Roman" w:cs="Times New Roman"/>
          <w:lang w:eastAsia="de-DE"/>
        </w:rPr>
        <w:t xml:space="preserve">. Bielefeld: </w:t>
      </w:r>
      <w:proofErr w:type="spellStart"/>
      <w:r w:rsidRPr="00D05DAA">
        <w:rPr>
          <w:rFonts w:ascii="Times New Roman" w:hAnsi="Times New Roman" w:cs="Times New Roman"/>
          <w:lang w:eastAsia="de-DE"/>
        </w:rPr>
        <w:t>transcript</w:t>
      </w:r>
      <w:proofErr w:type="spellEnd"/>
      <w:r w:rsidRPr="00D05DAA">
        <w:rPr>
          <w:rFonts w:ascii="Times New Roman" w:hAnsi="Times New Roman" w:cs="Times New Roman"/>
          <w:lang w:eastAsia="de-DE"/>
        </w:rPr>
        <w:t>.</w:t>
      </w:r>
    </w:p>
    <w:p w14:paraId="3FE4D54A" w14:textId="77777777" w:rsidR="0053715D" w:rsidRPr="00DC10F4" w:rsidRDefault="0053715D" w:rsidP="00D05DAA">
      <w:pPr>
        <w:spacing w:after="0" w:line="240" w:lineRule="auto"/>
        <w:ind w:left="284" w:hanging="284"/>
        <w:rPr>
          <w:rFonts w:ascii="Times New Roman" w:hAnsi="Times New Roman" w:cs="Times New Roman"/>
          <w:sz w:val="24"/>
          <w:szCs w:val="24"/>
        </w:rPr>
      </w:pPr>
    </w:p>
    <w:p w14:paraId="072D7A78" w14:textId="77777777" w:rsidR="0053715D" w:rsidRPr="00DC10F4" w:rsidRDefault="0053715D" w:rsidP="00D05DAA">
      <w:pPr>
        <w:spacing w:after="0" w:line="240" w:lineRule="auto"/>
        <w:ind w:left="284" w:hanging="284"/>
        <w:rPr>
          <w:rFonts w:ascii="Times New Roman" w:hAnsi="Times New Roman" w:cs="Times New Roman"/>
          <w:sz w:val="24"/>
          <w:szCs w:val="24"/>
        </w:rPr>
      </w:pPr>
    </w:p>
    <w:p w14:paraId="73A95DA8" w14:textId="77777777" w:rsidR="004F76BD" w:rsidRPr="00DC10F4" w:rsidRDefault="004F76BD" w:rsidP="00D05DAA">
      <w:pPr>
        <w:pStyle w:val="Courriel"/>
        <w:spacing w:before="0" w:after="0"/>
        <w:jc w:val="both"/>
        <w:rPr>
          <w:rFonts w:ascii="Times New Roman" w:eastAsia="Times New Roman" w:hAnsi="Times New Roman" w:cs="Times New Roman"/>
          <w:b/>
          <w:bCs/>
          <w:kern w:val="28"/>
          <w:sz w:val="24"/>
          <w:szCs w:val="24"/>
          <w:lang w:eastAsia="de-DE"/>
        </w:rPr>
      </w:pPr>
      <w:r w:rsidRPr="00DC10F4">
        <w:rPr>
          <w:rFonts w:ascii="Times New Roman" w:eastAsia="Times New Roman" w:hAnsi="Times New Roman" w:cs="Times New Roman"/>
          <w:b/>
          <w:bCs/>
          <w:kern w:val="28"/>
          <w:sz w:val="24"/>
          <w:szCs w:val="24"/>
          <w:lang w:eastAsia="de-DE"/>
        </w:rPr>
        <w:t>Lisa Kemper (Göttingen)</w:t>
      </w:r>
    </w:p>
    <w:p w14:paraId="437ADA5C" w14:textId="77777777" w:rsidR="004F76BD" w:rsidRPr="00DC10F4" w:rsidRDefault="00024202" w:rsidP="00D05DAA">
      <w:pPr>
        <w:pStyle w:val="Courriel"/>
        <w:spacing w:before="0" w:after="0"/>
        <w:jc w:val="both"/>
        <w:rPr>
          <w:rStyle w:val="Hyperlink"/>
          <w:rFonts w:ascii="Times New Roman" w:hAnsi="Times New Roman" w:cs="Times New Roman"/>
          <w:sz w:val="24"/>
          <w:szCs w:val="24"/>
        </w:rPr>
      </w:pPr>
      <w:hyperlink r:id="rId8" w:history="1">
        <w:r w:rsidR="004F76BD" w:rsidRPr="00DC10F4">
          <w:rPr>
            <w:rStyle w:val="Hyperlink"/>
            <w:rFonts w:ascii="Times New Roman" w:hAnsi="Times New Roman" w:cs="Times New Roman"/>
            <w:sz w:val="24"/>
            <w:szCs w:val="24"/>
          </w:rPr>
          <w:t>lisa.kemper1@uni-goettingen.de</w:t>
        </w:r>
      </w:hyperlink>
    </w:p>
    <w:p w14:paraId="5B17DDA7" w14:textId="1D0B230E" w:rsidR="004F76BD" w:rsidRPr="00D05DAA" w:rsidRDefault="004F76BD" w:rsidP="00D05DAA">
      <w:pPr>
        <w:spacing w:after="0" w:line="240" w:lineRule="auto"/>
        <w:rPr>
          <w:rFonts w:ascii="Times New Roman" w:hAnsi="Times New Roman" w:cs="Times New Roman"/>
          <w:b/>
          <w:sz w:val="24"/>
          <w:szCs w:val="24"/>
          <w:lang w:val="fr-FR"/>
        </w:rPr>
      </w:pPr>
      <w:r w:rsidRPr="00D05DAA">
        <w:rPr>
          <w:rFonts w:ascii="Times New Roman" w:hAnsi="Times New Roman" w:cs="Times New Roman"/>
          <w:b/>
          <w:sz w:val="24"/>
          <w:szCs w:val="24"/>
          <w:lang w:val="fr-FR"/>
        </w:rPr>
        <w:t xml:space="preserve">Traduire le </w:t>
      </w:r>
      <w:proofErr w:type="gramStart"/>
      <w:r w:rsidRPr="00D05DAA">
        <w:rPr>
          <w:rFonts w:ascii="Times New Roman" w:hAnsi="Times New Roman" w:cs="Times New Roman"/>
          <w:b/>
          <w:sz w:val="24"/>
          <w:szCs w:val="24"/>
          <w:lang w:val="fr-FR"/>
        </w:rPr>
        <w:t>savoir:</w:t>
      </w:r>
      <w:proofErr w:type="gramEnd"/>
      <w:r w:rsidRPr="00D05DAA">
        <w:rPr>
          <w:rFonts w:ascii="Times New Roman" w:hAnsi="Times New Roman" w:cs="Times New Roman"/>
          <w:b/>
          <w:sz w:val="24"/>
          <w:szCs w:val="24"/>
          <w:lang w:val="fr-FR"/>
        </w:rPr>
        <w:t xml:space="preserve"> Le paratexte dans le cadre des traductions en allemand de </w:t>
      </w:r>
      <w:r w:rsidRPr="00D05DAA">
        <w:rPr>
          <w:rFonts w:ascii="Times New Roman" w:hAnsi="Times New Roman" w:cs="Times New Roman"/>
          <w:b/>
          <w:i/>
          <w:sz w:val="24"/>
          <w:szCs w:val="24"/>
          <w:lang w:val="fr-FR"/>
        </w:rPr>
        <w:t>La Henriade</w:t>
      </w:r>
      <w:r w:rsidR="003B60BD" w:rsidRPr="00D05DAA">
        <w:rPr>
          <w:rFonts w:ascii="Times New Roman" w:hAnsi="Times New Roman" w:cs="Times New Roman"/>
          <w:b/>
          <w:sz w:val="24"/>
          <w:szCs w:val="24"/>
          <w:lang w:val="fr-FR"/>
        </w:rPr>
        <w:t xml:space="preserve"> </w:t>
      </w:r>
      <w:r w:rsidRPr="00D05DAA">
        <w:rPr>
          <w:rFonts w:ascii="Times New Roman" w:hAnsi="Times New Roman" w:cs="Times New Roman"/>
          <w:b/>
          <w:sz w:val="24"/>
          <w:szCs w:val="24"/>
          <w:lang w:val="fr-FR"/>
        </w:rPr>
        <w:t>de Voltaire</w:t>
      </w:r>
    </w:p>
    <w:p w14:paraId="5650DD8D" w14:textId="0318055A" w:rsidR="004F76BD" w:rsidRPr="00D05DAA" w:rsidRDefault="004F76BD" w:rsidP="00D05DAA">
      <w:pPr>
        <w:spacing w:after="0" w:line="240" w:lineRule="auto"/>
        <w:rPr>
          <w:rFonts w:ascii="Times New Roman" w:hAnsi="Times New Roman" w:cs="Times New Roman"/>
          <w:sz w:val="24"/>
          <w:szCs w:val="24"/>
          <w:lang w:val="fr-FR"/>
        </w:rPr>
      </w:pPr>
      <w:r w:rsidRPr="00D05DAA">
        <w:rPr>
          <w:rFonts w:ascii="Times New Roman" w:hAnsi="Times New Roman" w:cs="Times New Roman"/>
          <w:i/>
          <w:sz w:val="24"/>
          <w:szCs w:val="24"/>
          <w:lang w:val="fr-FR"/>
        </w:rPr>
        <w:t>La Henriade</w:t>
      </w:r>
      <w:r w:rsidRPr="00D05DAA">
        <w:rPr>
          <w:rFonts w:ascii="Times New Roman" w:hAnsi="Times New Roman" w:cs="Times New Roman"/>
          <w:sz w:val="24"/>
          <w:szCs w:val="24"/>
          <w:lang w:val="fr-FR"/>
        </w:rPr>
        <w:t xml:space="preserve"> (1728), qui traite des guerres de religion autour du massacre de la Saint-Barthélemy, n</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est pas seulement fréquemment utilisée dans le cadre scolaire germanophone (</w:t>
      </w:r>
      <w:proofErr w:type="spellStart"/>
      <w:r w:rsidRPr="00D05DAA">
        <w:rPr>
          <w:rFonts w:ascii="Times New Roman" w:hAnsi="Times New Roman" w:cs="Times New Roman"/>
          <w:sz w:val="24"/>
          <w:szCs w:val="24"/>
          <w:lang w:val="fr-FR"/>
        </w:rPr>
        <w:t>Kuhfuß</w:t>
      </w:r>
      <w:proofErr w:type="spellEnd"/>
      <w:r w:rsidRPr="00D05DAA">
        <w:rPr>
          <w:rFonts w:ascii="Times New Roman" w:hAnsi="Times New Roman" w:cs="Times New Roman"/>
          <w:sz w:val="24"/>
          <w:szCs w:val="24"/>
          <w:lang w:val="fr-FR"/>
        </w:rPr>
        <w:t xml:space="preserve"> 2014, 572), mais elle est aussi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œuvre voltairienne la plus souvent traduite en allemand. Nous connaissons 17 traductions différentes, parues entre 1737 et 1948 </w:t>
      </w:r>
      <w:bookmarkStart w:id="1" w:name="_Hlk160529869"/>
      <w:r w:rsidRPr="00D05DAA">
        <w:rPr>
          <w:rFonts w:ascii="Times New Roman" w:hAnsi="Times New Roman" w:cs="Times New Roman"/>
          <w:sz w:val="24"/>
          <w:szCs w:val="24"/>
          <w:lang w:val="fr-FR"/>
        </w:rPr>
        <w:t>(</w:t>
      </w:r>
      <w:proofErr w:type="spellStart"/>
      <w:r w:rsidRPr="00D05DAA">
        <w:rPr>
          <w:rFonts w:ascii="Times New Roman" w:hAnsi="Times New Roman" w:cs="Times New Roman"/>
          <w:sz w:val="24"/>
          <w:szCs w:val="24"/>
          <w:lang w:val="fr-FR"/>
        </w:rPr>
        <w:t>Maira</w:t>
      </w:r>
      <w:proofErr w:type="spellEnd"/>
      <w:r w:rsidRPr="00D05DAA">
        <w:rPr>
          <w:rFonts w:ascii="Times New Roman" w:hAnsi="Times New Roman" w:cs="Times New Roman"/>
          <w:sz w:val="24"/>
          <w:szCs w:val="24"/>
          <w:lang w:val="fr-FR"/>
        </w:rPr>
        <w:t>/</w:t>
      </w:r>
      <w:proofErr w:type="spellStart"/>
      <w:r w:rsidRPr="00D05DAA">
        <w:rPr>
          <w:rFonts w:ascii="Times New Roman" w:hAnsi="Times New Roman" w:cs="Times New Roman"/>
          <w:sz w:val="24"/>
          <w:szCs w:val="24"/>
          <w:lang w:val="fr-FR"/>
        </w:rPr>
        <w:t>Kemper</w:t>
      </w:r>
      <w:proofErr w:type="spellEnd"/>
      <w:r w:rsidRPr="00D05DAA">
        <w:rPr>
          <w:rFonts w:ascii="Times New Roman" w:hAnsi="Times New Roman" w:cs="Times New Roman"/>
          <w:sz w:val="24"/>
          <w:szCs w:val="24"/>
          <w:lang w:val="fr-FR"/>
        </w:rPr>
        <w:t xml:space="preserve"> 2019, 65) qui ont également été impliquées dans ce processus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apprentissage.</w:t>
      </w:r>
      <w:r w:rsidR="00E35FB0">
        <w:rPr>
          <w:rFonts w:ascii="Times New Roman" w:hAnsi="Times New Roman" w:cs="Times New Roman"/>
          <w:sz w:val="24"/>
          <w:szCs w:val="24"/>
          <w:lang w:val="fr-FR"/>
        </w:rPr>
        <w:t xml:space="preserve"> </w:t>
      </w:r>
      <w:r w:rsidRPr="00D05DAA">
        <w:rPr>
          <w:rFonts w:ascii="Times New Roman" w:hAnsi="Times New Roman" w:cs="Times New Roman"/>
          <w:sz w:val="24"/>
          <w:szCs w:val="24"/>
          <w:lang w:val="fr-FR"/>
        </w:rPr>
        <w:t>La concentration sur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aspect didactique se montre surtout dans la manière comment les acteurs de ce transfert culturel français-allemand traitent le paratexte de </w:t>
      </w:r>
      <w:r w:rsidRPr="00D05DAA">
        <w:rPr>
          <w:rFonts w:ascii="Times New Roman" w:hAnsi="Times New Roman" w:cs="Times New Roman"/>
          <w:i/>
          <w:sz w:val="24"/>
          <w:szCs w:val="24"/>
          <w:lang w:val="fr-FR"/>
        </w:rPr>
        <w:t xml:space="preserve">La </w:t>
      </w:r>
      <w:proofErr w:type="gramStart"/>
      <w:r w:rsidRPr="00D05DAA">
        <w:rPr>
          <w:rFonts w:ascii="Times New Roman" w:hAnsi="Times New Roman" w:cs="Times New Roman"/>
          <w:i/>
          <w:sz w:val="24"/>
          <w:szCs w:val="24"/>
          <w:lang w:val="fr-FR"/>
        </w:rPr>
        <w:t>Henriade</w:t>
      </w:r>
      <w:r w:rsidRPr="00D05DAA">
        <w:rPr>
          <w:rFonts w:ascii="Times New Roman" w:hAnsi="Times New Roman" w:cs="Times New Roman"/>
          <w:sz w:val="24"/>
          <w:szCs w:val="24"/>
          <w:lang w:val="fr-FR"/>
        </w:rPr>
        <w:t>:</w:t>
      </w:r>
      <w:proofErr w:type="gramEnd"/>
      <w:r w:rsidRPr="00D05DAA">
        <w:rPr>
          <w:rFonts w:ascii="Times New Roman" w:hAnsi="Times New Roman" w:cs="Times New Roman"/>
          <w:sz w:val="24"/>
          <w:szCs w:val="24"/>
          <w:lang w:val="fr-FR"/>
        </w:rPr>
        <w:t xml:space="preserve"> Sont uniquement traduits les textes contenant des informations sur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histoire des guerres de religion. Pour mieux s</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adapter au lectorat germanophone, quelques traducteurs offrent des explications supplémentaires à ce propos, tout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abord dans les notes de bas de page. Cette étude de cas se propose alors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analyser deux </w:t>
      </w:r>
      <w:proofErr w:type="gramStart"/>
      <w:r w:rsidRPr="00D05DAA">
        <w:rPr>
          <w:rFonts w:ascii="Times New Roman" w:hAnsi="Times New Roman" w:cs="Times New Roman"/>
          <w:sz w:val="24"/>
          <w:szCs w:val="24"/>
          <w:lang w:val="fr-FR"/>
        </w:rPr>
        <w:t>questions:</w:t>
      </w:r>
      <w:proofErr w:type="gramEnd"/>
      <w:r w:rsidRPr="00D05DAA">
        <w:rPr>
          <w:rFonts w:ascii="Times New Roman" w:hAnsi="Times New Roman" w:cs="Times New Roman"/>
          <w:sz w:val="24"/>
          <w:szCs w:val="24"/>
          <w:lang w:val="fr-FR"/>
        </w:rPr>
        <w:t xml:space="preserve"> En tenant compte de la théorie de Genette (Genette 1987) il s</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agira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un côté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examiner la fonction du paratexte lors du processus de traduction de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épopée voltairienne. De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autre côté il sera question du rapport entre traductions scientifiques et littéraires.</w:t>
      </w:r>
      <w:bookmarkEnd w:id="1"/>
    </w:p>
    <w:p w14:paraId="0B2216B7" w14:textId="77777777" w:rsidR="0057343E" w:rsidRPr="00D05DAA" w:rsidRDefault="0057343E" w:rsidP="00D05DAA">
      <w:pPr>
        <w:spacing w:after="0" w:line="240" w:lineRule="auto"/>
        <w:rPr>
          <w:rFonts w:ascii="Times New Roman" w:hAnsi="Times New Roman" w:cs="Times New Roman"/>
          <w:sz w:val="24"/>
          <w:szCs w:val="24"/>
          <w:lang w:val="fr-FR"/>
        </w:rPr>
      </w:pPr>
    </w:p>
    <w:p w14:paraId="77505D16" w14:textId="04EF1573" w:rsidR="004F76BD" w:rsidRPr="00D05DAA" w:rsidRDefault="004F76BD" w:rsidP="00D05DAA">
      <w:pPr>
        <w:spacing w:after="0" w:line="240" w:lineRule="auto"/>
        <w:rPr>
          <w:rFonts w:ascii="Times New Roman" w:hAnsi="Times New Roman" w:cs="Times New Roman"/>
          <w:lang w:val="fr-FR"/>
        </w:rPr>
      </w:pPr>
      <w:r w:rsidRPr="00D05DAA">
        <w:rPr>
          <w:rFonts w:ascii="Times New Roman" w:hAnsi="Times New Roman" w:cs="Times New Roman"/>
          <w:lang w:val="fr-FR"/>
        </w:rPr>
        <w:t xml:space="preserve">Genette, Gérard. 1987. </w:t>
      </w:r>
      <w:r w:rsidRPr="00D05DAA">
        <w:rPr>
          <w:rFonts w:ascii="Times New Roman" w:hAnsi="Times New Roman" w:cs="Times New Roman"/>
          <w:i/>
          <w:lang w:val="fr-FR"/>
        </w:rPr>
        <w:t>Seuils</w:t>
      </w:r>
      <w:r w:rsidRPr="00D05DAA">
        <w:rPr>
          <w:rFonts w:ascii="Times New Roman" w:hAnsi="Times New Roman" w:cs="Times New Roman"/>
          <w:lang w:val="fr-FR"/>
        </w:rPr>
        <w:t xml:space="preserve">. </w:t>
      </w:r>
      <w:proofErr w:type="gramStart"/>
      <w:r w:rsidRPr="00D05DAA">
        <w:rPr>
          <w:rFonts w:ascii="Times New Roman" w:hAnsi="Times New Roman" w:cs="Times New Roman"/>
          <w:lang w:val="fr-FR"/>
        </w:rPr>
        <w:t>Paris:</w:t>
      </w:r>
      <w:proofErr w:type="gramEnd"/>
      <w:r w:rsidRPr="00D05DAA">
        <w:rPr>
          <w:rFonts w:ascii="Times New Roman" w:hAnsi="Times New Roman" w:cs="Times New Roman"/>
          <w:lang w:val="fr-FR"/>
        </w:rPr>
        <w:t xml:space="preserve"> Seuil.</w:t>
      </w:r>
    </w:p>
    <w:p w14:paraId="6110004A" w14:textId="631699D8" w:rsidR="004F76BD" w:rsidRPr="00D05DAA" w:rsidRDefault="004F76BD" w:rsidP="00D05DAA">
      <w:pPr>
        <w:pStyle w:val="Funotentext"/>
        <w:ind w:left="284" w:hanging="284"/>
        <w:rPr>
          <w:rFonts w:ascii="Times New Roman" w:hAnsi="Times New Roman" w:cs="Times New Roman"/>
          <w:sz w:val="22"/>
          <w:szCs w:val="22"/>
          <w:lang w:val="fr-FR"/>
        </w:rPr>
      </w:pPr>
      <w:r w:rsidRPr="00DC10F4">
        <w:rPr>
          <w:rFonts w:ascii="Times New Roman" w:hAnsi="Times New Roman" w:cs="Times New Roman"/>
          <w:sz w:val="22"/>
          <w:szCs w:val="22"/>
        </w:rPr>
        <w:t xml:space="preserve">Kuhfuß, Walter. 2014. </w:t>
      </w:r>
      <w:r w:rsidRPr="00D05DAA">
        <w:rPr>
          <w:rFonts w:ascii="Times New Roman" w:hAnsi="Times New Roman" w:cs="Times New Roman"/>
          <w:i/>
          <w:sz w:val="22"/>
          <w:szCs w:val="22"/>
        </w:rPr>
        <w:t xml:space="preserve">Eine Kulturgeschichte des Französischunterrichts in der frühen Neuzeit. Französischlernen am Fürstenhof, auf dem Marktplatz und in der Schule in Deutschland. </w:t>
      </w:r>
      <w:proofErr w:type="gramStart"/>
      <w:r w:rsidRPr="00D05DAA">
        <w:rPr>
          <w:rFonts w:ascii="Times New Roman" w:hAnsi="Times New Roman" w:cs="Times New Roman"/>
          <w:sz w:val="22"/>
          <w:szCs w:val="22"/>
          <w:lang w:val="fr-FR"/>
        </w:rPr>
        <w:t>Göttingen:</w:t>
      </w:r>
      <w:proofErr w:type="gramEnd"/>
      <w:r w:rsidRPr="00D05DAA">
        <w:rPr>
          <w:rFonts w:ascii="Times New Roman" w:hAnsi="Times New Roman" w:cs="Times New Roman"/>
          <w:sz w:val="22"/>
          <w:szCs w:val="22"/>
          <w:lang w:val="fr-FR"/>
        </w:rPr>
        <w:t xml:space="preserve"> </w:t>
      </w:r>
      <w:proofErr w:type="spellStart"/>
      <w:r w:rsidRPr="00D05DAA">
        <w:rPr>
          <w:rFonts w:ascii="Times New Roman" w:hAnsi="Times New Roman" w:cs="Times New Roman"/>
          <w:sz w:val="22"/>
          <w:szCs w:val="22"/>
          <w:lang w:val="fr-FR"/>
        </w:rPr>
        <w:t>V</w:t>
      </w:r>
      <w:r w:rsidR="005F0E8B">
        <w:rPr>
          <w:rFonts w:ascii="Times New Roman" w:hAnsi="Times New Roman" w:cs="Times New Roman"/>
          <w:sz w:val="22"/>
          <w:szCs w:val="22"/>
          <w:lang w:val="fr-FR"/>
        </w:rPr>
        <w:t>andenhoeck</w:t>
      </w:r>
      <w:proofErr w:type="spellEnd"/>
      <w:r w:rsidRPr="00D05DAA">
        <w:rPr>
          <w:rFonts w:ascii="Times New Roman" w:hAnsi="Times New Roman" w:cs="Times New Roman"/>
          <w:sz w:val="22"/>
          <w:szCs w:val="22"/>
          <w:lang w:val="fr-FR"/>
        </w:rPr>
        <w:t xml:space="preserve"> &amp; </w:t>
      </w:r>
      <w:proofErr w:type="spellStart"/>
      <w:r w:rsidRPr="00D05DAA">
        <w:rPr>
          <w:rFonts w:ascii="Times New Roman" w:hAnsi="Times New Roman" w:cs="Times New Roman"/>
          <w:sz w:val="22"/>
          <w:szCs w:val="22"/>
          <w:lang w:val="fr-FR"/>
        </w:rPr>
        <w:t>R</w:t>
      </w:r>
      <w:r w:rsidR="005F0E8B">
        <w:rPr>
          <w:rFonts w:ascii="Times New Roman" w:hAnsi="Times New Roman" w:cs="Times New Roman"/>
          <w:sz w:val="22"/>
          <w:szCs w:val="22"/>
          <w:lang w:val="fr-FR"/>
        </w:rPr>
        <w:t>uprecht</w:t>
      </w:r>
      <w:proofErr w:type="spellEnd"/>
      <w:r w:rsidRPr="00D05DAA">
        <w:rPr>
          <w:rFonts w:ascii="Times New Roman" w:hAnsi="Times New Roman" w:cs="Times New Roman"/>
          <w:sz w:val="22"/>
          <w:szCs w:val="22"/>
          <w:lang w:val="fr-FR"/>
        </w:rPr>
        <w:t>.</w:t>
      </w:r>
    </w:p>
    <w:p w14:paraId="0D01872C" w14:textId="7518CEBA" w:rsidR="0057343E" w:rsidRPr="00D05DAA" w:rsidRDefault="004F76BD" w:rsidP="00D05DAA">
      <w:pPr>
        <w:pStyle w:val="Funotentext"/>
        <w:ind w:left="284" w:hanging="284"/>
        <w:rPr>
          <w:rFonts w:ascii="Times New Roman" w:hAnsi="Times New Roman" w:cs="Times New Roman"/>
          <w:sz w:val="22"/>
          <w:szCs w:val="22"/>
        </w:rPr>
      </w:pPr>
      <w:bookmarkStart w:id="2" w:name="_Hlk113382313"/>
      <w:proofErr w:type="spellStart"/>
      <w:r w:rsidRPr="00D05DAA">
        <w:rPr>
          <w:rFonts w:ascii="Times New Roman" w:hAnsi="Times New Roman" w:cs="Times New Roman"/>
          <w:sz w:val="22"/>
          <w:szCs w:val="22"/>
          <w:lang w:val="fr-FR"/>
        </w:rPr>
        <w:t>Maira</w:t>
      </w:r>
      <w:proofErr w:type="spellEnd"/>
      <w:r w:rsidRPr="00D05DAA">
        <w:rPr>
          <w:rFonts w:ascii="Times New Roman" w:hAnsi="Times New Roman" w:cs="Times New Roman"/>
          <w:sz w:val="22"/>
          <w:szCs w:val="22"/>
          <w:lang w:val="fr-FR"/>
        </w:rPr>
        <w:t>, Daniele/</w:t>
      </w:r>
      <w:proofErr w:type="spellStart"/>
      <w:r w:rsidRPr="00D05DAA">
        <w:rPr>
          <w:rFonts w:ascii="Times New Roman" w:hAnsi="Times New Roman" w:cs="Times New Roman"/>
          <w:sz w:val="22"/>
          <w:szCs w:val="22"/>
          <w:lang w:val="fr-FR"/>
        </w:rPr>
        <w:t>Kemper</w:t>
      </w:r>
      <w:proofErr w:type="spellEnd"/>
      <w:r w:rsidRPr="00D05DAA">
        <w:rPr>
          <w:rFonts w:ascii="Times New Roman" w:hAnsi="Times New Roman" w:cs="Times New Roman"/>
          <w:sz w:val="22"/>
          <w:szCs w:val="22"/>
          <w:lang w:val="fr-FR"/>
        </w:rPr>
        <w:t xml:space="preserve">, Lisa. 2019. "Traductions allemandes et survivances germaniques de </w:t>
      </w:r>
      <w:r w:rsidRPr="00D05DAA">
        <w:rPr>
          <w:rFonts w:ascii="Times New Roman" w:hAnsi="Times New Roman" w:cs="Times New Roman"/>
          <w:i/>
          <w:sz w:val="22"/>
          <w:szCs w:val="22"/>
          <w:lang w:val="fr-FR"/>
        </w:rPr>
        <w:t>La Henriade</w:t>
      </w:r>
      <w:r w:rsidRPr="00D05DAA">
        <w:rPr>
          <w:rFonts w:ascii="Times New Roman" w:hAnsi="Times New Roman" w:cs="Times New Roman"/>
          <w:sz w:val="22"/>
          <w:szCs w:val="22"/>
          <w:lang w:val="fr-FR"/>
        </w:rPr>
        <w:t xml:space="preserve">". </w:t>
      </w:r>
      <w:r w:rsidRPr="00D05DAA">
        <w:rPr>
          <w:rFonts w:ascii="Times New Roman" w:hAnsi="Times New Roman" w:cs="Times New Roman"/>
          <w:i/>
          <w:sz w:val="22"/>
          <w:szCs w:val="22"/>
        </w:rPr>
        <w:t>Revue Voltaire</w:t>
      </w:r>
      <w:r w:rsidRPr="00D05DAA">
        <w:rPr>
          <w:rFonts w:ascii="Times New Roman" w:hAnsi="Times New Roman" w:cs="Times New Roman"/>
          <w:sz w:val="22"/>
          <w:szCs w:val="22"/>
        </w:rPr>
        <w:t xml:space="preserve"> 19, </w:t>
      </w:r>
      <w:bookmarkEnd w:id="2"/>
      <w:r w:rsidRPr="00D05DAA">
        <w:rPr>
          <w:rFonts w:ascii="Times New Roman" w:hAnsi="Times New Roman" w:cs="Times New Roman"/>
          <w:sz w:val="22"/>
          <w:szCs w:val="22"/>
        </w:rPr>
        <w:t>63</w:t>
      </w:r>
      <w:r w:rsidR="00E35FB0" w:rsidRPr="00D05DAA">
        <w:rPr>
          <w:rFonts w:ascii="Times New Roman" w:hAnsi="Times New Roman" w:cs="Times New Roman"/>
          <w:lang w:eastAsia="de-DE"/>
        </w:rPr>
        <w:t>–</w:t>
      </w:r>
      <w:r w:rsidRPr="00D05DAA">
        <w:rPr>
          <w:rFonts w:ascii="Times New Roman" w:hAnsi="Times New Roman" w:cs="Times New Roman"/>
          <w:sz w:val="22"/>
          <w:szCs w:val="22"/>
        </w:rPr>
        <w:t>78.</w:t>
      </w:r>
    </w:p>
    <w:p w14:paraId="5FB32C6F" w14:textId="77777777" w:rsidR="0057343E" w:rsidRPr="00D05DAA" w:rsidRDefault="0057343E" w:rsidP="00D05DAA">
      <w:pPr>
        <w:pStyle w:val="Funotentext"/>
        <w:ind w:left="284" w:hanging="284"/>
        <w:rPr>
          <w:rFonts w:ascii="Times New Roman" w:hAnsi="Times New Roman" w:cs="Times New Roman"/>
          <w:sz w:val="24"/>
          <w:szCs w:val="24"/>
        </w:rPr>
      </w:pPr>
    </w:p>
    <w:p w14:paraId="140FF84C" w14:textId="77777777" w:rsidR="0057343E" w:rsidRPr="00D05DAA" w:rsidRDefault="0057343E" w:rsidP="00D05DAA">
      <w:pPr>
        <w:pStyle w:val="Funotentext"/>
        <w:ind w:left="284" w:hanging="284"/>
        <w:rPr>
          <w:rFonts w:ascii="Times New Roman" w:hAnsi="Times New Roman" w:cs="Times New Roman"/>
          <w:sz w:val="24"/>
          <w:szCs w:val="24"/>
        </w:rPr>
      </w:pPr>
    </w:p>
    <w:p w14:paraId="13756F65" w14:textId="77777777" w:rsidR="0057343E" w:rsidRPr="00DC10F4" w:rsidRDefault="000B3B7A" w:rsidP="00D05DAA">
      <w:pPr>
        <w:pStyle w:val="Funotentext"/>
        <w:rPr>
          <w:rFonts w:ascii="Times New Roman" w:hAnsi="Times New Roman" w:cs="Times New Roman"/>
          <w:b/>
          <w:sz w:val="22"/>
          <w:szCs w:val="22"/>
        </w:rPr>
      </w:pPr>
      <w:r w:rsidRPr="00DC10F4">
        <w:rPr>
          <w:rFonts w:ascii="Times New Roman" w:hAnsi="Times New Roman" w:cs="Times New Roman"/>
          <w:b/>
          <w:sz w:val="22"/>
          <w:szCs w:val="22"/>
        </w:rPr>
        <w:t>Miriam P. Leibbrand (Leipzig)</w:t>
      </w:r>
    </w:p>
    <w:p w14:paraId="7A486C76" w14:textId="77777777" w:rsidR="0057343E" w:rsidRPr="00D05DAA" w:rsidRDefault="00024202" w:rsidP="00D05DAA">
      <w:pPr>
        <w:pStyle w:val="Funotentext"/>
        <w:rPr>
          <w:rStyle w:val="Hyperlink"/>
          <w:rFonts w:ascii="Times New Roman" w:hAnsi="Times New Roman" w:cs="Times New Roman"/>
          <w:sz w:val="22"/>
          <w:szCs w:val="22"/>
        </w:rPr>
      </w:pPr>
      <w:hyperlink r:id="rId9" w:history="1">
        <w:r w:rsidR="000B3B7A" w:rsidRPr="00D05DAA">
          <w:rPr>
            <w:rStyle w:val="Hyperlink"/>
            <w:rFonts w:ascii="Times New Roman" w:hAnsi="Times New Roman" w:cs="Times New Roman"/>
            <w:sz w:val="22"/>
            <w:szCs w:val="22"/>
          </w:rPr>
          <w:t>miriam.leibbrand@uni-leipzig.de</w:t>
        </w:r>
      </w:hyperlink>
    </w:p>
    <w:p w14:paraId="77D30571" w14:textId="62A8A17F" w:rsidR="000B3B7A" w:rsidRPr="00DC10F4" w:rsidRDefault="000B3B7A" w:rsidP="00D05DAA">
      <w:pPr>
        <w:pStyle w:val="Funotentext"/>
        <w:rPr>
          <w:rFonts w:ascii="Times New Roman" w:hAnsi="Times New Roman" w:cs="Times New Roman"/>
          <w:b/>
          <w:sz w:val="22"/>
          <w:szCs w:val="22"/>
        </w:rPr>
      </w:pPr>
      <w:r w:rsidRPr="00DC10F4">
        <w:rPr>
          <w:rFonts w:ascii="Times New Roman" w:hAnsi="Times New Roman" w:cs="Times New Roman"/>
          <w:b/>
          <w:i/>
          <w:iCs/>
          <w:sz w:val="22"/>
          <w:szCs w:val="22"/>
        </w:rPr>
        <w:t xml:space="preserve">Le Parfait </w:t>
      </w:r>
      <w:proofErr w:type="spellStart"/>
      <w:r w:rsidRPr="00DC10F4">
        <w:rPr>
          <w:rFonts w:ascii="Times New Roman" w:hAnsi="Times New Roman" w:cs="Times New Roman"/>
          <w:b/>
          <w:i/>
          <w:iCs/>
          <w:sz w:val="22"/>
          <w:szCs w:val="22"/>
        </w:rPr>
        <w:t>négociant</w:t>
      </w:r>
      <w:proofErr w:type="spellEnd"/>
      <w:r w:rsidRPr="00DC10F4">
        <w:rPr>
          <w:rFonts w:ascii="Times New Roman" w:hAnsi="Times New Roman" w:cs="Times New Roman"/>
          <w:b/>
          <w:sz w:val="22"/>
          <w:szCs w:val="22"/>
        </w:rPr>
        <w:t xml:space="preserve"> – </w:t>
      </w:r>
      <w:r w:rsidRPr="00DC10F4">
        <w:rPr>
          <w:rFonts w:ascii="Times New Roman" w:hAnsi="Times New Roman" w:cs="Times New Roman"/>
          <w:b/>
          <w:i/>
          <w:iCs/>
          <w:sz w:val="22"/>
          <w:szCs w:val="22"/>
        </w:rPr>
        <w:t xml:space="preserve">Der vollkommene </w:t>
      </w:r>
      <w:proofErr w:type="spellStart"/>
      <w:r w:rsidRPr="00DC10F4">
        <w:rPr>
          <w:rFonts w:ascii="Times New Roman" w:hAnsi="Times New Roman" w:cs="Times New Roman"/>
          <w:b/>
          <w:i/>
          <w:iCs/>
          <w:sz w:val="22"/>
          <w:szCs w:val="22"/>
        </w:rPr>
        <w:t>Kauff</w:t>
      </w:r>
      <w:proofErr w:type="spellEnd"/>
      <w:r w:rsidRPr="00DC10F4">
        <w:rPr>
          <w:rFonts w:ascii="Times New Roman" w:hAnsi="Times New Roman" w:cs="Times New Roman"/>
          <w:b/>
          <w:i/>
          <w:iCs/>
          <w:sz w:val="22"/>
          <w:szCs w:val="22"/>
        </w:rPr>
        <w:t>- und Handelsmann</w:t>
      </w:r>
      <w:r w:rsidRPr="00DC10F4">
        <w:rPr>
          <w:rFonts w:ascii="Times New Roman" w:hAnsi="Times New Roman" w:cs="Times New Roman"/>
          <w:b/>
          <w:sz w:val="22"/>
          <w:szCs w:val="22"/>
        </w:rPr>
        <w:t>: Fachwissen übersetzen im 17. Jahrhundert</w:t>
      </w:r>
    </w:p>
    <w:p w14:paraId="64936054" w14:textId="77777777" w:rsidR="0057343E" w:rsidRPr="00D05DAA" w:rsidRDefault="0057343E" w:rsidP="00D05DAA">
      <w:pPr>
        <w:pStyle w:val="Funotentext"/>
        <w:ind w:left="284" w:hanging="284"/>
        <w:rPr>
          <w:rFonts w:ascii="Times New Roman" w:hAnsi="Times New Roman" w:cs="Times New Roman"/>
          <w:color w:val="0563C1" w:themeColor="hyperlink"/>
          <w:sz w:val="24"/>
          <w:szCs w:val="24"/>
          <w:u w:val="single"/>
        </w:rPr>
      </w:pPr>
    </w:p>
    <w:p w14:paraId="7ED38652" w14:textId="7E0BEEE5" w:rsidR="000B3B7A" w:rsidRPr="00D05DAA" w:rsidRDefault="000B3B7A" w:rsidP="00D05DAA">
      <w:pPr>
        <w:spacing w:after="0" w:line="240" w:lineRule="auto"/>
        <w:rPr>
          <w:rFonts w:ascii="Times New Roman" w:hAnsi="Times New Roman" w:cs="Times New Roman"/>
          <w:sz w:val="24"/>
          <w:szCs w:val="24"/>
        </w:rPr>
      </w:pPr>
      <w:r w:rsidRPr="00D05DAA">
        <w:rPr>
          <w:rFonts w:ascii="Times New Roman" w:hAnsi="Times New Roman" w:cs="Times New Roman"/>
          <w:sz w:val="24"/>
          <w:szCs w:val="24"/>
        </w:rPr>
        <w:lastRenderedPageBreak/>
        <w:t xml:space="preserve">Die Bedeutung von Fachtextsorten im </w:t>
      </w:r>
      <w:proofErr w:type="gramStart"/>
      <w:r w:rsidRPr="00D05DAA">
        <w:rPr>
          <w:rFonts w:ascii="Times New Roman" w:hAnsi="Times New Roman" w:cs="Times New Roman"/>
          <w:sz w:val="24"/>
          <w:szCs w:val="24"/>
        </w:rPr>
        <w:t>allgemeinen</w:t>
      </w:r>
      <w:proofErr w:type="gramEnd"/>
      <w:r w:rsidRPr="00D05DAA">
        <w:rPr>
          <w:rFonts w:ascii="Times New Roman" w:hAnsi="Times New Roman" w:cs="Times New Roman"/>
          <w:sz w:val="24"/>
          <w:szCs w:val="24"/>
        </w:rPr>
        <w:t xml:space="preserve"> und der Textsorte der Fachübersetzung im </w:t>
      </w:r>
      <w:proofErr w:type="spellStart"/>
      <w:r w:rsidRPr="00D05DAA">
        <w:rPr>
          <w:rFonts w:ascii="Times New Roman" w:hAnsi="Times New Roman" w:cs="Times New Roman"/>
          <w:sz w:val="24"/>
          <w:szCs w:val="24"/>
        </w:rPr>
        <w:t>besonderen</w:t>
      </w:r>
      <w:proofErr w:type="spellEnd"/>
      <w:r w:rsidRPr="00D05DAA">
        <w:rPr>
          <w:rFonts w:ascii="Times New Roman" w:hAnsi="Times New Roman" w:cs="Times New Roman"/>
          <w:sz w:val="24"/>
          <w:szCs w:val="24"/>
        </w:rPr>
        <w:t xml:space="preserve"> für die Konstituierung nationaler und transnationaler Fach- und Wissenschafts</w:t>
      </w:r>
      <w:r w:rsidRPr="00D05DAA">
        <w:rPr>
          <w:rFonts w:ascii="Times New Roman" w:hAnsi="Times New Roman" w:cs="Times New Roman"/>
          <w:sz w:val="24"/>
          <w:szCs w:val="24"/>
        </w:rPr>
        <w:softHyphen/>
        <w:t>kulturen (vgl. Gipper/</w:t>
      </w:r>
      <w:proofErr w:type="spellStart"/>
      <w:r w:rsidRPr="00D05DAA">
        <w:rPr>
          <w:rFonts w:ascii="Times New Roman" w:hAnsi="Times New Roman" w:cs="Times New Roman"/>
          <w:sz w:val="24"/>
          <w:szCs w:val="24"/>
        </w:rPr>
        <w:t>Stefanelli</w:t>
      </w:r>
      <w:proofErr w:type="spellEnd"/>
      <w:r w:rsidRPr="00D05DAA">
        <w:rPr>
          <w:rFonts w:ascii="Times New Roman" w:hAnsi="Times New Roman" w:cs="Times New Roman"/>
          <w:sz w:val="24"/>
          <w:szCs w:val="24"/>
        </w:rPr>
        <w:t xml:space="preserve"> 2021) ist in den letzten Jahren immer mehr in den Fokus kulturwissenschaftlich orientierter philologischer Forschung gerückt. Besonders zielführend erweist sich dabei ein disziplinenübergreifender Ansatz an den Kreuzungspunkten verschiedener Fachwissenschaften und Wissenschaftskulturen. Im Bereich des Ausbaus von Handelssprachen etwa eröffnet die konvergente Betrachtung am Kreuzungspunkt von Wirtschafts- und Sozialgeschichte, Romanistik und Übersetzungswissenschaft neue Perspektiven auf die Herausbildung von sprachlich-kulturellen Praktiken und Begriffen. Sprachkontakt und Übersetzung in der Fachkultur des Handels der Frühen Neuzeit bringen neues Wissen hervor. Vor dem Hintergrund des Ausbaus der französischen Wirtschaftssprache im Zeitalter des Merkantilismus soll die Rolle der Fachübersetzung für die Genese anthropologischen und ökonomischen Wissens (vgl. </w:t>
      </w:r>
      <w:proofErr w:type="spellStart"/>
      <w:r w:rsidRPr="00D05DAA">
        <w:rPr>
          <w:rFonts w:ascii="Times New Roman" w:hAnsi="Times New Roman" w:cs="Times New Roman"/>
          <w:sz w:val="24"/>
          <w:szCs w:val="24"/>
        </w:rPr>
        <w:t>Lüsebrink</w:t>
      </w:r>
      <w:proofErr w:type="spellEnd"/>
      <w:r w:rsidRPr="00D05DAA">
        <w:rPr>
          <w:rFonts w:ascii="Times New Roman" w:hAnsi="Times New Roman" w:cs="Times New Roman"/>
          <w:sz w:val="24"/>
          <w:szCs w:val="24"/>
        </w:rPr>
        <w:t xml:space="preserve"> 2021</w:t>
      </w:r>
      <w:r w:rsidR="00B249F4">
        <w:rPr>
          <w:rFonts w:ascii="Times New Roman" w:hAnsi="Times New Roman" w:cs="Times New Roman"/>
          <w:sz w:val="24"/>
          <w:szCs w:val="24"/>
        </w:rPr>
        <w:t>;</w:t>
      </w:r>
      <w:r w:rsidRPr="00D05DAA">
        <w:rPr>
          <w:rFonts w:ascii="Times New Roman" w:hAnsi="Times New Roman" w:cs="Times New Roman"/>
          <w:sz w:val="24"/>
          <w:szCs w:val="24"/>
        </w:rPr>
        <w:t xml:space="preserve"> Toepfer 2022) aufgezeigt werden. Gegenstand der Untersuchung ist die Veröffentlichung eines der ersten und historisch bedeutendsten Werke der französischen Kaufmannsliteratur und Handelssprache, des </w:t>
      </w:r>
      <w:r w:rsidRPr="00D05DAA">
        <w:rPr>
          <w:rFonts w:ascii="Times New Roman" w:hAnsi="Times New Roman" w:cs="Times New Roman"/>
          <w:i/>
          <w:iCs/>
          <w:sz w:val="24"/>
          <w:szCs w:val="24"/>
        </w:rPr>
        <w:t xml:space="preserve">Parfait </w:t>
      </w:r>
      <w:proofErr w:type="spellStart"/>
      <w:r w:rsidRPr="00D05DAA">
        <w:rPr>
          <w:rFonts w:ascii="Times New Roman" w:hAnsi="Times New Roman" w:cs="Times New Roman"/>
          <w:i/>
          <w:iCs/>
          <w:sz w:val="24"/>
          <w:szCs w:val="24"/>
        </w:rPr>
        <w:t>négociant</w:t>
      </w:r>
      <w:proofErr w:type="spellEnd"/>
      <w:r w:rsidRPr="00D05DAA">
        <w:rPr>
          <w:rFonts w:ascii="Times New Roman" w:hAnsi="Times New Roman" w:cs="Times New Roman"/>
          <w:sz w:val="24"/>
          <w:szCs w:val="24"/>
        </w:rPr>
        <w:t xml:space="preserve"> (1675) von Jacques Savary, und deren Übersetzung ins Deutsche.</w:t>
      </w:r>
    </w:p>
    <w:p w14:paraId="13D50615" w14:textId="77777777" w:rsidR="000B3B7A" w:rsidRPr="00D05DAA" w:rsidRDefault="000B3B7A" w:rsidP="00D05DAA">
      <w:pPr>
        <w:spacing w:after="0" w:line="240" w:lineRule="auto"/>
        <w:rPr>
          <w:rFonts w:ascii="Times New Roman" w:hAnsi="Times New Roman" w:cs="Times New Roman"/>
          <w:sz w:val="24"/>
          <w:szCs w:val="24"/>
        </w:rPr>
      </w:pPr>
    </w:p>
    <w:p w14:paraId="1B5C6C9F" w14:textId="45647E68" w:rsidR="000B3B7A" w:rsidRPr="00DC10F4" w:rsidRDefault="000B3B7A" w:rsidP="00D05DAA">
      <w:pPr>
        <w:pStyle w:val="CitaviLiteraturverzeichnis"/>
        <w:rPr>
          <w:rFonts w:ascii="Times New Roman" w:hAnsi="Times New Roman"/>
          <w:sz w:val="22"/>
          <w:szCs w:val="22"/>
          <w:lang w:eastAsia="de-DE"/>
        </w:rPr>
      </w:pPr>
      <w:r w:rsidRPr="00DC10F4">
        <w:rPr>
          <w:rFonts w:ascii="Times New Roman" w:hAnsi="Times New Roman"/>
          <w:sz w:val="22"/>
          <w:szCs w:val="22"/>
        </w:rPr>
        <w:t>Gipper, Andreas/</w:t>
      </w:r>
      <w:proofErr w:type="spellStart"/>
      <w:r w:rsidRPr="00DC10F4">
        <w:rPr>
          <w:rFonts w:ascii="Times New Roman" w:hAnsi="Times New Roman"/>
          <w:sz w:val="22"/>
          <w:szCs w:val="22"/>
        </w:rPr>
        <w:t>Stefanelli</w:t>
      </w:r>
      <w:proofErr w:type="spellEnd"/>
      <w:r w:rsidRPr="00DC10F4">
        <w:rPr>
          <w:rFonts w:ascii="Times New Roman" w:hAnsi="Times New Roman"/>
          <w:sz w:val="22"/>
          <w:szCs w:val="22"/>
        </w:rPr>
        <w:t xml:space="preserve">, Diego. 2021. </w:t>
      </w:r>
      <w:r w:rsidR="00B249F4">
        <w:rPr>
          <w:rFonts w:ascii="Times New Roman" w:hAnsi="Times New Roman"/>
          <w:sz w:val="22"/>
          <w:szCs w:val="22"/>
        </w:rPr>
        <w:t>"</w:t>
      </w:r>
      <w:r w:rsidRPr="00DC10F4">
        <w:rPr>
          <w:rFonts w:ascii="Times New Roman" w:hAnsi="Times New Roman"/>
          <w:sz w:val="22"/>
          <w:szCs w:val="22"/>
        </w:rPr>
        <w:t>Die Wissenschaftsübersetzung als Generator symbolischen Kapitals</w:t>
      </w:r>
      <w:r w:rsidR="00B249F4">
        <w:rPr>
          <w:rFonts w:ascii="Times New Roman" w:hAnsi="Times New Roman"/>
          <w:sz w:val="22"/>
          <w:szCs w:val="22"/>
        </w:rPr>
        <w:t>"</w:t>
      </w:r>
      <w:r w:rsidRPr="00DC10F4">
        <w:rPr>
          <w:rFonts w:ascii="Times New Roman" w:hAnsi="Times New Roman"/>
          <w:sz w:val="22"/>
          <w:szCs w:val="22"/>
        </w:rPr>
        <w:t>. In: Regina Toepfer</w:t>
      </w:r>
      <w:r w:rsidR="00B249F4">
        <w:rPr>
          <w:rFonts w:ascii="Times New Roman" w:hAnsi="Times New Roman"/>
          <w:sz w:val="22"/>
          <w:szCs w:val="22"/>
        </w:rPr>
        <w:t xml:space="preserve"> et al.</w:t>
      </w:r>
      <w:r w:rsidRPr="00DC10F4">
        <w:rPr>
          <w:rFonts w:ascii="Times New Roman" w:hAnsi="Times New Roman"/>
          <w:sz w:val="22"/>
          <w:szCs w:val="22"/>
        </w:rPr>
        <w:t xml:space="preserve"> (</w:t>
      </w:r>
      <w:proofErr w:type="spellStart"/>
      <w:r w:rsidRPr="00DC10F4">
        <w:rPr>
          <w:rFonts w:ascii="Times New Roman" w:hAnsi="Times New Roman"/>
          <w:sz w:val="22"/>
          <w:szCs w:val="22"/>
        </w:rPr>
        <w:t>eds</w:t>
      </w:r>
      <w:proofErr w:type="spellEnd"/>
      <w:r w:rsidRPr="00DC10F4">
        <w:rPr>
          <w:rFonts w:ascii="Times New Roman" w:hAnsi="Times New Roman"/>
          <w:sz w:val="22"/>
          <w:szCs w:val="22"/>
        </w:rPr>
        <w:t xml:space="preserve">.), </w:t>
      </w:r>
      <w:r w:rsidRPr="00DC10F4">
        <w:rPr>
          <w:rFonts w:ascii="Times New Roman" w:hAnsi="Times New Roman"/>
          <w:i/>
          <w:iCs/>
          <w:sz w:val="22"/>
          <w:szCs w:val="22"/>
        </w:rPr>
        <w:t>Übersetzen in der Frühen Neuzeit. Konzepte und Methoden</w:t>
      </w:r>
      <w:r w:rsidRPr="00DC10F4">
        <w:rPr>
          <w:rFonts w:ascii="Times New Roman" w:hAnsi="Times New Roman"/>
          <w:sz w:val="22"/>
          <w:szCs w:val="22"/>
        </w:rPr>
        <w:t>. Berlin</w:t>
      </w:r>
      <w:r w:rsidR="005F0E8B">
        <w:rPr>
          <w:rFonts w:ascii="Times New Roman" w:hAnsi="Times New Roman"/>
          <w:sz w:val="22"/>
          <w:szCs w:val="22"/>
        </w:rPr>
        <w:t>/</w:t>
      </w:r>
      <w:r w:rsidRPr="00DC10F4">
        <w:rPr>
          <w:rFonts w:ascii="Times New Roman" w:hAnsi="Times New Roman"/>
          <w:sz w:val="22"/>
          <w:szCs w:val="22"/>
        </w:rPr>
        <w:t>Heidelberg: Springer, 161–184.</w:t>
      </w:r>
    </w:p>
    <w:p w14:paraId="43BFD3B9" w14:textId="522E4796" w:rsidR="000B3B7A" w:rsidRPr="00DC10F4" w:rsidRDefault="000B3B7A" w:rsidP="00D05DAA">
      <w:pPr>
        <w:pStyle w:val="CitaviLiteraturverzeichnis"/>
        <w:rPr>
          <w:rFonts w:ascii="Times New Roman" w:hAnsi="Times New Roman"/>
          <w:sz w:val="22"/>
          <w:szCs w:val="22"/>
        </w:rPr>
      </w:pPr>
      <w:proofErr w:type="spellStart"/>
      <w:r w:rsidRPr="00DC10F4">
        <w:rPr>
          <w:rFonts w:ascii="Times New Roman" w:hAnsi="Times New Roman"/>
          <w:sz w:val="22"/>
          <w:szCs w:val="22"/>
        </w:rPr>
        <w:t>Lüsebrink</w:t>
      </w:r>
      <w:proofErr w:type="spellEnd"/>
      <w:r w:rsidRPr="00DC10F4">
        <w:rPr>
          <w:rFonts w:ascii="Times New Roman" w:hAnsi="Times New Roman"/>
          <w:sz w:val="22"/>
          <w:szCs w:val="22"/>
        </w:rPr>
        <w:t xml:space="preserve">, Hans-Jürgen. 2021. </w:t>
      </w:r>
      <w:r w:rsidR="00B249F4">
        <w:rPr>
          <w:rFonts w:ascii="Times New Roman" w:hAnsi="Times New Roman"/>
          <w:sz w:val="22"/>
          <w:szCs w:val="22"/>
        </w:rPr>
        <w:t>"</w:t>
      </w:r>
      <w:r w:rsidRPr="00DC10F4">
        <w:rPr>
          <w:rFonts w:ascii="Times New Roman" w:hAnsi="Times New Roman"/>
          <w:sz w:val="22"/>
          <w:szCs w:val="22"/>
        </w:rPr>
        <w:t xml:space="preserve">The Savary des </w:t>
      </w:r>
      <w:proofErr w:type="spellStart"/>
      <w:r w:rsidRPr="00DC10F4">
        <w:rPr>
          <w:rFonts w:ascii="Times New Roman" w:hAnsi="Times New Roman"/>
          <w:sz w:val="22"/>
          <w:szCs w:val="22"/>
        </w:rPr>
        <w:t>Bruslons</w:t>
      </w:r>
      <w:proofErr w:type="spellEnd"/>
      <w:r w:rsidR="00D05DAA" w:rsidRPr="00DC10F4">
        <w:rPr>
          <w:rFonts w:ascii="Times New Roman" w:hAnsi="Times New Roman"/>
          <w:sz w:val="22"/>
          <w:szCs w:val="22"/>
        </w:rPr>
        <w:t>'</w:t>
      </w:r>
      <w:r w:rsidRPr="00DC10F4">
        <w:rPr>
          <w:rFonts w:ascii="Times New Roman" w:hAnsi="Times New Roman"/>
          <w:sz w:val="22"/>
          <w:szCs w:val="22"/>
        </w:rPr>
        <w:t xml:space="preserve"> </w:t>
      </w:r>
      <w:proofErr w:type="spellStart"/>
      <w:r w:rsidRPr="00DC10F4">
        <w:rPr>
          <w:rFonts w:ascii="Times New Roman" w:hAnsi="Times New Roman"/>
          <w:i/>
          <w:iCs/>
          <w:sz w:val="22"/>
          <w:szCs w:val="22"/>
        </w:rPr>
        <w:t>Dictionnaire</w:t>
      </w:r>
      <w:proofErr w:type="spellEnd"/>
      <w:r w:rsidRPr="00DC10F4">
        <w:rPr>
          <w:rFonts w:ascii="Times New Roman" w:hAnsi="Times New Roman"/>
          <w:i/>
          <w:iCs/>
          <w:sz w:val="22"/>
          <w:szCs w:val="22"/>
        </w:rPr>
        <w:t xml:space="preserve"> </w:t>
      </w:r>
      <w:proofErr w:type="spellStart"/>
      <w:r w:rsidRPr="00DC10F4">
        <w:rPr>
          <w:rFonts w:ascii="Times New Roman" w:hAnsi="Times New Roman"/>
          <w:i/>
          <w:iCs/>
          <w:sz w:val="22"/>
          <w:szCs w:val="22"/>
        </w:rPr>
        <w:t>universel</w:t>
      </w:r>
      <w:proofErr w:type="spellEnd"/>
      <w:r w:rsidRPr="00DC10F4">
        <w:rPr>
          <w:rFonts w:ascii="Times New Roman" w:hAnsi="Times New Roman"/>
          <w:i/>
          <w:iCs/>
          <w:sz w:val="22"/>
          <w:szCs w:val="22"/>
        </w:rPr>
        <w:t xml:space="preserve"> de </w:t>
      </w:r>
      <w:proofErr w:type="spellStart"/>
      <w:r w:rsidRPr="00DC10F4">
        <w:rPr>
          <w:rFonts w:ascii="Times New Roman" w:hAnsi="Times New Roman"/>
          <w:i/>
          <w:iCs/>
          <w:sz w:val="22"/>
          <w:szCs w:val="22"/>
        </w:rPr>
        <w:t>commerce</w:t>
      </w:r>
      <w:proofErr w:type="spellEnd"/>
      <w:r w:rsidRPr="00DC10F4">
        <w:rPr>
          <w:rFonts w:ascii="Times New Roman" w:hAnsi="Times New Roman"/>
          <w:sz w:val="22"/>
          <w:szCs w:val="22"/>
        </w:rPr>
        <w:t xml:space="preserve">: </w:t>
      </w:r>
      <w:proofErr w:type="spellStart"/>
      <w:r w:rsidRPr="00DC10F4">
        <w:rPr>
          <w:rFonts w:ascii="Times New Roman" w:hAnsi="Times New Roman"/>
          <w:sz w:val="22"/>
          <w:szCs w:val="22"/>
        </w:rPr>
        <w:t>Translations</w:t>
      </w:r>
      <w:proofErr w:type="spellEnd"/>
      <w:r w:rsidRPr="00DC10F4">
        <w:rPr>
          <w:rFonts w:ascii="Times New Roman" w:hAnsi="Times New Roman"/>
          <w:sz w:val="22"/>
          <w:szCs w:val="22"/>
        </w:rPr>
        <w:t xml:space="preserve"> and </w:t>
      </w:r>
      <w:proofErr w:type="spellStart"/>
      <w:r w:rsidRPr="00DC10F4">
        <w:rPr>
          <w:rFonts w:ascii="Times New Roman" w:hAnsi="Times New Roman"/>
          <w:sz w:val="22"/>
          <w:szCs w:val="22"/>
        </w:rPr>
        <w:t>Adaptions</w:t>
      </w:r>
      <w:proofErr w:type="spellEnd"/>
      <w:r w:rsidR="00B249F4">
        <w:rPr>
          <w:rFonts w:ascii="Times New Roman" w:hAnsi="Times New Roman"/>
          <w:sz w:val="22"/>
          <w:szCs w:val="22"/>
        </w:rPr>
        <w:t>"</w:t>
      </w:r>
      <w:r w:rsidRPr="00DC10F4">
        <w:rPr>
          <w:rFonts w:ascii="Times New Roman" w:hAnsi="Times New Roman"/>
          <w:sz w:val="22"/>
          <w:szCs w:val="22"/>
        </w:rPr>
        <w:t xml:space="preserve">. </w:t>
      </w:r>
      <w:r w:rsidRPr="00DC10F4">
        <w:rPr>
          <w:rFonts w:ascii="Times New Roman" w:hAnsi="Times New Roman"/>
          <w:sz w:val="22"/>
          <w:szCs w:val="22"/>
          <w:lang w:val="en-US"/>
        </w:rPr>
        <w:t>In: Clorinda Donato</w:t>
      </w:r>
      <w:r w:rsidR="00B249F4">
        <w:rPr>
          <w:rFonts w:ascii="Times New Roman" w:hAnsi="Times New Roman"/>
          <w:sz w:val="22"/>
          <w:szCs w:val="22"/>
          <w:lang w:val="en-US"/>
        </w:rPr>
        <w:t>/</w:t>
      </w:r>
      <w:r w:rsidR="00B249F4" w:rsidRPr="00DC10F4">
        <w:rPr>
          <w:rFonts w:ascii="Times New Roman" w:hAnsi="Times New Roman"/>
          <w:sz w:val="22"/>
          <w:szCs w:val="22"/>
          <w:lang w:val="en-US"/>
        </w:rPr>
        <w:t>Hans-Jürgen</w:t>
      </w:r>
      <w:r w:rsidR="005F0E8B">
        <w:rPr>
          <w:rFonts w:ascii="Times New Roman" w:hAnsi="Times New Roman"/>
          <w:sz w:val="22"/>
          <w:szCs w:val="22"/>
          <w:lang w:val="en-US"/>
        </w:rPr>
        <w:t xml:space="preserve"> </w:t>
      </w:r>
      <w:proofErr w:type="spellStart"/>
      <w:r w:rsidR="00B249F4" w:rsidRPr="00DC10F4">
        <w:rPr>
          <w:rFonts w:ascii="Times New Roman" w:hAnsi="Times New Roman"/>
          <w:sz w:val="22"/>
          <w:szCs w:val="22"/>
          <w:lang w:val="en-US"/>
        </w:rPr>
        <w:t>Lüsebrink</w:t>
      </w:r>
      <w:proofErr w:type="spellEnd"/>
      <w:r w:rsidRPr="00DC10F4">
        <w:rPr>
          <w:rFonts w:ascii="Times New Roman" w:hAnsi="Times New Roman"/>
          <w:sz w:val="22"/>
          <w:szCs w:val="22"/>
          <w:lang w:val="en-US"/>
        </w:rPr>
        <w:t xml:space="preserve"> (eds.), </w:t>
      </w:r>
      <w:r w:rsidRPr="00DC10F4">
        <w:rPr>
          <w:rFonts w:ascii="Times New Roman" w:hAnsi="Times New Roman"/>
          <w:i/>
          <w:iCs/>
          <w:sz w:val="22"/>
          <w:szCs w:val="22"/>
          <w:lang w:val="en-US"/>
        </w:rPr>
        <w:t>Translation and Transfer of Knowledge in Encyclopedic Compilations, 1680</w:t>
      </w:r>
      <w:r w:rsidR="00B249F4" w:rsidRPr="00DC10F4">
        <w:rPr>
          <w:rFonts w:ascii="Times New Roman" w:hAnsi="Times New Roman"/>
          <w:sz w:val="22"/>
          <w:szCs w:val="22"/>
          <w:lang w:val="en-US"/>
        </w:rPr>
        <w:t>–</w:t>
      </w:r>
      <w:r w:rsidRPr="00DC10F4">
        <w:rPr>
          <w:rFonts w:ascii="Times New Roman" w:hAnsi="Times New Roman"/>
          <w:i/>
          <w:iCs/>
          <w:sz w:val="22"/>
          <w:szCs w:val="22"/>
          <w:lang w:val="en-US"/>
        </w:rPr>
        <w:t>1830</w:t>
      </w:r>
      <w:r w:rsidRPr="00DC10F4">
        <w:rPr>
          <w:rFonts w:ascii="Times New Roman" w:hAnsi="Times New Roman"/>
          <w:sz w:val="22"/>
          <w:szCs w:val="22"/>
          <w:lang w:val="en-US"/>
        </w:rPr>
        <w:t xml:space="preserve">. </w:t>
      </w:r>
      <w:r w:rsidRPr="00DC10F4">
        <w:rPr>
          <w:rFonts w:ascii="Times New Roman" w:hAnsi="Times New Roman"/>
          <w:sz w:val="22"/>
          <w:szCs w:val="22"/>
        </w:rPr>
        <w:t xml:space="preserve">Toronto: University of Toronto Press, 17–39. </w:t>
      </w:r>
    </w:p>
    <w:p w14:paraId="312A3062" w14:textId="77777777" w:rsidR="000B3B7A" w:rsidRPr="00DC10F4" w:rsidRDefault="000B3B7A" w:rsidP="00D05DAA">
      <w:pPr>
        <w:pStyle w:val="CitaviLiteraturverzeichnis"/>
        <w:rPr>
          <w:rFonts w:ascii="Times New Roman" w:hAnsi="Times New Roman"/>
          <w:sz w:val="22"/>
          <w:szCs w:val="22"/>
          <w:lang w:eastAsia="de-DE"/>
        </w:rPr>
      </w:pPr>
      <w:r w:rsidRPr="00DC10F4">
        <w:rPr>
          <w:rFonts w:ascii="Times New Roman" w:hAnsi="Times New Roman"/>
          <w:sz w:val="22"/>
          <w:szCs w:val="22"/>
        </w:rPr>
        <w:t xml:space="preserve">Toepfer, Regina. 2022. </w:t>
      </w:r>
      <w:r w:rsidRPr="00DC10F4">
        <w:rPr>
          <w:rFonts w:ascii="Times New Roman" w:hAnsi="Times New Roman"/>
          <w:i/>
          <w:iCs/>
          <w:sz w:val="22"/>
          <w:szCs w:val="22"/>
        </w:rPr>
        <w:t>Translationsanthropologie. Philologische Übersetzungsforschung als Kulturwissenschaft</w:t>
      </w:r>
      <w:r w:rsidRPr="00DC10F4">
        <w:rPr>
          <w:rFonts w:ascii="Times New Roman" w:hAnsi="Times New Roman"/>
          <w:sz w:val="22"/>
          <w:szCs w:val="22"/>
        </w:rPr>
        <w:t xml:space="preserve">. </w:t>
      </w:r>
      <w:r w:rsidRPr="00DC10F4">
        <w:rPr>
          <w:rFonts w:ascii="Times New Roman" w:hAnsi="Times New Roman"/>
          <w:i/>
          <w:iCs/>
          <w:sz w:val="22"/>
          <w:szCs w:val="22"/>
        </w:rPr>
        <w:t xml:space="preserve">Mit einer exemplarischen Analyse der ersten deutschen Odyssee von Simon </w:t>
      </w:r>
      <w:proofErr w:type="spellStart"/>
      <w:r w:rsidRPr="00DC10F4">
        <w:rPr>
          <w:rFonts w:ascii="Times New Roman" w:hAnsi="Times New Roman"/>
          <w:i/>
          <w:iCs/>
          <w:sz w:val="22"/>
          <w:szCs w:val="22"/>
        </w:rPr>
        <w:t>Schaidenreisser</w:t>
      </w:r>
      <w:proofErr w:type="spellEnd"/>
      <w:r w:rsidRPr="00DC10F4">
        <w:rPr>
          <w:rFonts w:ascii="Times New Roman" w:hAnsi="Times New Roman"/>
          <w:i/>
          <w:iCs/>
          <w:sz w:val="22"/>
          <w:szCs w:val="22"/>
        </w:rPr>
        <w:t xml:space="preserve"> (1537/38). </w:t>
      </w:r>
      <w:r w:rsidRPr="00DC10F4">
        <w:rPr>
          <w:rFonts w:ascii="Times New Roman" w:hAnsi="Times New Roman"/>
          <w:sz w:val="22"/>
          <w:szCs w:val="22"/>
        </w:rPr>
        <w:t>Hannover: Wehrhahn.</w:t>
      </w:r>
    </w:p>
    <w:p w14:paraId="66C69C8E" w14:textId="77777777" w:rsidR="00213900" w:rsidRPr="00DC10F4" w:rsidRDefault="00213900" w:rsidP="00D05DAA">
      <w:pPr>
        <w:spacing w:after="0" w:line="240" w:lineRule="auto"/>
        <w:ind w:left="284" w:hanging="284"/>
        <w:rPr>
          <w:rFonts w:ascii="Times New Roman" w:hAnsi="Times New Roman" w:cs="Times New Roman"/>
          <w:sz w:val="24"/>
          <w:szCs w:val="24"/>
        </w:rPr>
      </w:pPr>
    </w:p>
    <w:p w14:paraId="4048EBF7" w14:textId="77777777" w:rsidR="00213900" w:rsidRPr="00DC10F4" w:rsidRDefault="00213900" w:rsidP="00D05DAA">
      <w:pPr>
        <w:spacing w:after="0" w:line="240" w:lineRule="auto"/>
        <w:ind w:left="284" w:hanging="284"/>
        <w:rPr>
          <w:rFonts w:ascii="Times New Roman" w:hAnsi="Times New Roman" w:cs="Times New Roman"/>
          <w:sz w:val="24"/>
          <w:szCs w:val="24"/>
        </w:rPr>
      </w:pPr>
    </w:p>
    <w:p w14:paraId="58429C64" w14:textId="43FEE320" w:rsidR="00213900" w:rsidRPr="00D05DAA" w:rsidRDefault="00213900" w:rsidP="00D05DAA">
      <w:pPr>
        <w:pStyle w:val="Titel"/>
        <w:spacing w:before="0" w:after="0"/>
        <w:jc w:val="both"/>
        <w:rPr>
          <w:rFonts w:ascii="Times New Roman" w:hAnsi="Times New Roman" w:cs="Times New Roman"/>
          <w:sz w:val="24"/>
          <w:szCs w:val="24"/>
        </w:rPr>
      </w:pPr>
      <w:r w:rsidRPr="00D05DAA">
        <w:rPr>
          <w:rFonts w:ascii="Times New Roman" w:hAnsi="Times New Roman" w:cs="Times New Roman"/>
          <w:sz w:val="24"/>
          <w:szCs w:val="24"/>
        </w:rPr>
        <w:t>Benedikt Leßmann (Wien/Leipzig)</w:t>
      </w:r>
    </w:p>
    <w:p w14:paraId="0E768575" w14:textId="77777777" w:rsidR="00213900" w:rsidRPr="00D05DAA" w:rsidRDefault="00213900" w:rsidP="00D05DAA">
      <w:pPr>
        <w:pStyle w:val="Courriel"/>
        <w:spacing w:before="0" w:after="0"/>
        <w:jc w:val="both"/>
        <w:rPr>
          <w:rStyle w:val="Hyperlink"/>
          <w:rFonts w:ascii="Times New Roman" w:hAnsi="Times New Roman" w:cs="Times New Roman"/>
          <w:sz w:val="24"/>
          <w:szCs w:val="24"/>
        </w:rPr>
      </w:pPr>
      <w:r w:rsidRPr="00D05DAA">
        <w:rPr>
          <w:rStyle w:val="Hyperlink"/>
          <w:rFonts w:ascii="Times New Roman" w:hAnsi="Times New Roman" w:cs="Times New Roman"/>
          <w:sz w:val="24"/>
          <w:szCs w:val="24"/>
        </w:rPr>
        <w:t>benedikt.lessmann@univie.ac.at</w:t>
      </w:r>
    </w:p>
    <w:p w14:paraId="73EA9B96" w14:textId="77777777" w:rsidR="00213900" w:rsidRPr="00D05DAA" w:rsidRDefault="00213900" w:rsidP="00D05DAA">
      <w:pPr>
        <w:pStyle w:val="Titel"/>
        <w:spacing w:before="0" w:after="0"/>
        <w:jc w:val="both"/>
        <w:rPr>
          <w:rFonts w:ascii="Times New Roman" w:hAnsi="Times New Roman" w:cs="Times New Roman"/>
          <w:sz w:val="24"/>
          <w:szCs w:val="24"/>
        </w:rPr>
      </w:pPr>
      <w:r w:rsidRPr="00D05DAA">
        <w:rPr>
          <w:rFonts w:ascii="Times New Roman" w:hAnsi="Times New Roman" w:cs="Times New Roman"/>
          <w:sz w:val="24"/>
          <w:szCs w:val="24"/>
        </w:rPr>
        <w:t xml:space="preserve">Nachahmung, Übersetzung und Überschreibung einer Opernkontroverse: die </w:t>
      </w:r>
      <w:proofErr w:type="spellStart"/>
      <w:r w:rsidRPr="00024202">
        <w:rPr>
          <w:rFonts w:ascii="Times New Roman" w:hAnsi="Times New Roman" w:cs="Times New Roman"/>
          <w:i/>
          <w:sz w:val="24"/>
          <w:szCs w:val="24"/>
        </w:rPr>
        <w:t>Querelle</w:t>
      </w:r>
      <w:proofErr w:type="spellEnd"/>
      <w:r w:rsidRPr="00024202">
        <w:rPr>
          <w:rFonts w:ascii="Times New Roman" w:hAnsi="Times New Roman" w:cs="Times New Roman"/>
          <w:i/>
          <w:sz w:val="24"/>
          <w:szCs w:val="24"/>
        </w:rPr>
        <w:t xml:space="preserve"> des </w:t>
      </w:r>
      <w:proofErr w:type="spellStart"/>
      <w:r w:rsidRPr="00024202">
        <w:rPr>
          <w:rFonts w:ascii="Times New Roman" w:hAnsi="Times New Roman" w:cs="Times New Roman"/>
          <w:i/>
          <w:sz w:val="24"/>
          <w:szCs w:val="24"/>
        </w:rPr>
        <w:t>Bouffons</w:t>
      </w:r>
      <w:proofErr w:type="spellEnd"/>
      <w:r w:rsidRPr="00D05DAA">
        <w:rPr>
          <w:rFonts w:ascii="Times New Roman" w:hAnsi="Times New Roman" w:cs="Times New Roman"/>
          <w:sz w:val="24"/>
          <w:szCs w:val="24"/>
        </w:rPr>
        <w:t xml:space="preserve"> in Berlin</w:t>
      </w:r>
    </w:p>
    <w:p w14:paraId="0A5FD1A4" w14:textId="77777777" w:rsidR="00213900" w:rsidRPr="00D05DAA" w:rsidRDefault="00213900" w:rsidP="00D05DAA">
      <w:pPr>
        <w:spacing w:after="0" w:line="240" w:lineRule="auto"/>
        <w:rPr>
          <w:rFonts w:ascii="Times New Roman" w:hAnsi="Times New Roman" w:cs="Times New Roman"/>
          <w:sz w:val="24"/>
          <w:szCs w:val="24"/>
        </w:rPr>
      </w:pPr>
    </w:p>
    <w:p w14:paraId="18FA35B4" w14:textId="3CE2A4DA" w:rsidR="00213900" w:rsidRPr="00D05DAA" w:rsidRDefault="00213900" w:rsidP="00D05DAA">
      <w:pPr>
        <w:spacing w:after="0" w:line="240" w:lineRule="auto"/>
        <w:rPr>
          <w:rFonts w:ascii="Times New Roman" w:hAnsi="Times New Roman" w:cs="Times New Roman"/>
          <w:sz w:val="24"/>
          <w:szCs w:val="24"/>
          <w:lang w:val="en-US"/>
        </w:rPr>
      </w:pPr>
      <w:r w:rsidRPr="00D05DAA">
        <w:rPr>
          <w:rFonts w:ascii="Times New Roman" w:hAnsi="Times New Roman" w:cs="Times New Roman"/>
          <w:sz w:val="24"/>
          <w:szCs w:val="24"/>
        </w:rPr>
        <w:t xml:space="preserve">Auf dem Gebiet der Oper war das 18. Jahrhundert ein </w:t>
      </w:r>
      <w:r w:rsidR="00B249F4">
        <w:rPr>
          <w:rFonts w:ascii="Times New Roman" w:hAnsi="Times New Roman" w:cs="Times New Roman"/>
          <w:sz w:val="24"/>
          <w:szCs w:val="24"/>
        </w:rPr>
        <w:t>"</w:t>
      </w:r>
      <w:proofErr w:type="spellStart"/>
      <w:r w:rsidRPr="00D05DAA">
        <w:rPr>
          <w:rFonts w:ascii="Times New Roman" w:hAnsi="Times New Roman" w:cs="Times New Roman"/>
          <w:sz w:val="24"/>
          <w:szCs w:val="24"/>
        </w:rPr>
        <w:t>siècle</w:t>
      </w:r>
      <w:proofErr w:type="spellEnd"/>
      <w:r w:rsidRPr="00D05DAA">
        <w:rPr>
          <w:rFonts w:ascii="Times New Roman" w:hAnsi="Times New Roman" w:cs="Times New Roman"/>
          <w:sz w:val="24"/>
          <w:szCs w:val="24"/>
        </w:rPr>
        <w:t xml:space="preserve"> de </w:t>
      </w:r>
      <w:proofErr w:type="spellStart"/>
      <w:r w:rsidRPr="00D05DAA">
        <w:rPr>
          <w:rFonts w:ascii="Times New Roman" w:hAnsi="Times New Roman" w:cs="Times New Roman"/>
          <w:sz w:val="24"/>
          <w:szCs w:val="24"/>
        </w:rPr>
        <w:t>querelles</w:t>
      </w:r>
      <w:proofErr w:type="spellEnd"/>
      <w:r w:rsidR="00B249F4">
        <w:rPr>
          <w:rFonts w:ascii="Times New Roman" w:hAnsi="Times New Roman" w:cs="Times New Roman"/>
          <w:sz w:val="24"/>
          <w:szCs w:val="24"/>
        </w:rPr>
        <w:t>"</w:t>
      </w:r>
      <w:r w:rsidRPr="00D05DAA">
        <w:rPr>
          <w:rFonts w:ascii="Times New Roman" w:hAnsi="Times New Roman" w:cs="Times New Roman"/>
          <w:sz w:val="24"/>
          <w:szCs w:val="24"/>
        </w:rPr>
        <w:t xml:space="preserve"> (Arnold 2017, 3). Immer wieder wurden in Frankreich die Entwicklungen des Opernrepertoires debattiert und über neu entstehende Gattungen gestritten. Diese </w:t>
      </w:r>
      <w:proofErr w:type="spellStart"/>
      <w:r w:rsidRPr="00D05DAA">
        <w:rPr>
          <w:rFonts w:ascii="Times New Roman" w:hAnsi="Times New Roman" w:cs="Times New Roman"/>
          <w:sz w:val="24"/>
          <w:szCs w:val="24"/>
        </w:rPr>
        <w:t>Querelles</w:t>
      </w:r>
      <w:proofErr w:type="spellEnd"/>
      <w:r w:rsidRPr="00D05DAA">
        <w:rPr>
          <w:rFonts w:ascii="Times New Roman" w:hAnsi="Times New Roman" w:cs="Times New Roman"/>
          <w:sz w:val="24"/>
          <w:szCs w:val="24"/>
        </w:rPr>
        <w:t xml:space="preserve"> wurden auch in Deutschland rezipiert und partiell ins Deutsche übersetzt, im Kontext eines Wissenstransfers auf dem Gebiet der Musikästhetik (Leßmann 2024). Der Vortrag gibt einen Überblick über diese Prozesse mit Fokus auf der </w:t>
      </w:r>
      <w:proofErr w:type="spellStart"/>
      <w:r w:rsidRPr="00024202">
        <w:rPr>
          <w:rFonts w:ascii="Times New Roman" w:hAnsi="Times New Roman" w:cs="Times New Roman"/>
          <w:i/>
          <w:sz w:val="24"/>
          <w:szCs w:val="24"/>
        </w:rPr>
        <w:t>Querelle</w:t>
      </w:r>
      <w:proofErr w:type="spellEnd"/>
      <w:r w:rsidRPr="00024202">
        <w:rPr>
          <w:rFonts w:ascii="Times New Roman" w:hAnsi="Times New Roman" w:cs="Times New Roman"/>
          <w:i/>
          <w:sz w:val="24"/>
          <w:szCs w:val="24"/>
        </w:rPr>
        <w:t xml:space="preserve"> des </w:t>
      </w:r>
      <w:proofErr w:type="spellStart"/>
      <w:r w:rsidRPr="00024202">
        <w:rPr>
          <w:rFonts w:ascii="Times New Roman" w:hAnsi="Times New Roman" w:cs="Times New Roman"/>
          <w:i/>
          <w:sz w:val="24"/>
          <w:szCs w:val="24"/>
        </w:rPr>
        <w:t>Bouffons</w:t>
      </w:r>
      <w:proofErr w:type="spellEnd"/>
      <w:r w:rsidRPr="00D05DAA">
        <w:rPr>
          <w:rFonts w:ascii="Times New Roman" w:hAnsi="Times New Roman" w:cs="Times New Roman"/>
          <w:sz w:val="24"/>
          <w:szCs w:val="24"/>
        </w:rPr>
        <w:t xml:space="preserve"> (Fabiano 2005). Christian Gottfried Krause veröffentlicht schon 1748 eine französischsprachige </w:t>
      </w:r>
      <w:proofErr w:type="spellStart"/>
      <w:r w:rsidRPr="00D05DAA">
        <w:rPr>
          <w:rFonts w:ascii="Times New Roman" w:hAnsi="Times New Roman" w:cs="Times New Roman"/>
          <w:i/>
          <w:sz w:val="24"/>
          <w:szCs w:val="24"/>
        </w:rPr>
        <w:t>Lettre</w:t>
      </w:r>
      <w:proofErr w:type="spellEnd"/>
      <w:r w:rsidRPr="00D05DAA">
        <w:rPr>
          <w:rFonts w:ascii="Times New Roman" w:hAnsi="Times New Roman" w:cs="Times New Roman"/>
          <w:sz w:val="24"/>
          <w:szCs w:val="24"/>
        </w:rPr>
        <w:t xml:space="preserve"> </w:t>
      </w:r>
      <w:proofErr w:type="spellStart"/>
      <w:r w:rsidRPr="00D05DAA">
        <w:rPr>
          <w:rFonts w:ascii="Times New Roman" w:hAnsi="Times New Roman" w:cs="Times New Roman"/>
          <w:i/>
          <w:sz w:val="24"/>
          <w:szCs w:val="24"/>
        </w:rPr>
        <w:t>sur</w:t>
      </w:r>
      <w:proofErr w:type="spellEnd"/>
      <w:r w:rsidRPr="00D05DAA">
        <w:rPr>
          <w:rFonts w:ascii="Times New Roman" w:hAnsi="Times New Roman" w:cs="Times New Roman"/>
          <w:i/>
          <w:sz w:val="24"/>
          <w:szCs w:val="24"/>
        </w:rPr>
        <w:t xml:space="preserve"> la </w:t>
      </w:r>
      <w:proofErr w:type="spellStart"/>
      <w:r w:rsidRPr="00D05DAA">
        <w:rPr>
          <w:rFonts w:ascii="Times New Roman" w:hAnsi="Times New Roman" w:cs="Times New Roman"/>
          <w:i/>
          <w:sz w:val="24"/>
          <w:szCs w:val="24"/>
        </w:rPr>
        <w:t>différence</w:t>
      </w:r>
      <w:proofErr w:type="spellEnd"/>
      <w:r w:rsidRPr="00D05DAA">
        <w:rPr>
          <w:rFonts w:ascii="Times New Roman" w:hAnsi="Times New Roman" w:cs="Times New Roman"/>
          <w:i/>
          <w:sz w:val="24"/>
          <w:szCs w:val="24"/>
        </w:rPr>
        <w:t xml:space="preserve"> entre la </w:t>
      </w:r>
      <w:proofErr w:type="spellStart"/>
      <w:r w:rsidRPr="00D05DAA">
        <w:rPr>
          <w:rFonts w:ascii="Times New Roman" w:hAnsi="Times New Roman" w:cs="Times New Roman"/>
          <w:i/>
          <w:sz w:val="24"/>
          <w:szCs w:val="24"/>
        </w:rPr>
        <w:t>musique</w:t>
      </w:r>
      <w:proofErr w:type="spellEnd"/>
      <w:r w:rsidRPr="00D05DAA">
        <w:rPr>
          <w:rFonts w:ascii="Times New Roman" w:hAnsi="Times New Roman" w:cs="Times New Roman"/>
          <w:i/>
          <w:sz w:val="24"/>
          <w:szCs w:val="24"/>
        </w:rPr>
        <w:t xml:space="preserve"> </w:t>
      </w:r>
      <w:proofErr w:type="spellStart"/>
      <w:r w:rsidRPr="00D05DAA">
        <w:rPr>
          <w:rFonts w:ascii="Times New Roman" w:hAnsi="Times New Roman" w:cs="Times New Roman"/>
          <w:i/>
          <w:sz w:val="24"/>
          <w:szCs w:val="24"/>
        </w:rPr>
        <w:t>italienne</w:t>
      </w:r>
      <w:proofErr w:type="spellEnd"/>
      <w:r w:rsidRPr="00D05DAA">
        <w:rPr>
          <w:rFonts w:ascii="Times New Roman" w:hAnsi="Times New Roman" w:cs="Times New Roman"/>
          <w:i/>
          <w:sz w:val="24"/>
          <w:szCs w:val="24"/>
        </w:rPr>
        <w:t xml:space="preserve"> et </w:t>
      </w:r>
      <w:proofErr w:type="spellStart"/>
      <w:r w:rsidRPr="00D05DAA">
        <w:rPr>
          <w:rFonts w:ascii="Times New Roman" w:hAnsi="Times New Roman" w:cs="Times New Roman"/>
          <w:i/>
          <w:sz w:val="24"/>
          <w:szCs w:val="24"/>
        </w:rPr>
        <w:t>françoise</w:t>
      </w:r>
      <w:proofErr w:type="spellEnd"/>
      <w:r w:rsidRPr="00D05DAA">
        <w:rPr>
          <w:rFonts w:ascii="Times New Roman" w:hAnsi="Times New Roman" w:cs="Times New Roman"/>
          <w:i/>
          <w:sz w:val="24"/>
          <w:szCs w:val="24"/>
        </w:rPr>
        <w:t>,</w:t>
      </w:r>
      <w:r w:rsidRPr="00D05DAA">
        <w:rPr>
          <w:rFonts w:ascii="Times New Roman" w:hAnsi="Times New Roman" w:cs="Times New Roman"/>
          <w:sz w:val="24"/>
          <w:szCs w:val="24"/>
        </w:rPr>
        <w:t xml:space="preserve"> die erkennbar nach französischem Vorbild gestaltet, allerdings inhaltlich auf Preußen ausgerichtet ist. Deren Übersetzung durch Friedrich Wilhelm </w:t>
      </w:r>
      <w:proofErr w:type="spellStart"/>
      <w:r w:rsidRPr="00D05DAA">
        <w:rPr>
          <w:rFonts w:ascii="Times New Roman" w:hAnsi="Times New Roman" w:cs="Times New Roman"/>
          <w:sz w:val="24"/>
          <w:szCs w:val="24"/>
        </w:rPr>
        <w:t>Marpurg</w:t>
      </w:r>
      <w:proofErr w:type="spellEnd"/>
      <w:r w:rsidRPr="00D05DAA">
        <w:rPr>
          <w:rFonts w:ascii="Times New Roman" w:hAnsi="Times New Roman" w:cs="Times New Roman"/>
          <w:sz w:val="24"/>
          <w:szCs w:val="24"/>
        </w:rPr>
        <w:t xml:space="preserve"> 1754 stellt eine Verbindung zur </w:t>
      </w:r>
      <w:bookmarkStart w:id="3" w:name="_GoBack"/>
      <w:proofErr w:type="spellStart"/>
      <w:r w:rsidRPr="00024202">
        <w:rPr>
          <w:rFonts w:ascii="Times New Roman" w:hAnsi="Times New Roman" w:cs="Times New Roman"/>
          <w:i/>
          <w:sz w:val="24"/>
          <w:szCs w:val="24"/>
        </w:rPr>
        <w:t>Querelle</w:t>
      </w:r>
      <w:proofErr w:type="spellEnd"/>
      <w:r w:rsidRPr="00024202">
        <w:rPr>
          <w:rFonts w:ascii="Times New Roman" w:hAnsi="Times New Roman" w:cs="Times New Roman"/>
          <w:i/>
          <w:sz w:val="24"/>
          <w:szCs w:val="24"/>
        </w:rPr>
        <w:t xml:space="preserve"> des </w:t>
      </w:r>
      <w:proofErr w:type="spellStart"/>
      <w:r w:rsidRPr="00024202">
        <w:rPr>
          <w:rFonts w:ascii="Times New Roman" w:hAnsi="Times New Roman" w:cs="Times New Roman"/>
          <w:i/>
          <w:sz w:val="24"/>
          <w:szCs w:val="24"/>
        </w:rPr>
        <w:t>Bouffons</w:t>
      </w:r>
      <w:bookmarkEnd w:id="3"/>
      <w:proofErr w:type="spellEnd"/>
      <w:r w:rsidRPr="00D05DAA">
        <w:rPr>
          <w:rFonts w:ascii="Times New Roman" w:hAnsi="Times New Roman" w:cs="Times New Roman"/>
          <w:sz w:val="24"/>
          <w:szCs w:val="24"/>
        </w:rPr>
        <w:t xml:space="preserve"> her. Denn </w:t>
      </w:r>
      <w:proofErr w:type="spellStart"/>
      <w:r w:rsidRPr="00D05DAA">
        <w:rPr>
          <w:rFonts w:ascii="Times New Roman" w:hAnsi="Times New Roman" w:cs="Times New Roman"/>
          <w:sz w:val="24"/>
          <w:szCs w:val="24"/>
        </w:rPr>
        <w:t>Marpurg</w:t>
      </w:r>
      <w:proofErr w:type="spellEnd"/>
      <w:r w:rsidRPr="00D05DAA">
        <w:rPr>
          <w:rFonts w:ascii="Times New Roman" w:hAnsi="Times New Roman" w:cs="Times New Roman"/>
          <w:sz w:val="24"/>
          <w:szCs w:val="24"/>
        </w:rPr>
        <w:t xml:space="preserve"> präsentiert im Zuge der Veröffentlichung in seiner Zeitschrift </w:t>
      </w:r>
      <w:r w:rsidRPr="00D05DAA">
        <w:rPr>
          <w:rFonts w:ascii="Times New Roman" w:hAnsi="Times New Roman" w:cs="Times New Roman"/>
          <w:i/>
          <w:sz w:val="24"/>
          <w:szCs w:val="24"/>
        </w:rPr>
        <w:t xml:space="preserve">Historisch-Kritische </w:t>
      </w:r>
      <w:proofErr w:type="spellStart"/>
      <w:r w:rsidRPr="00D05DAA">
        <w:rPr>
          <w:rFonts w:ascii="Times New Roman" w:hAnsi="Times New Roman" w:cs="Times New Roman"/>
          <w:i/>
          <w:sz w:val="24"/>
          <w:szCs w:val="24"/>
        </w:rPr>
        <w:t>Beyträge</w:t>
      </w:r>
      <w:proofErr w:type="spellEnd"/>
      <w:r w:rsidRPr="00D05DAA">
        <w:rPr>
          <w:rFonts w:ascii="Times New Roman" w:hAnsi="Times New Roman" w:cs="Times New Roman"/>
          <w:i/>
          <w:sz w:val="24"/>
          <w:szCs w:val="24"/>
        </w:rPr>
        <w:t xml:space="preserve"> </w:t>
      </w:r>
      <w:r w:rsidRPr="00D05DAA">
        <w:rPr>
          <w:rFonts w:ascii="Times New Roman" w:hAnsi="Times New Roman" w:cs="Times New Roman"/>
          <w:sz w:val="24"/>
          <w:szCs w:val="24"/>
        </w:rPr>
        <w:t xml:space="preserve">kurz danach eine Übersetzung von Rousseaus </w:t>
      </w:r>
      <w:proofErr w:type="spellStart"/>
      <w:r w:rsidRPr="00D05DAA">
        <w:rPr>
          <w:rFonts w:ascii="Times New Roman" w:hAnsi="Times New Roman" w:cs="Times New Roman"/>
          <w:i/>
          <w:sz w:val="24"/>
          <w:szCs w:val="24"/>
        </w:rPr>
        <w:t>Lettre</w:t>
      </w:r>
      <w:proofErr w:type="spellEnd"/>
      <w:r w:rsidRPr="00D05DAA">
        <w:rPr>
          <w:rFonts w:ascii="Times New Roman" w:hAnsi="Times New Roman" w:cs="Times New Roman"/>
          <w:i/>
          <w:sz w:val="24"/>
          <w:szCs w:val="24"/>
        </w:rPr>
        <w:t xml:space="preserve"> </w:t>
      </w:r>
      <w:proofErr w:type="spellStart"/>
      <w:r w:rsidRPr="00D05DAA">
        <w:rPr>
          <w:rFonts w:ascii="Times New Roman" w:hAnsi="Times New Roman" w:cs="Times New Roman"/>
          <w:i/>
          <w:sz w:val="24"/>
          <w:szCs w:val="24"/>
        </w:rPr>
        <w:t>sur</w:t>
      </w:r>
      <w:proofErr w:type="spellEnd"/>
      <w:r w:rsidRPr="00D05DAA">
        <w:rPr>
          <w:rFonts w:ascii="Times New Roman" w:hAnsi="Times New Roman" w:cs="Times New Roman"/>
          <w:i/>
          <w:sz w:val="24"/>
          <w:szCs w:val="24"/>
        </w:rPr>
        <w:t xml:space="preserve"> la </w:t>
      </w:r>
      <w:proofErr w:type="spellStart"/>
      <w:r w:rsidRPr="00D05DAA">
        <w:rPr>
          <w:rFonts w:ascii="Times New Roman" w:hAnsi="Times New Roman" w:cs="Times New Roman"/>
          <w:i/>
          <w:sz w:val="24"/>
          <w:szCs w:val="24"/>
        </w:rPr>
        <w:t>musique</w:t>
      </w:r>
      <w:proofErr w:type="spellEnd"/>
      <w:r w:rsidRPr="00D05DAA">
        <w:rPr>
          <w:rFonts w:ascii="Times New Roman" w:hAnsi="Times New Roman" w:cs="Times New Roman"/>
          <w:i/>
          <w:sz w:val="24"/>
          <w:szCs w:val="24"/>
        </w:rPr>
        <w:t xml:space="preserve"> </w:t>
      </w:r>
      <w:proofErr w:type="spellStart"/>
      <w:r w:rsidRPr="00D05DAA">
        <w:rPr>
          <w:rFonts w:ascii="Times New Roman" w:hAnsi="Times New Roman" w:cs="Times New Roman"/>
          <w:i/>
          <w:sz w:val="24"/>
          <w:szCs w:val="24"/>
        </w:rPr>
        <w:t>françoise</w:t>
      </w:r>
      <w:proofErr w:type="spellEnd"/>
      <w:r w:rsidRPr="00D05DAA">
        <w:rPr>
          <w:rFonts w:ascii="Times New Roman" w:hAnsi="Times New Roman" w:cs="Times New Roman"/>
          <w:i/>
          <w:sz w:val="24"/>
          <w:szCs w:val="24"/>
        </w:rPr>
        <w:t>,</w:t>
      </w:r>
      <w:r w:rsidRPr="00D05DAA">
        <w:rPr>
          <w:rFonts w:ascii="Times New Roman" w:hAnsi="Times New Roman" w:cs="Times New Roman"/>
          <w:sz w:val="24"/>
          <w:szCs w:val="24"/>
        </w:rPr>
        <w:t xml:space="preserve"> dem berühmtesten Beitrag der </w:t>
      </w:r>
      <w:proofErr w:type="spellStart"/>
      <w:r w:rsidRPr="00D05DAA">
        <w:rPr>
          <w:rFonts w:ascii="Times New Roman" w:hAnsi="Times New Roman" w:cs="Times New Roman"/>
          <w:sz w:val="24"/>
          <w:szCs w:val="24"/>
        </w:rPr>
        <w:t>Querelle</w:t>
      </w:r>
      <w:proofErr w:type="spellEnd"/>
      <w:r w:rsidRPr="00D05DAA">
        <w:rPr>
          <w:rFonts w:ascii="Times New Roman" w:hAnsi="Times New Roman" w:cs="Times New Roman"/>
          <w:sz w:val="24"/>
          <w:szCs w:val="24"/>
        </w:rPr>
        <w:t xml:space="preserve">. Letztere basiert auf einer Rezension und erweist sich daher als Verschmelzung von Zitaten und zweierlei Kommentarebenen. Hauptfokus ist die Reflexion über den Begriff des Geschmacks – in einem Versuch, die übersetzten Inhalte korrigierend zu </w:t>
      </w:r>
      <w:r w:rsidR="00B249F4">
        <w:rPr>
          <w:rFonts w:ascii="Times New Roman" w:hAnsi="Times New Roman" w:cs="Times New Roman"/>
          <w:sz w:val="24"/>
          <w:szCs w:val="24"/>
        </w:rPr>
        <w:t>'</w:t>
      </w:r>
      <w:r w:rsidRPr="00D05DAA">
        <w:rPr>
          <w:rFonts w:ascii="Times New Roman" w:hAnsi="Times New Roman" w:cs="Times New Roman"/>
          <w:sz w:val="24"/>
          <w:szCs w:val="24"/>
        </w:rPr>
        <w:t>überschreiben</w:t>
      </w:r>
      <w:r w:rsidR="00D05DAA">
        <w:rPr>
          <w:rFonts w:ascii="Times New Roman" w:hAnsi="Times New Roman" w:cs="Times New Roman"/>
          <w:sz w:val="24"/>
          <w:szCs w:val="24"/>
        </w:rPr>
        <w:t>'</w:t>
      </w:r>
      <w:r w:rsidRPr="00D05DAA">
        <w:rPr>
          <w:rFonts w:ascii="Times New Roman" w:hAnsi="Times New Roman" w:cs="Times New Roman"/>
          <w:sz w:val="24"/>
          <w:szCs w:val="24"/>
        </w:rPr>
        <w:t xml:space="preserve">. In ihrer Komplexität ist diese Konstellation exemplarisch für die Debatten mittels Übersetzungen um die Mitte des 18. </w:t>
      </w:r>
      <w:proofErr w:type="spellStart"/>
      <w:r w:rsidRPr="00D05DAA">
        <w:rPr>
          <w:rFonts w:ascii="Times New Roman" w:hAnsi="Times New Roman" w:cs="Times New Roman"/>
          <w:sz w:val="24"/>
          <w:szCs w:val="24"/>
          <w:lang w:val="en-US"/>
        </w:rPr>
        <w:t>Jahrhunderts</w:t>
      </w:r>
      <w:proofErr w:type="spellEnd"/>
      <w:r w:rsidRPr="00D05DAA">
        <w:rPr>
          <w:rFonts w:ascii="Times New Roman" w:hAnsi="Times New Roman" w:cs="Times New Roman"/>
          <w:sz w:val="24"/>
          <w:szCs w:val="24"/>
          <w:lang w:val="en-US"/>
        </w:rPr>
        <w:t>.</w:t>
      </w:r>
    </w:p>
    <w:p w14:paraId="6BC3EBCC" w14:textId="77777777" w:rsidR="00D57CCB" w:rsidRPr="00D05DAA" w:rsidRDefault="00D57CCB" w:rsidP="00D05DAA">
      <w:pPr>
        <w:pStyle w:val="CitaviLiteraturverzeichnis"/>
        <w:rPr>
          <w:rFonts w:ascii="Times New Roman" w:hAnsi="Times New Roman"/>
          <w:sz w:val="24"/>
          <w:szCs w:val="24"/>
          <w:lang w:val="en-GB" w:eastAsia="de-DE"/>
        </w:rPr>
      </w:pPr>
    </w:p>
    <w:p w14:paraId="23D41456" w14:textId="377C358A" w:rsidR="00213900" w:rsidRPr="00DC10F4" w:rsidRDefault="00213900" w:rsidP="00D05DAA">
      <w:pPr>
        <w:pStyle w:val="CitaviLiteraturverzeichnis"/>
        <w:rPr>
          <w:rFonts w:ascii="Times New Roman" w:hAnsi="Times New Roman"/>
          <w:sz w:val="22"/>
          <w:szCs w:val="22"/>
          <w:lang w:val="fr-FR" w:eastAsia="de-DE"/>
        </w:rPr>
      </w:pPr>
      <w:r w:rsidRPr="00DC10F4">
        <w:rPr>
          <w:rFonts w:ascii="Times New Roman" w:hAnsi="Times New Roman"/>
          <w:sz w:val="22"/>
          <w:szCs w:val="22"/>
          <w:lang w:val="en-GB" w:eastAsia="de-DE"/>
        </w:rPr>
        <w:t xml:space="preserve">Arnold R.J. 2017. </w:t>
      </w:r>
      <w:r w:rsidRPr="00DC10F4">
        <w:rPr>
          <w:rFonts w:ascii="Times New Roman" w:hAnsi="Times New Roman"/>
          <w:i/>
          <w:iCs/>
          <w:sz w:val="22"/>
          <w:szCs w:val="22"/>
          <w:lang w:val="en-GB" w:eastAsia="de-DE"/>
        </w:rPr>
        <w:t>Musical Debate and Political Culture in France, 1700–1830</w:t>
      </w:r>
      <w:r w:rsidRPr="00DC10F4">
        <w:rPr>
          <w:rFonts w:ascii="Times New Roman" w:hAnsi="Times New Roman"/>
          <w:sz w:val="22"/>
          <w:szCs w:val="22"/>
          <w:lang w:val="en-GB" w:eastAsia="de-DE"/>
        </w:rPr>
        <w:t xml:space="preserve">. </w:t>
      </w:r>
      <w:proofErr w:type="gramStart"/>
      <w:r w:rsidRPr="00DC10F4">
        <w:rPr>
          <w:rFonts w:ascii="Times New Roman" w:hAnsi="Times New Roman"/>
          <w:sz w:val="22"/>
          <w:szCs w:val="22"/>
          <w:lang w:val="fr-FR" w:eastAsia="de-DE"/>
        </w:rPr>
        <w:t>Woodbridge:</w:t>
      </w:r>
      <w:proofErr w:type="gramEnd"/>
      <w:r w:rsidRPr="00DC10F4">
        <w:rPr>
          <w:rFonts w:ascii="Times New Roman" w:hAnsi="Times New Roman"/>
          <w:sz w:val="22"/>
          <w:szCs w:val="22"/>
          <w:lang w:val="fr-FR" w:eastAsia="de-DE"/>
        </w:rPr>
        <w:t xml:space="preserve"> </w:t>
      </w:r>
      <w:proofErr w:type="spellStart"/>
      <w:r w:rsidRPr="00DC10F4">
        <w:rPr>
          <w:rFonts w:ascii="Times New Roman" w:hAnsi="Times New Roman"/>
          <w:sz w:val="22"/>
          <w:szCs w:val="22"/>
          <w:lang w:val="fr-FR" w:eastAsia="de-DE"/>
        </w:rPr>
        <w:t>Boydell</w:t>
      </w:r>
      <w:proofErr w:type="spellEnd"/>
      <w:r w:rsidRPr="00DC10F4">
        <w:rPr>
          <w:rFonts w:ascii="Times New Roman" w:hAnsi="Times New Roman"/>
          <w:sz w:val="22"/>
          <w:szCs w:val="22"/>
          <w:lang w:val="fr-FR" w:eastAsia="de-DE"/>
        </w:rPr>
        <w:t>.</w:t>
      </w:r>
    </w:p>
    <w:p w14:paraId="1A1CF240" w14:textId="3EA66EEA" w:rsidR="00213900" w:rsidRPr="00DC10F4" w:rsidRDefault="00213900" w:rsidP="00D05DAA">
      <w:pPr>
        <w:pStyle w:val="CitaviLiteraturverzeichnis"/>
        <w:rPr>
          <w:rFonts w:ascii="Times New Roman" w:hAnsi="Times New Roman"/>
          <w:sz w:val="22"/>
          <w:szCs w:val="22"/>
          <w:lang w:eastAsia="de-DE"/>
        </w:rPr>
      </w:pPr>
      <w:r w:rsidRPr="00DC10F4">
        <w:rPr>
          <w:rFonts w:ascii="Times New Roman" w:hAnsi="Times New Roman"/>
          <w:sz w:val="22"/>
          <w:szCs w:val="22"/>
          <w:lang w:val="fr-FR" w:eastAsia="de-DE"/>
        </w:rPr>
        <w:t>Fabiano, Andrea (</w:t>
      </w:r>
      <w:proofErr w:type="spellStart"/>
      <w:r w:rsidRPr="00DC10F4">
        <w:rPr>
          <w:rFonts w:ascii="Times New Roman" w:hAnsi="Times New Roman"/>
          <w:sz w:val="22"/>
          <w:szCs w:val="22"/>
          <w:lang w:val="fr-FR" w:eastAsia="de-DE"/>
        </w:rPr>
        <w:t>ed</w:t>
      </w:r>
      <w:proofErr w:type="spellEnd"/>
      <w:r w:rsidRPr="00DC10F4">
        <w:rPr>
          <w:rFonts w:ascii="Times New Roman" w:hAnsi="Times New Roman"/>
          <w:sz w:val="22"/>
          <w:szCs w:val="22"/>
          <w:lang w:val="fr-FR" w:eastAsia="de-DE"/>
        </w:rPr>
        <w:t xml:space="preserve">.). 2005. </w:t>
      </w:r>
      <w:r w:rsidRPr="00DC10F4">
        <w:rPr>
          <w:rFonts w:ascii="Times New Roman" w:hAnsi="Times New Roman"/>
          <w:i/>
          <w:sz w:val="22"/>
          <w:szCs w:val="22"/>
          <w:lang w:val="fr-FR" w:eastAsia="de-DE"/>
        </w:rPr>
        <w:t xml:space="preserve">La </w:t>
      </w:r>
      <w:r w:rsidR="00B249F4" w:rsidRPr="00DC10F4">
        <w:rPr>
          <w:rFonts w:ascii="Times New Roman" w:hAnsi="Times New Roman"/>
          <w:i/>
          <w:sz w:val="22"/>
          <w:szCs w:val="22"/>
          <w:lang w:val="fr-FR" w:eastAsia="de-DE"/>
        </w:rPr>
        <w:t>"</w:t>
      </w:r>
      <w:r w:rsidRPr="00DC10F4">
        <w:rPr>
          <w:rFonts w:ascii="Times New Roman" w:hAnsi="Times New Roman"/>
          <w:i/>
          <w:sz w:val="22"/>
          <w:szCs w:val="22"/>
          <w:lang w:val="fr-FR" w:eastAsia="de-DE"/>
        </w:rPr>
        <w:t>Querelle des Bouffons</w:t>
      </w:r>
      <w:r w:rsidR="00B249F4" w:rsidRPr="00DC10F4">
        <w:rPr>
          <w:rFonts w:ascii="Times New Roman" w:hAnsi="Times New Roman"/>
          <w:i/>
          <w:sz w:val="22"/>
          <w:szCs w:val="22"/>
          <w:lang w:val="fr-FR" w:eastAsia="de-DE"/>
        </w:rPr>
        <w:t>"</w:t>
      </w:r>
      <w:r w:rsidRPr="00DC10F4">
        <w:rPr>
          <w:rFonts w:ascii="Times New Roman" w:hAnsi="Times New Roman"/>
          <w:i/>
          <w:sz w:val="22"/>
          <w:szCs w:val="22"/>
          <w:lang w:val="fr-FR" w:eastAsia="de-DE"/>
        </w:rPr>
        <w:t xml:space="preserve"> dans la vie culturelle française du XVIII</w:t>
      </w:r>
      <w:r w:rsidRPr="00DC10F4">
        <w:rPr>
          <w:rFonts w:ascii="Times New Roman" w:hAnsi="Times New Roman"/>
          <w:i/>
          <w:sz w:val="22"/>
          <w:szCs w:val="22"/>
          <w:vertAlign w:val="superscript"/>
          <w:lang w:val="fr-FR" w:eastAsia="de-DE"/>
        </w:rPr>
        <w:t>e</w:t>
      </w:r>
      <w:r w:rsidRPr="00DC10F4">
        <w:rPr>
          <w:rFonts w:ascii="Times New Roman" w:hAnsi="Times New Roman"/>
          <w:i/>
          <w:sz w:val="22"/>
          <w:szCs w:val="22"/>
          <w:lang w:val="fr-FR" w:eastAsia="de-DE"/>
        </w:rPr>
        <w:t xml:space="preserve"> siècle</w:t>
      </w:r>
      <w:r w:rsidRPr="00DC10F4">
        <w:rPr>
          <w:rFonts w:ascii="Times New Roman" w:hAnsi="Times New Roman"/>
          <w:sz w:val="22"/>
          <w:szCs w:val="22"/>
          <w:lang w:val="fr-FR" w:eastAsia="de-DE"/>
        </w:rPr>
        <w:t xml:space="preserve">. </w:t>
      </w:r>
      <w:r w:rsidRPr="00DC10F4">
        <w:rPr>
          <w:rFonts w:ascii="Times New Roman" w:hAnsi="Times New Roman"/>
          <w:sz w:val="22"/>
          <w:szCs w:val="22"/>
          <w:lang w:eastAsia="de-DE"/>
        </w:rPr>
        <w:t>Paris: CNRS.</w:t>
      </w:r>
    </w:p>
    <w:p w14:paraId="63862DE8" w14:textId="77777777" w:rsidR="00213900" w:rsidRPr="00DC10F4" w:rsidRDefault="00213900" w:rsidP="00D05DAA">
      <w:pPr>
        <w:pStyle w:val="CitaviLiteraturverzeichnis"/>
        <w:rPr>
          <w:rFonts w:ascii="Times New Roman" w:hAnsi="Times New Roman"/>
          <w:sz w:val="22"/>
          <w:szCs w:val="22"/>
          <w:lang w:eastAsia="de-DE"/>
        </w:rPr>
      </w:pPr>
      <w:r w:rsidRPr="00DC10F4">
        <w:rPr>
          <w:rFonts w:ascii="Times New Roman" w:hAnsi="Times New Roman"/>
          <w:sz w:val="22"/>
          <w:szCs w:val="22"/>
          <w:lang w:eastAsia="de-DE"/>
        </w:rPr>
        <w:t xml:space="preserve">Leßmann, Benedikt. 2024. </w:t>
      </w:r>
      <w:r w:rsidRPr="00DC10F4">
        <w:rPr>
          <w:rFonts w:ascii="Times New Roman" w:hAnsi="Times New Roman"/>
          <w:i/>
          <w:sz w:val="22"/>
          <w:szCs w:val="22"/>
          <w:lang w:eastAsia="de-DE"/>
        </w:rPr>
        <w:t>Übersetzung als Debatte. Französische Musikästhetik in Deutschland zur Zeit der Aufklärung</w:t>
      </w:r>
      <w:r w:rsidRPr="00DC10F4">
        <w:rPr>
          <w:rFonts w:ascii="Times New Roman" w:hAnsi="Times New Roman"/>
          <w:sz w:val="22"/>
          <w:szCs w:val="22"/>
          <w:lang w:eastAsia="de-DE"/>
        </w:rPr>
        <w:t>. Stuttgart: Steiner.</w:t>
      </w:r>
    </w:p>
    <w:p w14:paraId="4FBF876E" w14:textId="77777777" w:rsidR="00213900" w:rsidRPr="00DC10F4" w:rsidRDefault="00213900" w:rsidP="00D05DAA">
      <w:pPr>
        <w:spacing w:after="0" w:line="240" w:lineRule="auto"/>
        <w:ind w:left="284" w:hanging="284"/>
        <w:rPr>
          <w:rFonts w:ascii="Times New Roman" w:hAnsi="Times New Roman" w:cs="Times New Roman"/>
          <w:sz w:val="24"/>
          <w:szCs w:val="24"/>
        </w:rPr>
      </w:pPr>
    </w:p>
    <w:p w14:paraId="00D7808A" w14:textId="77777777" w:rsidR="007B2725" w:rsidRPr="00DC10F4" w:rsidRDefault="007B2725" w:rsidP="00D05DAA">
      <w:pPr>
        <w:spacing w:after="0" w:line="240" w:lineRule="auto"/>
        <w:ind w:left="284" w:hanging="284"/>
        <w:rPr>
          <w:rFonts w:ascii="Times New Roman" w:hAnsi="Times New Roman" w:cs="Times New Roman"/>
          <w:sz w:val="24"/>
          <w:szCs w:val="24"/>
        </w:rPr>
      </w:pPr>
    </w:p>
    <w:p w14:paraId="14532DDD" w14:textId="77777777" w:rsidR="007B2725" w:rsidRPr="00D05DAA" w:rsidRDefault="007B2725" w:rsidP="00D05DAA">
      <w:pPr>
        <w:pStyle w:val="Titel"/>
        <w:spacing w:before="0" w:after="0"/>
        <w:jc w:val="both"/>
        <w:rPr>
          <w:rFonts w:ascii="Times New Roman" w:hAnsi="Times New Roman" w:cs="Times New Roman"/>
          <w:sz w:val="24"/>
          <w:szCs w:val="24"/>
        </w:rPr>
      </w:pPr>
      <w:r w:rsidRPr="00D05DAA">
        <w:rPr>
          <w:rFonts w:ascii="Times New Roman" w:hAnsi="Times New Roman" w:cs="Times New Roman"/>
          <w:sz w:val="24"/>
          <w:szCs w:val="24"/>
        </w:rPr>
        <w:t xml:space="preserve">Caroline Mannweiler (Mainz) </w:t>
      </w:r>
    </w:p>
    <w:p w14:paraId="56132A29" w14:textId="77777777" w:rsidR="007B2725" w:rsidRPr="00D05DAA" w:rsidRDefault="007B2725" w:rsidP="00D05DAA">
      <w:pPr>
        <w:pStyle w:val="Courriel"/>
        <w:spacing w:before="0" w:after="0"/>
        <w:jc w:val="both"/>
        <w:rPr>
          <w:rStyle w:val="Hyperlink"/>
          <w:rFonts w:ascii="Times New Roman" w:hAnsi="Times New Roman" w:cs="Times New Roman"/>
          <w:sz w:val="24"/>
          <w:szCs w:val="24"/>
        </w:rPr>
      </w:pPr>
      <w:r w:rsidRPr="00D05DAA">
        <w:rPr>
          <w:rStyle w:val="Hyperlink"/>
          <w:rFonts w:ascii="Times New Roman" w:hAnsi="Times New Roman" w:cs="Times New Roman"/>
          <w:sz w:val="24"/>
          <w:szCs w:val="24"/>
        </w:rPr>
        <w:t>mannwei@uni-mainz.de</w:t>
      </w:r>
    </w:p>
    <w:p w14:paraId="38454D8C" w14:textId="77777777" w:rsidR="007B2725" w:rsidRPr="00D05DAA" w:rsidRDefault="007B2725" w:rsidP="00D05DAA">
      <w:pPr>
        <w:pStyle w:val="Titel"/>
        <w:spacing w:before="0" w:after="0"/>
        <w:jc w:val="both"/>
        <w:rPr>
          <w:rFonts w:ascii="Times New Roman" w:hAnsi="Times New Roman" w:cs="Times New Roman"/>
          <w:sz w:val="24"/>
          <w:szCs w:val="24"/>
        </w:rPr>
      </w:pPr>
      <w:bookmarkStart w:id="4" w:name="_Hlk161512760"/>
      <w:r w:rsidRPr="00D05DAA">
        <w:rPr>
          <w:rFonts w:ascii="Times New Roman" w:hAnsi="Times New Roman" w:cs="Times New Roman"/>
          <w:sz w:val="24"/>
          <w:szCs w:val="24"/>
        </w:rPr>
        <w:t>Übersetzung und nationale Konfiguration</w:t>
      </w:r>
    </w:p>
    <w:p w14:paraId="55BCC7DA" w14:textId="77777777" w:rsidR="007B2725" w:rsidRPr="00D05DAA" w:rsidRDefault="007B2725" w:rsidP="00D05DAA">
      <w:pPr>
        <w:pStyle w:val="Titel"/>
        <w:spacing w:before="0" w:after="0"/>
        <w:jc w:val="both"/>
        <w:rPr>
          <w:rFonts w:ascii="Times New Roman" w:hAnsi="Times New Roman" w:cs="Times New Roman"/>
          <w:sz w:val="24"/>
          <w:szCs w:val="24"/>
        </w:rPr>
      </w:pPr>
    </w:p>
    <w:p w14:paraId="464BE7C9" w14:textId="39FD18F6" w:rsidR="007B2725" w:rsidRPr="00D05DAA" w:rsidRDefault="007B2725" w:rsidP="00D05DAA">
      <w:pPr>
        <w:spacing w:after="0" w:line="240" w:lineRule="auto"/>
        <w:rPr>
          <w:rFonts w:ascii="Times New Roman" w:hAnsi="Times New Roman" w:cs="Times New Roman"/>
          <w:sz w:val="24"/>
          <w:szCs w:val="24"/>
        </w:rPr>
      </w:pPr>
      <w:bookmarkStart w:id="5" w:name="_Hlk161512740"/>
      <w:bookmarkEnd w:id="4"/>
      <w:r w:rsidRPr="00D05DAA">
        <w:rPr>
          <w:rFonts w:ascii="Times New Roman" w:hAnsi="Times New Roman" w:cs="Times New Roman"/>
          <w:sz w:val="24"/>
          <w:szCs w:val="24"/>
        </w:rPr>
        <w:t xml:space="preserve">Der Vortrag analysiert ausgehend von zwei Korpora französischsprachiger </w:t>
      </w:r>
      <w:r w:rsidR="005F0E8B">
        <w:rPr>
          <w:rFonts w:ascii="Times New Roman" w:hAnsi="Times New Roman" w:cs="Times New Roman"/>
          <w:sz w:val="24"/>
          <w:szCs w:val="24"/>
        </w:rPr>
        <w:t xml:space="preserve">Vorreden zu </w:t>
      </w:r>
      <w:r w:rsidRPr="00D05DAA">
        <w:rPr>
          <w:rFonts w:ascii="Times New Roman" w:hAnsi="Times New Roman" w:cs="Times New Roman"/>
          <w:sz w:val="24"/>
          <w:szCs w:val="24"/>
        </w:rPr>
        <w:t>Übersetz</w:t>
      </w:r>
      <w:r w:rsidR="00B249F4">
        <w:rPr>
          <w:rFonts w:ascii="Times New Roman" w:hAnsi="Times New Roman" w:cs="Times New Roman"/>
          <w:sz w:val="24"/>
          <w:szCs w:val="24"/>
        </w:rPr>
        <w:t>ungen</w:t>
      </w:r>
      <w:r w:rsidRPr="00D05DAA">
        <w:rPr>
          <w:rFonts w:ascii="Times New Roman" w:hAnsi="Times New Roman" w:cs="Times New Roman"/>
          <w:sz w:val="24"/>
          <w:szCs w:val="24"/>
        </w:rPr>
        <w:t xml:space="preserve"> aus dem 18. Jahrhundert Divergenzen und Konvergenzen zwischen Wissenschafts- und Literaturübersetzungen. Besonderes Augenmerk wird der Art und Weise gelten, wie Übersetzungsdiskurse zur Vorstellung nationaler Räume beitragen und welche unterschiedlichen Funktionen diese Vorstellungen in den literarischen bzw. naturwissenschaftlichen Kontexten einnehmen. Dabei soll auch die Frage erörtert werden, inwiefern Diskurse der Zirkulation von Texten und </w:t>
      </w:r>
      <w:r w:rsidR="00B249F4">
        <w:rPr>
          <w:rFonts w:ascii="Times New Roman" w:hAnsi="Times New Roman" w:cs="Times New Roman"/>
          <w:sz w:val="24"/>
          <w:szCs w:val="24"/>
        </w:rPr>
        <w:t>'</w:t>
      </w:r>
      <w:r w:rsidRPr="00D05DAA">
        <w:rPr>
          <w:rFonts w:ascii="Times New Roman" w:hAnsi="Times New Roman" w:cs="Times New Roman"/>
          <w:sz w:val="24"/>
          <w:szCs w:val="24"/>
        </w:rPr>
        <w:t>Wissen</w:t>
      </w:r>
      <w:r w:rsidR="00D05DAA">
        <w:rPr>
          <w:rFonts w:ascii="Times New Roman" w:hAnsi="Times New Roman" w:cs="Times New Roman"/>
          <w:sz w:val="24"/>
          <w:szCs w:val="24"/>
        </w:rPr>
        <w:t>'</w:t>
      </w:r>
      <w:r w:rsidRPr="00D05DAA">
        <w:rPr>
          <w:rFonts w:ascii="Times New Roman" w:hAnsi="Times New Roman" w:cs="Times New Roman"/>
          <w:sz w:val="24"/>
          <w:szCs w:val="24"/>
        </w:rPr>
        <w:t xml:space="preserve">, die in einigen Vorworten aufkommen, die Vorstellung nationaler Räume stabilisieren oder modifizieren. </w:t>
      </w:r>
    </w:p>
    <w:bookmarkEnd w:id="5"/>
    <w:p w14:paraId="73E1E078" w14:textId="77777777" w:rsidR="007B2725" w:rsidRPr="00DC10F4" w:rsidRDefault="007B2725" w:rsidP="00D05DAA">
      <w:pPr>
        <w:spacing w:after="0" w:line="240" w:lineRule="auto"/>
        <w:rPr>
          <w:rFonts w:ascii="Times New Roman" w:hAnsi="Times New Roman" w:cs="Times New Roman"/>
          <w:sz w:val="24"/>
          <w:szCs w:val="24"/>
        </w:rPr>
      </w:pPr>
    </w:p>
    <w:p w14:paraId="7BFECCE1" w14:textId="6EAB14AF" w:rsidR="00FE5B30" w:rsidRPr="00D05DAA" w:rsidRDefault="007B2725" w:rsidP="00DC10F4">
      <w:pPr>
        <w:spacing w:after="0" w:line="240" w:lineRule="auto"/>
        <w:rPr>
          <w:rFonts w:ascii="Times New Roman" w:hAnsi="Times New Roman" w:cs="Times New Roman"/>
          <w:sz w:val="24"/>
          <w:szCs w:val="24"/>
          <w:lang w:val="en-GB"/>
        </w:rPr>
      </w:pPr>
      <w:r w:rsidRPr="00DC10F4">
        <w:rPr>
          <w:rFonts w:ascii="Times New Roman" w:hAnsi="Times New Roman" w:cs="Times New Roman"/>
          <w:lang w:val="en-GB"/>
        </w:rPr>
        <w:t xml:space="preserve">Sakai, Naoki. 1997. </w:t>
      </w:r>
      <w:r w:rsidRPr="00DC10F4">
        <w:rPr>
          <w:rFonts w:ascii="Times New Roman" w:hAnsi="Times New Roman" w:cs="Times New Roman"/>
          <w:i/>
          <w:iCs/>
          <w:lang w:val="en-GB"/>
        </w:rPr>
        <w:t>Translation and subjectivity</w:t>
      </w:r>
      <w:r w:rsidRPr="00DC10F4">
        <w:rPr>
          <w:rFonts w:ascii="Times New Roman" w:hAnsi="Times New Roman" w:cs="Times New Roman"/>
          <w:lang w:val="en-GB"/>
        </w:rPr>
        <w:t>. Minneapolis: University of Minnesota Press.</w:t>
      </w:r>
    </w:p>
    <w:p w14:paraId="5A207D9C" w14:textId="77777777" w:rsidR="00FE5B30" w:rsidRPr="00D05DAA" w:rsidRDefault="00FE5B30" w:rsidP="00D05DAA">
      <w:pPr>
        <w:spacing w:after="0" w:line="240" w:lineRule="auto"/>
        <w:ind w:left="284" w:hanging="284"/>
        <w:rPr>
          <w:rFonts w:ascii="Times New Roman" w:hAnsi="Times New Roman" w:cs="Times New Roman"/>
          <w:sz w:val="24"/>
          <w:szCs w:val="24"/>
          <w:lang w:val="en-GB"/>
        </w:rPr>
      </w:pPr>
    </w:p>
    <w:p w14:paraId="1EDAF6EA" w14:textId="77777777" w:rsidR="00FE5B30" w:rsidRPr="00D05DAA" w:rsidRDefault="00FE5B30" w:rsidP="00D05DAA">
      <w:pPr>
        <w:spacing w:after="0" w:line="240" w:lineRule="auto"/>
        <w:ind w:left="284" w:hanging="284"/>
        <w:rPr>
          <w:rFonts w:ascii="Times New Roman" w:hAnsi="Times New Roman" w:cs="Times New Roman"/>
          <w:sz w:val="24"/>
          <w:szCs w:val="24"/>
          <w:lang w:val="en-GB"/>
        </w:rPr>
      </w:pPr>
    </w:p>
    <w:p w14:paraId="5FF87CBC" w14:textId="77777777" w:rsidR="00FE5B30" w:rsidRPr="00D05DAA" w:rsidRDefault="00FE5B30" w:rsidP="00D05DAA">
      <w:pPr>
        <w:pStyle w:val="Titel"/>
        <w:spacing w:before="0" w:after="0"/>
        <w:jc w:val="both"/>
        <w:rPr>
          <w:rFonts w:ascii="Times New Roman" w:hAnsi="Times New Roman" w:cs="Times New Roman"/>
          <w:sz w:val="24"/>
          <w:szCs w:val="24"/>
        </w:rPr>
      </w:pPr>
      <w:r w:rsidRPr="00D05DAA">
        <w:rPr>
          <w:rFonts w:ascii="Times New Roman" w:hAnsi="Times New Roman" w:cs="Times New Roman"/>
          <w:sz w:val="24"/>
          <w:szCs w:val="24"/>
        </w:rPr>
        <w:t xml:space="preserve">Beatrice Nickel (Stuttgart) </w:t>
      </w:r>
    </w:p>
    <w:p w14:paraId="5AD621DF" w14:textId="77777777" w:rsidR="00FE5B30" w:rsidRPr="00D05DAA" w:rsidRDefault="00024202" w:rsidP="00D05DAA">
      <w:pPr>
        <w:pStyle w:val="Titel"/>
        <w:spacing w:before="0" w:after="0"/>
        <w:jc w:val="both"/>
        <w:rPr>
          <w:rStyle w:val="Hyperlink"/>
          <w:rFonts w:ascii="Times New Roman" w:eastAsiaTheme="minorHAnsi" w:hAnsi="Times New Roman" w:cs="Times New Roman"/>
          <w:b w:val="0"/>
          <w:bCs w:val="0"/>
          <w:kern w:val="0"/>
          <w:sz w:val="24"/>
          <w:szCs w:val="24"/>
          <w:lang w:eastAsia="en-US"/>
        </w:rPr>
      </w:pPr>
      <w:hyperlink r:id="rId10" w:history="1">
        <w:r w:rsidR="00FE5B30" w:rsidRPr="00D05DAA">
          <w:rPr>
            <w:rStyle w:val="Hyperlink"/>
            <w:rFonts w:ascii="Times New Roman" w:eastAsiaTheme="minorHAnsi" w:hAnsi="Times New Roman" w:cs="Times New Roman"/>
            <w:b w:val="0"/>
            <w:bCs w:val="0"/>
            <w:kern w:val="0"/>
            <w:sz w:val="24"/>
            <w:szCs w:val="24"/>
            <w:lang w:eastAsia="en-US"/>
          </w:rPr>
          <w:t>beatrice.nickel@ilw.uni-stuttgart.de</w:t>
        </w:r>
      </w:hyperlink>
    </w:p>
    <w:p w14:paraId="63DE3F3A" w14:textId="77777777" w:rsidR="00FE5B30" w:rsidRPr="00D05DAA" w:rsidRDefault="00FE5B30" w:rsidP="00D05DAA">
      <w:pPr>
        <w:spacing w:after="0" w:line="240" w:lineRule="auto"/>
        <w:rPr>
          <w:rFonts w:ascii="Times New Roman" w:eastAsia="Times New Roman" w:hAnsi="Times New Roman" w:cs="Times New Roman"/>
          <w:b/>
          <w:bCs/>
          <w:kern w:val="28"/>
          <w:sz w:val="24"/>
          <w:szCs w:val="24"/>
          <w:lang w:eastAsia="de-DE"/>
        </w:rPr>
      </w:pPr>
      <w:r w:rsidRPr="00D05DAA">
        <w:rPr>
          <w:rFonts w:ascii="Times New Roman" w:eastAsia="Times New Roman" w:hAnsi="Times New Roman" w:cs="Times New Roman"/>
          <w:b/>
          <w:bCs/>
          <w:kern w:val="28"/>
          <w:sz w:val="24"/>
          <w:szCs w:val="24"/>
          <w:lang w:eastAsia="de-DE"/>
        </w:rPr>
        <w:t>Europa und die Neue Welt: Übersetzung und Wissensproduktion</w:t>
      </w:r>
    </w:p>
    <w:p w14:paraId="602C7E64" w14:textId="77777777" w:rsidR="00FE5B30" w:rsidRPr="00D05DAA" w:rsidRDefault="00FE5B30" w:rsidP="00D05DAA">
      <w:pPr>
        <w:spacing w:after="0" w:line="240" w:lineRule="auto"/>
        <w:rPr>
          <w:rFonts w:ascii="Times New Roman" w:hAnsi="Times New Roman" w:cs="Times New Roman"/>
          <w:sz w:val="24"/>
          <w:szCs w:val="24"/>
        </w:rPr>
      </w:pPr>
    </w:p>
    <w:p w14:paraId="458955C2" w14:textId="668D08C5" w:rsidR="00FE5B30" w:rsidRPr="00D05DAA" w:rsidRDefault="00FE5B30" w:rsidP="00D05DAA">
      <w:pPr>
        <w:spacing w:after="0" w:line="240" w:lineRule="auto"/>
        <w:rPr>
          <w:rFonts w:ascii="Times New Roman" w:hAnsi="Times New Roman" w:cs="Times New Roman"/>
          <w:sz w:val="24"/>
          <w:szCs w:val="24"/>
        </w:rPr>
      </w:pPr>
      <w:r w:rsidRPr="00D05DAA">
        <w:rPr>
          <w:rFonts w:ascii="Times New Roman" w:hAnsi="Times New Roman" w:cs="Times New Roman"/>
          <w:sz w:val="24"/>
          <w:szCs w:val="24"/>
        </w:rPr>
        <w:t xml:space="preserve">Der mehrjährige Aufenthalt des Barons de </w:t>
      </w:r>
      <w:proofErr w:type="spellStart"/>
      <w:r w:rsidRPr="00D05DAA">
        <w:rPr>
          <w:rFonts w:ascii="Times New Roman" w:hAnsi="Times New Roman" w:cs="Times New Roman"/>
          <w:sz w:val="24"/>
          <w:szCs w:val="24"/>
        </w:rPr>
        <w:t>Lahontan</w:t>
      </w:r>
      <w:proofErr w:type="spellEnd"/>
      <w:r w:rsidRPr="00D05DAA">
        <w:rPr>
          <w:rFonts w:ascii="Times New Roman" w:hAnsi="Times New Roman" w:cs="Times New Roman"/>
          <w:sz w:val="24"/>
          <w:szCs w:val="24"/>
        </w:rPr>
        <w:t xml:space="preserve"> in Neufrankreich war vor allem von der Absicht geprägt, die vielfältigen Aspekte dieser den Europäern </w:t>
      </w:r>
      <w:proofErr w:type="gramStart"/>
      <w:r w:rsidRPr="00D05DAA">
        <w:rPr>
          <w:rFonts w:ascii="Times New Roman" w:hAnsi="Times New Roman" w:cs="Times New Roman"/>
          <w:sz w:val="24"/>
          <w:szCs w:val="24"/>
        </w:rPr>
        <w:t>bis dahin unbekannten Welt</w:t>
      </w:r>
      <w:proofErr w:type="gramEnd"/>
      <w:r w:rsidRPr="00D05DAA">
        <w:rPr>
          <w:rFonts w:ascii="Times New Roman" w:hAnsi="Times New Roman" w:cs="Times New Roman"/>
          <w:sz w:val="24"/>
          <w:szCs w:val="24"/>
        </w:rPr>
        <w:t xml:space="preserve"> möglichst genau zu erfassen und sie den französischen </w:t>
      </w:r>
      <w:proofErr w:type="spellStart"/>
      <w:r w:rsidRPr="00D05DAA">
        <w:rPr>
          <w:rFonts w:ascii="Times New Roman" w:hAnsi="Times New Roman" w:cs="Times New Roman"/>
          <w:sz w:val="24"/>
          <w:szCs w:val="24"/>
        </w:rPr>
        <w:t>Leser_innen</w:t>
      </w:r>
      <w:proofErr w:type="spellEnd"/>
      <w:r w:rsidRPr="00D05DAA">
        <w:rPr>
          <w:rFonts w:ascii="Times New Roman" w:hAnsi="Times New Roman" w:cs="Times New Roman"/>
          <w:sz w:val="24"/>
          <w:szCs w:val="24"/>
        </w:rPr>
        <w:t xml:space="preserve"> zu vermitteln. 1703 wurde der erste Teil seiner kanadischen Trilogie in Amsterdam veröffentlicht. Dieser geradezu enzyklopädische Reisebericht wurde etwa sechs Jahre später von Ludwig Friedrich </w:t>
      </w:r>
      <w:proofErr w:type="spellStart"/>
      <w:r w:rsidRPr="00D05DAA">
        <w:rPr>
          <w:rFonts w:ascii="Times New Roman" w:hAnsi="Times New Roman" w:cs="Times New Roman"/>
          <w:sz w:val="24"/>
          <w:szCs w:val="24"/>
        </w:rPr>
        <w:t>Vischer</w:t>
      </w:r>
      <w:proofErr w:type="spellEnd"/>
      <w:r w:rsidRPr="00D05DAA">
        <w:rPr>
          <w:rFonts w:ascii="Times New Roman" w:hAnsi="Times New Roman" w:cs="Times New Roman"/>
          <w:sz w:val="24"/>
          <w:szCs w:val="24"/>
        </w:rPr>
        <w:t xml:space="preserve"> (M. </w:t>
      </w:r>
      <w:proofErr w:type="spellStart"/>
      <w:r w:rsidRPr="00D05DAA">
        <w:rPr>
          <w:rFonts w:ascii="Times New Roman" w:hAnsi="Times New Roman" w:cs="Times New Roman"/>
          <w:sz w:val="24"/>
          <w:szCs w:val="24"/>
        </w:rPr>
        <w:t>Vischer</w:t>
      </w:r>
      <w:proofErr w:type="spellEnd"/>
      <w:r w:rsidRPr="00D05DAA">
        <w:rPr>
          <w:rFonts w:ascii="Times New Roman" w:hAnsi="Times New Roman" w:cs="Times New Roman"/>
          <w:sz w:val="24"/>
          <w:szCs w:val="24"/>
        </w:rPr>
        <w:t xml:space="preserve">) ins Deutsche übertragen. Methodisch erweist sich </w:t>
      </w:r>
      <w:proofErr w:type="spellStart"/>
      <w:r w:rsidRPr="00D05DAA">
        <w:rPr>
          <w:rFonts w:ascii="Times New Roman" w:hAnsi="Times New Roman" w:cs="Times New Roman"/>
          <w:sz w:val="24"/>
          <w:szCs w:val="24"/>
        </w:rPr>
        <w:t>Vischer</w:t>
      </w:r>
      <w:proofErr w:type="spellEnd"/>
      <w:r w:rsidRPr="00D05DAA">
        <w:rPr>
          <w:rFonts w:ascii="Times New Roman" w:hAnsi="Times New Roman" w:cs="Times New Roman"/>
          <w:sz w:val="24"/>
          <w:szCs w:val="24"/>
        </w:rPr>
        <w:t xml:space="preserve"> insofern als </w:t>
      </w:r>
      <w:proofErr w:type="spellStart"/>
      <w:r w:rsidRPr="00D05DAA">
        <w:rPr>
          <w:rFonts w:ascii="Times New Roman" w:hAnsi="Times New Roman" w:cs="Times New Roman"/>
          <w:i/>
          <w:iCs/>
          <w:sz w:val="24"/>
          <w:szCs w:val="24"/>
        </w:rPr>
        <w:t>cibliste</w:t>
      </w:r>
      <w:proofErr w:type="spellEnd"/>
      <w:r w:rsidRPr="00D05DAA">
        <w:rPr>
          <w:rFonts w:ascii="Times New Roman" w:hAnsi="Times New Roman" w:cs="Times New Roman"/>
          <w:sz w:val="24"/>
          <w:szCs w:val="24"/>
        </w:rPr>
        <w:t xml:space="preserve">, als er stark in </w:t>
      </w:r>
      <w:proofErr w:type="spellStart"/>
      <w:r w:rsidRPr="00D05DAA">
        <w:rPr>
          <w:rFonts w:ascii="Times New Roman" w:hAnsi="Times New Roman" w:cs="Times New Roman"/>
          <w:sz w:val="24"/>
          <w:szCs w:val="24"/>
        </w:rPr>
        <w:t>Lahontans</w:t>
      </w:r>
      <w:proofErr w:type="spellEnd"/>
      <w:r w:rsidRPr="00D05DAA">
        <w:rPr>
          <w:rFonts w:ascii="Times New Roman" w:hAnsi="Times New Roman" w:cs="Times New Roman"/>
          <w:sz w:val="24"/>
          <w:szCs w:val="24"/>
        </w:rPr>
        <w:t xml:space="preserve"> Vorlage eingegriffen hat. </w:t>
      </w:r>
      <w:proofErr w:type="spellStart"/>
      <w:r w:rsidRPr="00D05DAA">
        <w:rPr>
          <w:rFonts w:ascii="Times New Roman" w:hAnsi="Times New Roman" w:cs="Times New Roman"/>
          <w:sz w:val="24"/>
          <w:szCs w:val="24"/>
        </w:rPr>
        <w:t>Vischers</w:t>
      </w:r>
      <w:proofErr w:type="spellEnd"/>
      <w:r w:rsidRPr="00D05DAA">
        <w:rPr>
          <w:rFonts w:ascii="Times New Roman" w:hAnsi="Times New Roman" w:cs="Times New Roman"/>
          <w:sz w:val="24"/>
          <w:szCs w:val="24"/>
        </w:rPr>
        <w:t xml:space="preserve"> Orientierung auf sein Zielpublikum tritt am stärksten in der Auseinandersetzung mit der Religion und dem Glauben der Ureinwohner Kanadas. Während </w:t>
      </w:r>
      <w:proofErr w:type="spellStart"/>
      <w:r w:rsidRPr="00D05DAA">
        <w:rPr>
          <w:rFonts w:ascii="Times New Roman" w:hAnsi="Times New Roman" w:cs="Times New Roman"/>
          <w:sz w:val="24"/>
          <w:szCs w:val="24"/>
        </w:rPr>
        <w:t>Lahontan</w:t>
      </w:r>
      <w:proofErr w:type="spellEnd"/>
      <w:r w:rsidRPr="00D05DAA">
        <w:rPr>
          <w:rFonts w:ascii="Times New Roman" w:hAnsi="Times New Roman" w:cs="Times New Roman"/>
          <w:sz w:val="24"/>
          <w:szCs w:val="24"/>
        </w:rPr>
        <w:t xml:space="preserve"> sich mit den Huronen verbrüdert und sie geradezu zur perfekten Verkörperung des </w:t>
      </w:r>
      <w:proofErr w:type="spellStart"/>
      <w:r w:rsidRPr="00D05DAA">
        <w:rPr>
          <w:rFonts w:ascii="Times New Roman" w:hAnsi="Times New Roman" w:cs="Times New Roman"/>
          <w:sz w:val="24"/>
          <w:szCs w:val="24"/>
        </w:rPr>
        <w:t>bon</w:t>
      </w:r>
      <w:proofErr w:type="spellEnd"/>
      <w:r w:rsidRPr="00D05DAA">
        <w:rPr>
          <w:rFonts w:ascii="Times New Roman" w:hAnsi="Times New Roman" w:cs="Times New Roman"/>
          <w:sz w:val="24"/>
          <w:szCs w:val="24"/>
        </w:rPr>
        <w:t xml:space="preserve"> </w:t>
      </w:r>
      <w:proofErr w:type="spellStart"/>
      <w:r w:rsidRPr="00D05DAA">
        <w:rPr>
          <w:rFonts w:ascii="Times New Roman" w:hAnsi="Times New Roman" w:cs="Times New Roman"/>
          <w:sz w:val="24"/>
          <w:szCs w:val="24"/>
        </w:rPr>
        <w:t>sauvage</w:t>
      </w:r>
      <w:proofErr w:type="spellEnd"/>
      <w:r w:rsidRPr="00D05DAA">
        <w:rPr>
          <w:rFonts w:ascii="Times New Roman" w:hAnsi="Times New Roman" w:cs="Times New Roman"/>
          <w:sz w:val="24"/>
          <w:szCs w:val="24"/>
        </w:rPr>
        <w:t xml:space="preserve"> erklärt, um sie als Idealtypus der menschlichen Existenz den aus seiner Sicht überzivilisierten Europäern gegenüberzustellen, offenbart sich in </w:t>
      </w:r>
      <w:proofErr w:type="spellStart"/>
      <w:r w:rsidRPr="00D05DAA">
        <w:rPr>
          <w:rFonts w:ascii="Times New Roman" w:hAnsi="Times New Roman" w:cs="Times New Roman"/>
          <w:sz w:val="24"/>
          <w:szCs w:val="24"/>
        </w:rPr>
        <w:t>Vischers</w:t>
      </w:r>
      <w:proofErr w:type="spellEnd"/>
      <w:r w:rsidRPr="00D05DAA">
        <w:rPr>
          <w:rFonts w:ascii="Times New Roman" w:hAnsi="Times New Roman" w:cs="Times New Roman"/>
          <w:sz w:val="24"/>
          <w:szCs w:val="24"/>
        </w:rPr>
        <w:t xml:space="preserve"> Übersetzung der zeitgenössische Kontext: Eine solch radikale Kulturkritik samt Kritik am Christentum war im konservativen Deutschland des 18. Jahrhunderts undenkbar. Mein Vortrag wird Detailanalysen vornehmen, die sich insbesondere auf die Abweichungen zwischen der deutschen Übersetzung und dem französischen Original sowie auf ihre intellektuellen Implikationen konzentrieren. Dabei wird es nicht zuletzt um die Frage gehen, wie im Übersetzungsprozess neues Wissen verändert, aber auch generiert wird.</w:t>
      </w:r>
    </w:p>
    <w:p w14:paraId="74D731A0" w14:textId="77777777" w:rsidR="00D57CCB" w:rsidRPr="00D05DAA" w:rsidRDefault="00D57CCB" w:rsidP="00D05DAA">
      <w:pPr>
        <w:spacing w:after="0" w:line="240" w:lineRule="auto"/>
        <w:ind w:left="284" w:hanging="284"/>
        <w:rPr>
          <w:rFonts w:ascii="Times New Roman" w:hAnsi="Times New Roman" w:cs="Times New Roman"/>
          <w:sz w:val="24"/>
          <w:szCs w:val="24"/>
        </w:rPr>
      </w:pPr>
    </w:p>
    <w:p w14:paraId="1C745122" w14:textId="59C1A4AC" w:rsidR="00FE5B30" w:rsidRPr="00DC10F4" w:rsidRDefault="00FE5B30" w:rsidP="00D05DAA">
      <w:pPr>
        <w:spacing w:after="0" w:line="240" w:lineRule="auto"/>
        <w:ind w:left="284" w:hanging="284"/>
        <w:rPr>
          <w:rFonts w:ascii="Times New Roman" w:hAnsi="Times New Roman" w:cs="Times New Roman"/>
          <w:lang w:val="fr-FR"/>
        </w:rPr>
      </w:pPr>
      <w:r w:rsidRPr="00DC10F4">
        <w:rPr>
          <w:rFonts w:ascii="Times New Roman" w:hAnsi="Times New Roman" w:cs="Times New Roman"/>
        </w:rPr>
        <w:t xml:space="preserve">Hieber Jochen. 1982. </w:t>
      </w:r>
      <w:r w:rsidRPr="00DC10F4">
        <w:rPr>
          <w:rFonts w:ascii="Times New Roman" w:hAnsi="Times New Roman" w:cs="Times New Roman"/>
          <w:lang w:eastAsia="de-DE"/>
        </w:rPr>
        <w:t>"</w:t>
      </w:r>
      <w:r w:rsidRPr="00DC10F4">
        <w:rPr>
          <w:rFonts w:ascii="Times New Roman" w:hAnsi="Times New Roman" w:cs="Times New Roman"/>
        </w:rPr>
        <w:t xml:space="preserve">Ludwig Friedrich </w:t>
      </w:r>
      <w:proofErr w:type="spellStart"/>
      <w:r w:rsidRPr="00DC10F4">
        <w:rPr>
          <w:rFonts w:ascii="Times New Roman" w:hAnsi="Times New Roman" w:cs="Times New Roman"/>
        </w:rPr>
        <w:t>Vischer</w:t>
      </w:r>
      <w:proofErr w:type="spellEnd"/>
      <w:r w:rsidRPr="00DC10F4">
        <w:rPr>
          <w:rFonts w:ascii="Times New Roman" w:hAnsi="Times New Roman" w:cs="Times New Roman"/>
          <w:lang w:eastAsia="de-DE"/>
        </w:rPr>
        <w:t>".</w:t>
      </w:r>
      <w:r w:rsidRPr="00DC10F4">
        <w:rPr>
          <w:rFonts w:ascii="Times New Roman" w:hAnsi="Times New Roman" w:cs="Times New Roman"/>
        </w:rPr>
        <w:t xml:space="preserve"> </w:t>
      </w:r>
      <w:r w:rsidRPr="00DC10F4">
        <w:rPr>
          <w:rFonts w:ascii="Times New Roman" w:hAnsi="Times New Roman" w:cs="Times New Roman"/>
          <w:i/>
          <w:iCs/>
          <w:lang w:val="fr-FR"/>
        </w:rPr>
        <w:t xml:space="preserve">Der </w:t>
      </w:r>
      <w:proofErr w:type="spellStart"/>
      <w:r w:rsidRPr="00DC10F4">
        <w:rPr>
          <w:rFonts w:ascii="Times New Roman" w:hAnsi="Times New Roman" w:cs="Times New Roman"/>
          <w:i/>
          <w:iCs/>
          <w:lang w:val="fr-FR"/>
        </w:rPr>
        <w:t>Übersetzer</w:t>
      </w:r>
      <w:proofErr w:type="spellEnd"/>
      <w:r w:rsidRPr="00DC10F4">
        <w:rPr>
          <w:rFonts w:ascii="Times New Roman" w:hAnsi="Times New Roman" w:cs="Times New Roman"/>
          <w:lang w:val="fr-FR"/>
        </w:rPr>
        <w:t>, 7/8, 2</w:t>
      </w:r>
      <w:r w:rsidRPr="00DC10F4">
        <w:rPr>
          <w:rFonts w:ascii="Times New Roman" w:hAnsi="Times New Roman" w:cs="Times New Roman"/>
          <w:lang w:val="fr-FR" w:eastAsia="de-DE"/>
        </w:rPr>
        <w:t>–</w:t>
      </w:r>
      <w:r w:rsidRPr="00DC10F4">
        <w:rPr>
          <w:rFonts w:ascii="Times New Roman" w:hAnsi="Times New Roman" w:cs="Times New Roman"/>
          <w:lang w:val="fr-FR"/>
        </w:rPr>
        <w:t>3.</w:t>
      </w:r>
    </w:p>
    <w:p w14:paraId="355935FB" w14:textId="4DCC8D22" w:rsidR="00FE5B30" w:rsidRPr="00DC10F4" w:rsidRDefault="00FE5B30" w:rsidP="00D05DAA">
      <w:pPr>
        <w:spacing w:after="0" w:line="240" w:lineRule="auto"/>
        <w:ind w:left="284" w:hanging="284"/>
        <w:rPr>
          <w:rFonts w:ascii="Times New Roman" w:hAnsi="Times New Roman" w:cs="Times New Roman"/>
          <w:lang w:val="fr-FR"/>
        </w:rPr>
      </w:pPr>
      <w:r w:rsidRPr="00DC10F4">
        <w:rPr>
          <w:rFonts w:ascii="Times New Roman" w:hAnsi="Times New Roman" w:cs="Times New Roman"/>
          <w:lang w:val="fr-FR"/>
        </w:rPr>
        <w:t xml:space="preserve">Lahontan. 1990. </w:t>
      </w:r>
      <w:r w:rsidRPr="00DC10F4">
        <w:rPr>
          <w:rFonts w:ascii="Times New Roman" w:hAnsi="Times New Roman" w:cs="Times New Roman"/>
          <w:i/>
          <w:iCs/>
          <w:lang w:val="fr-FR"/>
        </w:rPr>
        <w:t>Œuvres complètes</w:t>
      </w:r>
      <w:r w:rsidR="005F0E8B">
        <w:rPr>
          <w:rFonts w:ascii="Times New Roman" w:hAnsi="Times New Roman" w:cs="Times New Roman"/>
          <w:lang w:val="fr-FR"/>
        </w:rPr>
        <w:t>,</w:t>
      </w:r>
      <w:r w:rsidRPr="00DC10F4">
        <w:rPr>
          <w:rFonts w:ascii="Times New Roman" w:hAnsi="Times New Roman" w:cs="Times New Roman"/>
          <w:lang w:val="fr-FR"/>
        </w:rPr>
        <w:t xml:space="preserve"> 2 vols</w:t>
      </w:r>
      <w:r w:rsidR="005F0E8B">
        <w:rPr>
          <w:rFonts w:ascii="Times New Roman" w:hAnsi="Times New Roman" w:cs="Times New Roman"/>
          <w:lang w:val="fr-FR"/>
        </w:rPr>
        <w:t>,</w:t>
      </w:r>
      <w:r w:rsidRPr="00DC10F4">
        <w:rPr>
          <w:rFonts w:ascii="Times New Roman" w:hAnsi="Times New Roman" w:cs="Times New Roman"/>
          <w:lang w:val="fr-FR"/>
        </w:rPr>
        <w:t xml:space="preserve"> </w:t>
      </w:r>
      <w:proofErr w:type="spellStart"/>
      <w:r w:rsidR="00B249F4">
        <w:rPr>
          <w:rFonts w:ascii="Times New Roman" w:hAnsi="Times New Roman" w:cs="Times New Roman"/>
          <w:lang w:val="fr-FR"/>
        </w:rPr>
        <w:t>e</w:t>
      </w:r>
      <w:r w:rsidRPr="00DC10F4">
        <w:rPr>
          <w:rFonts w:ascii="Times New Roman" w:hAnsi="Times New Roman" w:cs="Times New Roman"/>
          <w:lang w:val="fr-FR"/>
        </w:rPr>
        <w:t>d</w:t>
      </w:r>
      <w:proofErr w:type="spellEnd"/>
      <w:r w:rsidRPr="00DC10F4">
        <w:rPr>
          <w:rFonts w:ascii="Times New Roman" w:hAnsi="Times New Roman" w:cs="Times New Roman"/>
          <w:lang w:val="fr-FR"/>
        </w:rPr>
        <w:t xml:space="preserve">. Réal Ouellet/Alain Beaulieu. </w:t>
      </w:r>
      <w:proofErr w:type="gramStart"/>
      <w:r w:rsidRPr="00DC10F4">
        <w:rPr>
          <w:rFonts w:ascii="Times New Roman" w:hAnsi="Times New Roman" w:cs="Times New Roman"/>
          <w:lang w:val="fr-FR"/>
        </w:rPr>
        <w:t>Montréal:</w:t>
      </w:r>
      <w:proofErr w:type="gramEnd"/>
      <w:r w:rsidRPr="00DC10F4">
        <w:rPr>
          <w:rFonts w:ascii="Times New Roman" w:hAnsi="Times New Roman" w:cs="Times New Roman"/>
          <w:lang w:val="fr-FR"/>
        </w:rPr>
        <w:t xml:space="preserve"> Les Presses de l</w:t>
      </w:r>
      <w:r w:rsidR="00D05DAA" w:rsidRPr="00DC10F4">
        <w:rPr>
          <w:rFonts w:ascii="Times New Roman" w:hAnsi="Times New Roman" w:cs="Times New Roman"/>
          <w:lang w:val="fr-FR"/>
        </w:rPr>
        <w:t>'</w:t>
      </w:r>
      <w:r w:rsidRPr="00DC10F4">
        <w:rPr>
          <w:rFonts w:ascii="Times New Roman" w:hAnsi="Times New Roman" w:cs="Times New Roman"/>
          <w:lang w:val="fr-FR"/>
        </w:rPr>
        <w:t>Université de Montréal.</w:t>
      </w:r>
    </w:p>
    <w:p w14:paraId="3A78B39A" w14:textId="47A3B75E" w:rsidR="00FE5B30" w:rsidRPr="00D05DAA" w:rsidRDefault="00FE5B30" w:rsidP="00D05DAA">
      <w:pPr>
        <w:spacing w:after="0" w:line="240" w:lineRule="auto"/>
        <w:ind w:left="284" w:hanging="284"/>
        <w:rPr>
          <w:rFonts w:ascii="Times New Roman" w:hAnsi="Times New Roman" w:cs="Times New Roman"/>
          <w:sz w:val="24"/>
          <w:szCs w:val="24"/>
        </w:rPr>
      </w:pPr>
      <w:r w:rsidRPr="00DC10F4">
        <w:rPr>
          <w:rFonts w:ascii="Times New Roman" w:hAnsi="Times New Roman" w:cs="Times New Roman"/>
          <w:lang w:val="fr-FR"/>
        </w:rPr>
        <w:t xml:space="preserve">Vischer, M. 1709. </w:t>
      </w:r>
      <w:r w:rsidRPr="00DC10F4">
        <w:rPr>
          <w:rFonts w:ascii="Times New Roman" w:hAnsi="Times New Roman" w:cs="Times New Roman"/>
          <w:i/>
          <w:iCs/>
          <w:lang w:val="fr-FR"/>
        </w:rPr>
        <w:t xml:space="preserve">Des </w:t>
      </w:r>
      <w:proofErr w:type="spellStart"/>
      <w:r w:rsidRPr="00DC10F4">
        <w:rPr>
          <w:rFonts w:ascii="Times New Roman" w:hAnsi="Times New Roman" w:cs="Times New Roman"/>
          <w:i/>
          <w:iCs/>
          <w:lang w:val="fr-FR"/>
        </w:rPr>
        <w:t>berühmten</w:t>
      </w:r>
      <w:proofErr w:type="spellEnd"/>
      <w:r w:rsidRPr="00DC10F4">
        <w:rPr>
          <w:rFonts w:ascii="Times New Roman" w:hAnsi="Times New Roman" w:cs="Times New Roman"/>
          <w:i/>
          <w:iCs/>
          <w:lang w:val="fr-FR"/>
        </w:rPr>
        <w:t xml:space="preserve"> </w:t>
      </w:r>
      <w:proofErr w:type="spellStart"/>
      <w:r w:rsidRPr="00DC10F4">
        <w:rPr>
          <w:rFonts w:ascii="Times New Roman" w:hAnsi="Times New Roman" w:cs="Times New Roman"/>
          <w:i/>
          <w:iCs/>
          <w:lang w:val="fr-FR"/>
        </w:rPr>
        <w:t>Herrn</w:t>
      </w:r>
      <w:proofErr w:type="spellEnd"/>
      <w:r w:rsidRPr="00DC10F4">
        <w:rPr>
          <w:rFonts w:ascii="Times New Roman" w:hAnsi="Times New Roman" w:cs="Times New Roman"/>
          <w:i/>
          <w:iCs/>
          <w:lang w:val="fr-FR"/>
        </w:rPr>
        <w:t xml:space="preserve"> Baron De Lahontan </w:t>
      </w:r>
      <w:proofErr w:type="spellStart"/>
      <w:r w:rsidRPr="00DC10F4">
        <w:rPr>
          <w:rFonts w:ascii="Times New Roman" w:hAnsi="Times New Roman" w:cs="Times New Roman"/>
          <w:i/>
          <w:iCs/>
          <w:lang w:val="fr-FR"/>
        </w:rPr>
        <w:t>Neueste</w:t>
      </w:r>
      <w:proofErr w:type="spellEnd"/>
      <w:r w:rsidRPr="00DC10F4">
        <w:rPr>
          <w:rFonts w:ascii="Times New Roman" w:hAnsi="Times New Roman" w:cs="Times New Roman"/>
          <w:i/>
          <w:iCs/>
          <w:lang w:val="fr-FR"/>
        </w:rPr>
        <w:t xml:space="preserve"> </w:t>
      </w:r>
      <w:proofErr w:type="spellStart"/>
      <w:r w:rsidRPr="00DC10F4">
        <w:rPr>
          <w:rFonts w:ascii="Times New Roman" w:hAnsi="Times New Roman" w:cs="Times New Roman"/>
          <w:i/>
          <w:iCs/>
          <w:lang w:val="fr-FR"/>
        </w:rPr>
        <w:t>Reisen</w:t>
      </w:r>
      <w:proofErr w:type="spellEnd"/>
      <w:r w:rsidRPr="00DC10F4">
        <w:rPr>
          <w:rFonts w:ascii="Times New Roman" w:hAnsi="Times New Roman" w:cs="Times New Roman"/>
          <w:i/>
          <w:iCs/>
          <w:lang w:val="fr-FR"/>
        </w:rPr>
        <w:t xml:space="preserve"> </w:t>
      </w:r>
      <w:proofErr w:type="spellStart"/>
      <w:r w:rsidRPr="00DC10F4">
        <w:rPr>
          <w:rFonts w:ascii="Times New Roman" w:hAnsi="Times New Roman" w:cs="Times New Roman"/>
          <w:i/>
          <w:iCs/>
          <w:lang w:val="fr-FR"/>
        </w:rPr>
        <w:t>nach</w:t>
      </w:r>
      <w:proofErr w:type="spellEnd"/>
      <w:r w:rsidRPr="00DC10F4">
        <w:rPr>
          <w:rFonts w:ascii="Times New Roman" w:hAnsi="Times New Roman" w:cs="Times New Roman"/>
          <w:i/>
          <w:iCs/>
          <w:lang w:val="fr-FR"/>
        </w:rPr>
        <w:t xml:space="preserve"> Nord-Indien Indien</w:t>
      </w:r>
      <w:r w:rsidR="005F0E8B" w:rsidRPr="00DC10F4">
        <w:rPr>
          <w:rFonts w:ascii="Times New Roman" w:hAnsi="Times New Roman" w:cs="Times New Roman"/>
          <w:i/>
          <w:iCs/>
          <w:lang w:val="fr-FR"/>
        </w:rPr>
        <w:t xml:space="preserve">. </w:t>
      </w:r>
      <w:r w:rsidRPr="00DC10F4">
        <w:rPr>
          <w:rFonts w:ascii="Times New Roman" w:hAnsi="Times New Roman" w:cs="Times New Roman"/>
          <w:i/>
          <w:iCs/>
        </w:rPr>
        <w:t xml:space="preserve">Oder dem </w:t>
      </w:r>
      <w:proofErr w:type="spellStart"/>
      <w:r w:rsidRPr="00DC10F4">
        <w:rPr>
          <w:rFonts w:ascii="Times New Roman" w:hAnsi="Times New Roman" w:cs="Times New Roman"/>
          <w:i/>
          <w:iCs/>
        </w:rPr>
        <w:t>Mitternächtischen</w:t>
      </w:r>
      <w:proofErr w:type="spellEnd"/>
      <w:r w:rsidRPr="00DC10F4">
        <w:rPr>
          <w:rFonts w:ascii="Times New Roman" w:hAnsi="Times New Roman" w:cs="Times New Roman"/>
          <w:i/>
          <w:iCs/>
        </w:rPr>
        <w:t xml:space="preserve"> </w:t>
      </w:r>
      <w:proofErr w:type="spellStart"/>
      <w:r w:rsidRPr="00DC10F4">
        <w:rPr>
          <w:rFonts w:ascii="Times New Roman" w:hAnsi="Times New Roman" w:cs="Times New Roman"/>
          <w:i/>
          <w:iCs/>
        </w:rPr>
        <w:t>America</w:t>
      </w:r>
      <w:proofErr w:type="spellEnd"/>
      <w:r w:rsidR="005F0E8B">
        <w:rPr>
          <w:rFonts w:ascii="Times New Roman" w:hAnsi="Times New Roman" w:cs="Times New Roman"/>
          <w:i/>
          <w:iCs/>
        </w:rPr>
        <w:t>.</w:t>
      </w:r>
      <w:r w:rsidRPr="00DC10F4">
        <w:rPr>
          <w:rFonts w:ascii="Times New Roman" w:hAnsi="Times New Roman" w:cs="Times New Roman"/>
          <w:i/>
          <w:iCs/>
        </w:rPr>
        <w:t xml:space="preserve"> Mit vielen </w:t>
      </w:r>
      <w:proofErr w:type="spellStart"/>
      <w:r w:rsidRPr="00DC10F4">
        <w:rPr>
          <w:rFonts w:ascii="Times New Roman" w:hAnsi="Times New Roman" w:cs="Times New Roman"/>
          <w:i/>
          <w:iCs/>
        </w:rPr>
        <w:t>besondern</w:t>
      </w:r>
      <w:proofErr w:type="spellEnd"/>
      <w:r w:rsidRPr="00DC10F4">
        <w:rPr>
          <w:rFonts w:ascii="Times New Roman" w:hAnsi="Times New Roman" w:cs="Times New Roman"/>
          <w:i/>
          <w:iCs/>
        </w:rPr>
        <w:t xml:space="preserve"> und </w:t>
      </w:r>
      <w:proofErr w:type="spellStart"/>
      <w:r w:rsidRPr="00DC10F4">
        <w:rPr>
          <w:rFonts w:ascii="Times New Roman" w:hAnsi="Times New Roman" w:cs="Times New Roman"/>
          <w:i/>
          <w:iCs/>
        </w:rPr>
        <w:t>bey</w:t>
      </w:r>
      <w:proofErr w:type="spellEnd"/>
      <w:r w:rsidRPr="00DC10F4">
        <w:rPr>
          <w:rFonts w:ascii="Times New Roman" w:hAnsi="Times New Roman" w:cs="Times New Roman"/>
          <w:i/>
          <w:iCs/>
        </w:rPr>
        <w:t xml:space="preserve"> keinem </w:t>
      </w:r>
      <w:proofErr w:type="spellStart"/>
      <w:r w:rsidRPr="00DC10F4">
        <w:rPr>
          <w:rFonts w:ascii="Times New Roman" w:hAnsi="Times New Roman" w:cs="Times New Roman"/>
          <w:i/>
          <w:iCs/>
        </w:rPr>
        <w:t>Scribenten</w:t>
      </w:r>
      <w:proofErr w:type="spellEnd"/>
      <w:r w:rsidRPr="00DC10F4">
        <w:rPr>
          <w:rFonts w:ascii="Times New Roman" w:hAnsi="Times New Roman" w:cs="Times New Roman"/>
          <w:i/>
          <w:iCs/>
        </w:rPr>
        <w:t xml:space="preserve"> befindlichen </w:t>
      </w:r>
      <w:proofErr w:type="spellStart"/>
      <w:r w:rsidRPr="00DC10F4">
        <w:rPr>
          <w:rFonts w:ascii="Times New Roman" w:hAnsi="Times New Roman" w:cs="Times New Roman"/>
          <w:i/>
          <w:iCs/>
        </w:rPr>
        <w:t>Curiositæten</w:t>
      </w:r>
      <w:proofErr w:type="spellEnd"/>
      <w:r w:rsidRPr="00DC10F4">
        <w:rPr>
          <w:rFonts w:ascii="Times New Roman" w:hAnsi="Times New Roman" w:cs="Times New Roman"/>
        </w:rPr>
        <w:t xml:space="preserve">. Hamburg/Leipzig: </w:t>
      </w:r>
      <w:proofErr w:type="spellStart"/>
      <w:r w:rsidRPr="00DC10F4">
        <w:rPr>
          <w:rFonts w:ascii="Times New Roman" w:hAnsi="Times New Roman" w:cs="Times New Roman"/>
        </w:rPr>
        <w:t>Reumannischer</w:t>
      </w:r>
      <w:proofErr w:type="spellEnd"/>
      <w:r w:rsidRPr="00DC10F4">
        <w:rPr>
          <w:rFonts w:ascii="Times New Roman" w:hAnsi="Times New Roman" w:cs="Times New Roman"/>
        </w:rPr>
        <w:t xml:space="preserve"> Verlag.</w:t>
      </w:r>
    </w:p>
    <w:p w14:paraId="438EF77B" w14:textId="77777777" w:rsidR="00FE5B30" w:rsidRPr="00D05DAA" w:rsidRDefault="00FE5B30" w:rsidP="00D05DAA">
      <w:pPr>
        <w:spacing w:after="0" w:line="240" w:lineRule="auto"/>
        <w:ind w:left="284" w:hanging="284"/>
        <w:rPr>
          <w:rFonts w:ascii="Times New Roman" w:hAnsi="Times New Roman" w:cs="Times New Roman"/>
          <w:sz w:val="24"/>
          <w:szCs w:val="24"/>
        </w:rPr>
      </w:pPr>
    </w:p>
    <w:p w14:paraId="2AA2CFB9" w14:textId="77777777" w:rsidR="003B60BD" w:rsidRPr="00DC10F4" w:rsidRDefault="003B60BD" w:rsidP="00D05DAA">
      <w:pPr>
        <w:spacing w:after="0" w:line="240" w:lineRule="auto"/>
        <w:ind w:left="284" w:hanging="284"/>
        <w:rPr>
          <w:rFonts w:ascii="Times New Roman" w:hAnsi="Times New Roman" w:cs="Times New Roman"/>
          <w:sz w:val="24"/>
          <w:szCs w:val="24"/>
        </w:rPr>
      </w:pPr>
    </w:p>
    <w:p w14:paraId="4D4999D7" w14:textId="77777777" w:rsidR="00D17872" w:rsidRPr="00DC10F4" w:rsidRDefault="00D17872" w:rsidP="00D05DAA">
      <w:pPr>
        <w:pStyle w:val="Titel"/>
        <w:spacing w:before="0" w:after="0"/>
        <w:jc w:val="both"/>
        <w:rPr>
          <w:rFonts w:ascii="Times New Roman" w:hAnsi="Times New Roman" w:cs="Times New Roman"/>
          <w:sz w:val="24"/>
          <w:szCs w:val="24"/>
        </w:rPr>
      </w:pPr>
      <w:r w:rsidRPr="00DC10F4">
        <w:rPr>
          <w:rFonts w:ascii="Times New Roman" w:hAnsi="Times New Roman" w:cs="Times New Roman"/>
          <w:sz w:val="24"/>
          <w:szCs w:val="24"/>
        </w:rPr>
        <w:t xml:space="preserve">Vanessa </w:t>
      </w:r>
      <w:proofErr w:type="spellStart"/>
      <w:r w:rsidRPr="00DC10F4">
        <w:rPr>
          <w:rFonts w:ascii="Times New Roman" w:hAnsi="Times New Roman" w:cs="Times New Roman"/>
          <w:sz w:val="24"/>
          <w:szCs w:val="24"/>
        </w:rPr>
        <w:t>Oberliessen</w:t>
      </w:r>
      <w:proofErr w:type="spellEnd"/>
      <w:r w:rsidRPr="00DC10F4">
        <w:rPr>
          <w:rFonts w:ascii="Times New Roman" w:hAnsi="Times New Roman" w:cs="Times New Roman"/>
          <w:sz w:val="24"/>
          <w:szCs w:val="24"/>
        </w:rPr>
        <w:t xml:space="preserve"> (Paris) </w:t>
      </w:r>
    </w:p>
    <w:p w14:paraId="1B9F9F87" w14:textId="77777777" w:rsidR="00D17872" w:rsidRPr="00DC10F4" w:rsidRDefault="00D17872" w:rsidP="00D05DAA">
      <w:pPr>
        <w:pStyle w:val="Courriel"/>
        <w:spacing w:before="0" w:after="0"/>
        <w:jc w:val="both"/>
        <w:rPr>
          <w:rStyle w:val="Hyperlink"/>
          <w:rFonts w:ascii="Times New Roman" w:hAnsi="Times New Roman" w:cs="Times New Roman"/>
          <w:sz w:val="24"/>
          <w:szCs w:val="24"/>
        </w:rPr>
      </w:pPr>
      <w:r w:rsidRPr="00DC10F4">
        <w:rPr>
          <w:rStyle w:val="Hyperlink"/>
          <w:rFonts w:ascii="Times New Roman" w:hAnsi="Times New Roman" w:cs="Times New Roman"/>
          <w:sz w:val="24"/>
          <w:szCs w:val="24"/>
        </w:rPr>
        <w:t>vanessa.oberliessen@gmail.com</w:t>
      </w:r>
    </w:p>
    <w:p w14:paraId="55B7D063" w14:textId="1ACD7591" w:rsidR="00D17872" w:rsidRDefault="00E35FB0" w:rsidP="00D05DA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00D17872" w:rsidRPr="00D05DAA">
        <w:rPr>
          <w:rFonts w:ascii="Times New Roman" w:hAnsi="Times New Roman" w:cs="Times New Roman"/>
          <w:b/>
          <w:bCs/>
          <w:sz w:val="24"/>
          <w:szCs w:val="24"/>
        </w:rPr>
        <w:t>Douceur</w:t>
      </w:r>
      <w:r>
        <w:rPr>
          <w:rFonts w:ascii="Times New Roman" w:hAnsi="Times New Roman" w:cs="Times New Roman"/>
          <w:b/>
          <w:bCs/>
          <w:sz w:val="24"/>
          <w:szCs w:val="24"/>
        </w:rPr>
        <w:t>"</w:t>
      </w:r>
      <w:r w:rsidR="00D17872" w:rsidRPr="00D05DAA">
        <w:rPr>
          <w:rFonts w:ascii="Times New Roman" w:hAnsi="Times New Roman" w:cs="Times New Roman"/>
          <w:b/>
          <w:bCs/>
          <w:sz w:val="24"/>
          <w:szCs w:val="24"/>
        </w:rPr>
        <w:t xml:space="preserve"> und barocke Ästhetik: europäische Tradition und Übersetzung </w:t>
      </w:r>
    </w:p>
    <w:p w14:paraId="36319E33" w14:textId="77777777" w:rsidR="00723CBB" w:rsidRPr="00D05DAA" w:rsidRDefault="00723CBB" w:rsidP="00D05DAA">
      <w:pPr>
        <w:spacing w:after="0" w:line="240" w:lineRule="auto"/>
        <w:rPr>
          <w:rFonts w:ascii="Times New Roman" w:hAnsi="Times New Roman" w:cs="Times New Roman"/>
          <w:b/>
          <w:bCs/>
          <w:sz w:val="24"/>
          <w:szCs w:val="24"/>
        </w:rPr>
      </w:pPr>
    </w:p>
    <w:p w14:paraId="7EF80D2C" w14:textId="63DEE864" w:rsidR="00D17872" w:rsidRPr="00D05DAA" w:rsidRDefault="00D17872" w:rsidP="00D05DAA">
      <w:pPr>
        <w:spacing w:after="0" w:line="240" w:lineRule="auto"/>
        <w:rPr>
          <w:rFonts w:ascii="Times New Roman" w:hAnsi="Times New Roman" w:cs="Times New Roman"/>
          <w:b/>
          <w:bCs/>
          <w:sz w:val="24"/>
          <w:szCs w:val="24"/>
        </w:rPr>
      </w:pPr>
      <w:r w:rsidRPr="00D05DAA">
        <w:rPr>
          <w:rFonts w:ascii="Times New Roman" w:hAnsi="Times New Roman" w:cs="Times New Roman"/>
          <w:sz w:val="24"/>
          <w:szCs w:val="24"/>
        </w:rPr>
        <w:t xml:space="preserve">Die musikwissenschaftlichen Abhandlungen des frühen 17. Jahrhundert sind teils auf die Praxis ausgerichtet sind, teils erklären sie akustische Phänomene mithilfe geometrischer oder algebraischer Beziehungen. Einige der eher theoretisch orientierten Traktate sind interessant, um die eigentlich linguistisch-rhetorische Idee der </w:t>
      </w:r>
      <w:proofErr w:type="spellStart"/>
      <w:r w:rsidRPr="00D05DAA">
        <w:rPr>
          <w:rFonts w:ascii="Times New Roman" w:hAnsi="Times New Roman" w:cs="Times New Roman"/>
          <w:i/>
          <w:iCs/>
          <w:sz w:val="24"/>
          <w:szCs w:val="24"/>
        </w:rPr>
        <w:t>douceur</w:t>
      </w:r>
      <w:proofErr w:type="spellEnd"/>
      <w:r w:rsidRPr="00D05DAA">
        <w:rPr>
          <w:rFonts w:ascii="Times New Roman" w:hAnsi="Times New Roman" w:cs="Times New Roman"/>
          <w:i/>
          <w:iCs/>
          <w:sz w:val="24"/>
          <w:szCs w:val="24"/>
        </w:rPr>
        <w:t>/</w:t>
      </w:r>
      <w:proofErr w:type="spellStart"/>
      <w:r w:rsidRPr="00D05DAA">
        <w:rPr>
          <w:rFonts w:ascii="Times New Roman" w:hAnsi="Times New Roman" w:cs="Times New Roman"/>
          <w:i/>
          <w:iCs/>
          <w:sz w:val="24"/>
          <w:szCs w:val="24"/>
        </w:rPr>
        <w:t>dolcezza</w:t>
      </w:r>
      <w:proofErr w:type="spellEnd"/>
      <w:r w:rsidRPr="00D05DAA">
        <w:rPr>
          <w:rFonts w:ascii="Times New Roman" w:hAnsi="Times New Roman" w:cs="Times New Roman"/>
          <w:sz w:val="24"/>
          <w:szCs w:val="24"/>
        </w:rPr>
        <w:t xml:space="preserve"> zu verstehen. Im europäischen Kontext sind die Werke von Marin </w:t>
      </w:r>
      <w:proofErr w:type="spellStart"/>
      <w:r w:rsidRPr="00D05DAA">
        <w:rPr>
          <w:rFonts w:ascii="Times New Roman" w:hAnsi="Times New Roman" w:cs="Times New Roman"/>
          <w:sz w:val="24"/>
          <w:szCs w:val="24"/>
        </w:rPr>
        <w:t>Mersenne</w:t>
      </w:r>
      <w:proofErr w:type="spellEnd"/>
      <w:r w:rsidRPr="00D05DAA">
        <w:rPr>
          <w:rFonts w:ascii="Times New Roman" w:hAnsi="Times New Roman" w:cs="Times New Roman"/>
          <w:sz w:val="24"/>
          <w:szCs w:val="24"/>
        </w:rPr>
        <w:t xml:space="preserve"> über die </w:t>
      </w:r>
      <w:r w:rsidRPr="00D05DAA">
        <w:rPr>
          <w:rFonts w:ascii="Times New Roman" w:hAnsi="Times New Roman" w:cs="Times New Roman"/>
          <w:i/>
          <w:iCs/>
          <w:sz w:val="24"/>
          <w:szCs w:val="24"/>
        </w:rPr>
        <w:t>Harmonie Universelle</w:t>
      </w:r>
      <w:r w:rsidRPr="00D05DAA">
        <w:rPr>
          <w:rFonts w:ascii="Times New Roman" w:hAnsi="Times New Roman" w:cs="Times New Roman"/>
          <w:sz w:val="24"/>
          <w:szCs w:val="24"/>
        </w:rPr>
        <w:t xml:space="preserve"> einzigartig, da sie eine objektive Definition der </w:t>
      </w:r>
      <w:proofErr w:type="spellStart"/>
      <w:r w:rsidRPr="00D05DAA">
        <w:rPr>
          <w:rFonts w:ascii="Times New Roman" w:hAnsi="Times New Roman" w:cs="Times New Roman"/>
          <w:i/>
          <w:iCs/>
          <w:sz w:val="24"/>
          <w:szCs w:val="24"/>
        </w:rPr>
        <w:t>douceur</w:t>
      </w:r>
      <w:proofErr w:type="spellEnd"/>
      <w:r w:rsidRPr="00D05DAA">
        <w:rPr>
          <w:rFonts w:ascii="Times New Roman" w:hAnsi="Times New Roman" w:cs="Times New Roman"/>
          <w:i/>
          <w:iCs/>
          <w:sz w:val="24"/>
          <w:szCs w:val="24"/>
        </w:rPr>
        <w:t xml:space="preserve"> </w:t>
      </w:r>
      <w:r w:rsidRPr="00D05DAA">
        <w:rPr>
          <w:rFonts w:ascii="Times New Roman" w:hAnsi="Times New Roman" w:cs="Times New Roman"/>
          <w:sz w:val="24"/>
          <w:szCs w:val="24"/>
        </w:rPr>
        <w:t xml:space="preserve">von Intervallen und Harmonien bieten. Obwohl die </w:t>
      </w:r>
      <w:proofErr w:type="spellStart"/>
      <w:r w:rsidRPr="00D05DAA">
        <w:rPr>
          <w:rFonts w:ascii="Times New Roman" w:hAnsi="Times New Roman" w:cs="Times New Roman"/>
          <w:sz w:val="24"/>
          <w:szCs w:val="24"/>
        </w:rPr>
        <w:t>musikologischen</w:t>
      </w:r>
      <w:proofErr w:type="spellEnd"/>
      <w:r w:rsidRPr="00D05DAA">
        <w:rPr>
          <w:rFonts w:ascii="Times New Roman" w:hAnsi="Times New Roman" w:cs="Times New Roman"/>
          <w:sz w:val="24"/>
          <w:szCs w:val="24"/>
        </w:rPr>
        <w:t xml:space="preserve"> Abhandlungen auf europäischer Ebene stark miteinander verbunden sind </w:t>
      </w:r>
      <w:r w:rsidR="00EF2A8E" w:rsidRPr="00DC10F4">
        <w:rPr>
          <w:rFonts w:ascii="Times New Roman" w:hAnsi="Times New Roman" w:cs="Times New Roman"/>
          <w:lang w:eastAsia="de-DE"/>
        </w:rPr>
        <w:t>–</w:t>
      </w:r>
      <w:r w:rsidRPr="00D05DAA">
        <w:rPr>
          <w:rFonts w:ascii="Times New Roman" w:hAnsi="Times New Roman" w:cs="Times New Roman"/>
          <w:sz w:val="24"/>
          <w:szCs w:val="24"/>
        </w:rPr>
        <w:t xml:space="preserve"> </w:t>
      </w:r>
      <w:proofErr w:type="spellStart"/>
      <w:r w:rsidRPr="00D05DAA">
        <w:rPr>
          <w:rFonts w:ascii="Times New Roman" w:hAnsi="Times New Roman" w:cs="Times New Roman"/>
          <w:sz w:val="24"/>
          <w:szCs w:val="24"/>
        </w:rPr>
        <w:t>Mersenne</w:t>
      </w:r>
      <w:proofErr w:type="spellEnd"/>
      <w:r w:rsidRPr="00D05DAA">
        <w:rPr>
          <w:rFonts w:ascii="Times New Roman" w:hAnsi="Times New Roman" w:cs="Times New Roman"/>
          <w:sz w:val="24"/>
          <w:szCs w:val="24"/>
        </w:rPr>
        <w:t xml:space="preserve"> lässt sich von Vincenzo Galilei inspirieren und beeinflusst selbst Athanasius Kircher, um nur zwei Beispiele zu nennen </w:t>
      </w:r>
      <w:r w:rsidR="00B249F4" w:rsidRPr="00DC10F4">
        <w:rPr>
          <w:rFonts w:ascii="Times New Roman" w:hAnsi="Times New Roman" w:cs="Times New Roman"/>
          <w:lang w:eastAsia="de-DE"/>
        </w:rPr>
        <w:t>–</w:t>
      </w:r>
      <w:r w:rsidRPr="00D05DAA">
        <w:rPr>
          <w:rFonts w:ascii="Times New Roman" w:hAnsi="Times New Roman" w:cs="Times New Roman"/>
          <w:sz w:val="24"/>
          <w:szCs w:val="24"/>
        </w:rPr>
        <w:t xml:space="preserve"> erscheint die </w:t>
      </w:r>
      <w:proofErr w:type="spellStart"/>
      <w:r w:rsidRPr="00D05DAA">
        <w:rPr>
          <w:rFonts w:ascii="Times New Roman" w:hAnsi="Times New Roman" w:cs="Times New Roman"/>
          <w:i/>
          <w:iCs/>
          <w:sz w:val="24"/>
          <w:szCs w:val="24"/>
        </w:rPr>
        <w:t>douceur</w:t>
      </w:r>
      <w:proofErr w:type="spellEnd"/>
      <w:r w:rsidRPr="00D05DAA">
        <w:rPr>
          <w:rFonts w:ascii="Times New Roman" w:hAnsi="Times New Roman" w:cs="Times New Roman"/>
          <w:i/>
          <w:iCs/>
          <w:sz w:val="24"/>
          <w:szCs w:val="24"/>
        </w:rPr>
        <w:t xml:space="preserve"> </w:t>
      </w:r>
      <w:r w:rsidRPr="00D05DAA">
        <w:rPr>
          <w:rFonts w:ascii="Times New Roman" w:hAnsi="Times New Roman" w:cs="Times New Roman"/>
          <w:sz w:val="24"/>
          <w:szCs w:val="24"/>
        </w:rPr>
        <w:t xml:space="preserve">als wichtiges Konzept nur in </w:t>
      </w:r>
      <w:proofErr w:type="spellStart"/>
      <w:r w:rsidRPr="00D05DAA">
        <w:rPr>
          <w:rFonts w:ascii="Times New Roman" w:hAnsi="Times New Roman" w:cs="Times New Roman"/>
          <w:sz w:val="24"/>
          <w:szCs w:val="24"/>
        </w:rPr>
        <w:t>Mersennes</w:t>
      </w:r>
      <w:proofErr w:type="spellEnd"/>
      <w:r w:rsidRPr="00D05DAA">
        <w:rPr>
          <w:rFonts w:ascii="Times New Roman" w:hAnsi="Times New Roman" w:cs="Times New Roman"/>
          <w:sz w:val="24"/>
          <w:szCs w:val="24"/>
        </w:rPr>
        <w:t xml:space="preserve"> Werk, das zufällig hauptsächlich auf Französisch verfasst ist. Die Hypothese unserer Arbeit ist, dass es sich dabei um eine französische Idiosynkrasie handelt. Tatsächlich ist </w:t>
      </w:r>
      <w:proofErr w:type="spellStart"/>
      <w:r w:rsidRPr="00D05DAA">
        <w:rPr>
          <w:rFonts w:ascii="Times New Roman" w:hAnsi="Times New Roman" w:cs="Times New Roman"/>
          <w:i/>
          <w:iCs/>
          <w:sz w:val="24"/>
          <w:szCs w:val="24"/>
        </w:rPr>
        <w:t>douceur</w:t>
      </w:r>
      <w:proofErr w:type="spellEnd"/>
      <w:r w:rsidRPr="00D05DAA">
        <w:rPr>
          <w:rFonts w:ascii="Times New Roman" w:hAnsi="Times New Roman" w:cs="Times New Roman"/>
          <w:i/>
          <w:iCs/>
          <w:sz w:val="24"/>
          <w:szCs w:val="24"/>
        </w:rPr>
        <w:t xml:space="preserve"> </w:t>
      </w:r>
      <w:r w:rsidRPr="00D05DAA">
        <w:rPr>
          <w:rFonts w:ascii="Times New Roman" w:hAnsi="Times New Roman" w:cs="Times New Roman"/>
          <w:sz w:val="24"/>
          <w:szCs w:val="24"/>
        </w:rPr>
        <w:t>in den Jahren 1620</w:t>
      </w:r>
      <w:r w:rsidR="00B249F4" w:rsidRPr="00DC10F4">
        <w:rPr>
          <w:rFonts w:ascii="Times New Roman" w:hAnsi="Times New Roman" w:cs="Times New Roman"/>
          <w:lang w:eastAsia="de-DE"/>
        </w:rPr>
        <w:t>–</w:t>
      </w:r>
      <w:r w:rsidRPr="00D05DAA">
        <w:rPr>
          <w:rFonts w:ascii="Times New Roman" w:hAnsi="Times New Roman" w:cs="Times New Roman"/>
          <w:sz w:val="24"/>
          <w:szCs w:val="24"/>
        </w:rPr>
        <w:t xml:space="preserve">1630 ein klar definiertes und quantifiziertes Konzept in französischen Rhetorik- und </w:t>
      </w:r>
      <w:proofErr w:type="spellStart"/>
      <w:r w:rsidRPr="00D05DAA">
        <w:rPr>
          <w:rFonts w:ascii="Times New Roman" w:hAnsi="Times New Roman" w:cs="Times New Roman"/>
          <w:sz w:val="24"/>
          <w:szCs w:val="24"/>
        </w:rPr>
        <w:t>Poetikabhandlungen</w:t>
      </w:r>
      <w:proofErr w:type="spellEnd"/>
      <w:r w:rsidRPr="00D05DAA">
        <w:rPr>
          <w:rFonts w:ascii="Times New Roman" w:hAnsi="Times New Roman" w:cs="Times New Roman"/>
          <w:sz w:val="24"/>
          <w:szCs w:val="24"/>
        </w:rPr>
        <w:t xml:space="preserve">, die es mit intrinsischen phonetischen Qualitäten der französischen Sprache verbinden, die jeder gute Dichter durch sorgfältige Arbeit an Reimen und Klangfarben verstärken muss. Es ist also nur natürlich, dass ein universeller Gelehrter wie </w:t>
      </w:r>
      <w:proofErr w:type="spellStart"/>
      <w:r w:rsidRPr="00D05DAA">
        <w:rPr>
          <w:rFonts w:ascii="Times New Roman" w:hAnsi="Times New Roman" w:cs="Times New Roman"/>
          <w:sz w:val="24"/>
          <w:szCs w:val="24"/>
        </w:rPr>
        <w:t>Père</w:t>
      </w:r>
      <w:proofErr w:type="spellEnd"/>
      <w:r w:rsidRPr="00D05DAA">
        <w:rPr>
          <w:rFonts w:ascii="Times New Roman" w:hAnsi="Times New Roman" w:cs="Times New Roman"/>
          <w:sz w:val="24"/>
          <w:szCs w:val="24"/>
        </w:rPr>
        <w:t xml:space="preserve"> </w:t>
      </w:r>
      <w:proofErr w:type="spellStart"/>
      <w:r w:rsidRPr="00D05DAA">
        <w:rPr>
          <w:rFonts w:ascii="Times New Roman" w:hAnsi="Times New Roman" w:cs="Times New Roman"/>
          <w:sz w:val="24"/>
          <w:szCs w:val="24"/>
        </w:rPr>
        <w:t>Mersenne</w:t>
      </w:r>
      <w:proofErr w:type="spellEnd"/>
      <w:r w:rsidRPr="00D05DAA">
        <w:rPr>
          <w:rFonts w:ascii="Times New Roman" w:hAnsi="Times New Roman" w:cs="Times New Roman"/>
          <w:sz w:val="24"/>
          <w:szCs w:val="24"/>
        </w:rPr>
        <w:t xml:space="preserve"> dies auf die Musik anwendet, eine andere Form der Kunst, die auf phonetischer Arbeit basiert. Wir schlagen vor, den Begriff bei </w:t>
      </w:r>
      <w:proofErr w:type="spellStart"/>
      <w:r w:rsidRPr="00D05DAA">
        <w:rPr>
          <w:rFonts w:ascii="Times New Roman" w:hAnsi="Times New Roman" w:cs="Times New Roman"/>
          <w:sz w:val="24"/>
          <w:szCs w:val="24"/>
        </w:rPr>
        <w:t>Mersenne</w:t>
      </w:r>
      <w:proofErr w:type="spellEnd"/>
      <w:r w:rsidRPr="00D05DAA">
        <w:rPr>
          <w:rFonts w:ascii="Times New Roman" w:hAnsi="Times New Roman" w:cs="Times New Roman"/>
          <w:sz w:val="24"/>
          <w:szCs w:val="24"/>
        </w:rPr>
        <w:t xml:space="preserve"> als das Ergebnis einer spezifisch französischen rhetorischen Tradition zu analysieren, die Begriffe wie </w:t>
      </w:r>
      <w:proofErr w:type="spellStart"/>
      <w:r w:rsidRPr="00D05DAA">
        <w:rPr>
          <w:rFonts w:ascii="Times New Roman" w:hAnsi="Times New Roman" w:cs="Times New Roman"/>
          <w:i/>
          <w:iCs/>
          <w:sz w:val="24"/>
          <w:szCs w:val="24"/>
        </w:rPr>
        <w:t>suavitas</w:t>
      </w:r>
      <w:proofErr w:type="spellEnd"/>
      <w:r w:rsidRPr="00D05DAA">
        <w:rPr>
          <w:rFonts w:ascii="Times New Roman" w:hAnsi="Times New Roman" w:cs="Times New Roman"/>
          <w:sz w:val="24"/>
          <w:szCs w:val="24"/>
        </w:rPr>
        <w:t xml:space="preserve"> oder </w:t>
      </w:r>
      <w:proofErr w:type="spellStart"/>
      <w:r w:rsidRPr="00D05DAA">
        <w:rPr>
          <w:rFonts w:ascii="Times New Roman" w:hAnsi="Times New Roman" w:cs="Times New Roman"/>
          <w:i/>
          <w:iCs/>
          <w:sz w:val="24"/>
          <w:szCs w:val="24"/>
        </w:rPr>
        <w:t>dulcedo</w:t>
      </w:r>
      <w:proofErr w:type="spellEnd"/>
      <w:r w:rsidRPr="00D05DAA">
        <w:rPr>
          <w:rFonts w:ascii="Times New Roman" w:hAnsi="Times New Roman" w:cs="Times New Roman"/>
          <w:sz w:val="24"/>
          <w:szCs w:val="24"/>
        </w:rPr>
        <w:t xml:space="preserve"> im </w:t>
      </w:r>
      <w:proofErr w:type="spellStart"/>
      <w:r w:rsidRPr="00D05DAA">
        <w:rPr>
          <w:rFonts w:ascii="Times New Roman" w:hAnsi="Times New Roman" w:cs="Times New Roman"/>
          <w:i/>
          <w:iCs/>
          <w:sz w:val="24"/>
          <w:szCs w:val="24"/>
        </w:rPr>
        <w:t>douceur</w:t>
      </w:r>
      <w:proofErr w:type="spellEnd"/>
      <w:r w:rsidRPr="00D05DAA">
        <w:rPr>
          <w:rFonts w:ascii="Times New Roman" w:hAnsi="Times New Roman" w:cs="Times New Roman"/>
          <w:sz w:val="24"/>
          <w:szCs w:val="24"/>
        </w:rPr>
        <w:t>-Konzept zusammenführt.</w:t>
      </w:r>
    </w:p>
    <w:p w14:paraId="352A247C" w14:textId="77777777" w:rsidR="00D17872" w:rsidRPr="00D05DAA" w:rsidRDefault="00D17872" w:rsidP="00D05DAA">
      <w:pPr>
        <w:spacing w:after="0" w:line="240" w:lineRule="auto"/>
        <w:rPr>
          <w:rFonts w:ascii="Times New Roman" w:hAnsi="Times New Roman" w:cs="Times New Roman"/>
          <w:sz w:val="24"/>
          <w:szCs w:val="24"/>
        </w:rPr>
      </w:pPr>
    </w:p>
    <w:p w14:paraId="19B35B4F" w14:textId="67F2E1FC" w:rsidR="00D17872" w:rsidRPr="00DC10F4" w:rsidRDefault="00D17872" w:rsidP="00D05DAA">
      <w:pPr>
        <w:pStyle w:val="Kommentartext"/>
        <w:spacing w:after="0"/>
        <w:ind w:left="284" w:hanging="284"/>
        <w:rPr>
          <w:rFonts w:ascii="Times New Roman" w:hAnsi="Times New Roman" w:cs="Times New Roman"/>
          <w:sz w:val="22"/>
          <w:szCs w:val="22"/>
          <w:lang w:val="fr-FR" w:eastAsia="de-DE"/>
        </w:rPr>
      </w:pPr>
      <w:proofErr w:type="spellStart"/>
      <w:r w:rsidRPr="00DC10F4">
        <w:rPr>
          <w:rFonts w:ascii="Times New Roman" w:hAnsi="Times New Roman" w:cs="Times New Roman"/>
          <w:sz w:val="22"/>
          <w:szCs w:val="22"/>
          <w:lang w:val="fr-FR" w:eastAsia="de-DE"/>
        </w:rPr>
        <w:t>Dauvois</w:t>
      </w:r>
      <w:proofErr w:type="spellEnd"/>
      <w:r w:rsidRPr="00DC10F4">
        <w:rPr>
          <w:rFonts w:ascii="Times New Roman" w:hAnsi="Times New Roman" w:cs="Times New Roman"/>
          <w:sz w:val="22"/>
          <w:szCs w:val="22"/>
          <w:lang w:val="fr-FR" w:eastAsia="de-DE"/>
        </w:rPr>
        <w:t xml:space="preserve">, Daniel. 2017. </w:t>
      </w:r>
      <w:r w:rsidR="00E35FB0" w:rsidRPr="00DC10F4">
        <w:rPr>
          <w:rFonts w:ascii="Times New Roman" w:hAnsi="Times New Roman" w:cs="Times New Roman"/>
          <w:sz w:val="22"/>
          <w:szCs w:val="22"/>
          <w:lang w:val="fr-FR" w:eastAsia="de-DE"/>
        </w:rPr>
        <w:t>"</w:t>
      </w:r>
      <w:r w:rsidRPr="00DC10F4">
        <w:rPr>
          <w:rFonts w:ascii="Times New Roman" w:hAnsi="Times New Roman" w:cs="Times New Roman"/>
          <w:sz w:val="22"/>
          <w:szCs w:val="22"/>
          <w:lang w:val="fr-FR" w:eastAsia="de-DE"/>
        </w:rPr>
        <w:t>Le conflit des douceurs au Traité de la comédie de Pierre Nicole</w:t>
      </w:r>
      <w:r w:rsidR="00E35FB0" w:rsidRPr="00DC10F4">
        <w:rPr>
          <w:rFonts w:ascii="Times New Roman" w:hAnsi="Times New Roman" w:cs="Times New Roman"/>
          <w:sz w:val="22"/>
          <w:szCs w:val="22"/>
          <w:lang w:val="fr-FR" w:eastAsia="de-DE"/>
        </w:rPr>
        <w:t>"</w:t>
      </w:r>
      <w:r w:rsidRPr="00DC10F4">
        <w:rPr>
          <w:rFonts w:ascii="Times New Roman" w:hAnsi="Times New Roman" w:cs="Times New Roman"/>
          <w:sz w:val="22"/>
          <w:szCs w:val="22"/>
          <w:lang w:val="fr-FR" w:eastAsia="de-DE"/>
        </w:rPr>
        <w:t xml:space="preserve">. </w:t>
      </w:r>
      <w:proofErr w:type="gramStart"/>
      <w:r w:rsidRPr="00DC10F4">
        <w:rPr>
          <w:rFonts w:ascii="Times New Roman" w:hAnsi="Times New Roman" w:cs="Times New Roman"/>
          <w:sz w:val="22"/>
          <w:szCs w:val="22"/>
          <w:lang w:val="fr-FR" w:eastAsia="de-DE"/>
        </w:rPr>
        <w:t>In:</w:t>
      </w:r>
      <w:proofErr w:type="gramEnd"/>
      <w:r w:rsidRPr="00DC10F4">
        <w:rPr>
          <w:rFonts w:ascii="Times New Roman" w:hAnsi="Times New Roman" w:cs="Times New Roman"/>
          <w:sz w:val="22"/>
          <w:szCs w:val="22"/>
          <w:lang w:val="fr-FR"/>
        </w:rPr>
        <w:t xml:space="preserve"> Laurence Boulègue/Margaret Jones-Davies/Florence </w:t>
      </w:r>
      <w:proofErr w:type="spellStart"/>
      <w:r w:rsidRPr="00DC10F4">
        <w:rPr>
          <w:rFonts w:ascii="Times New Roman" w:hAnsi="Times New Roman" w:cs="Times New Roman"/>
          <w:sz w:val="22"/>
          <w:szCs w:val="22"/>
          <w:lang w:val="fr-FR"/>
        </w:rPr>
        <w:t>Malhomme</w:t>
      </w:r>
      <w:proofErr w:type="spellEnd"/>
      <w:r w:rsidRPr="00DC10F4">
        <w:rPr>
          <w:rFonts w:ascii="Times New Roman" w:hAnsi="Times New Roman" w:cs="Times New Roman"/>
          <w:sz w:val="22"/>
          <w:szCs w:val="22"/>
          <w:lang w:val="fr-FR"/>
        </w:rPr>
        <w:t xml:space="preserve"> (</w:t>
      </w:r>
      <w:proofErr w:type="spellStart"/>
      <w:r w:rsidRPr="00DC10F4">
        <w:rPr>
          <w:rFonts w:ascii="Times New Roman" w:hAnsi="Times New Roman" w:cs="Times New Roman"/>
          <w:sz w:val="22"/>
          <w:szCs w:val="22"/>
          <w:lang w:val="fr-FR"/>
        </w:rPr>
        <w:t>eds</w:t>
      </w:r>
      <w:proofErr w:type="spellEnd"/>
      <w:r w:rsidRPr="00DC10F4">
        <w:rPr>
          <w:rFonts w:ascii="Times New Roman" w:hAnsi="Times New Roman" w:cs="Times New Roman"/>
          <w:sz w:val="22"/>
          <w:szCs w:val="22"/>
          <w:lang w:val="fr-FR"/>
        </w:rPr>
        <w:t>.).</w:t>
      </w:r>
      <w:r w:rsidRPr="00DC10F4">
        <w:rPr>
          <w:rFonts w:ascii="Times New Roman" w:hAnsi="Times New Roman" w:cs="Times New Roman"/>
          <w:sz w:val="22"/>
          <w:szCs w:val="22"/>
          <w:lang w:val="fr-FR" w:eastAsia="de-DE"/>
        </w:rPr>
        <w:t xml:space="preserve"> </w:t>
      </w:r>
      <w:r w:rsidRPr="00DC10F4">
        <w:rPr>
          <w:rFonts w:ascii="Times New Roman" w:hAnsi="Times New Roman" w:cs="Times New Roman"/>
          <w:i/>
          <w:iCs/>
          <w:sz w:val="22"/>
          <w:szCs w:val="22"/>
          <w:lang w:val="fr-FR" w:eastAsia="de-DE"/>
        </w:rPr>
        <w:t>La Douceur dans la pensée moderne – Esthétique et philosophie d</w:t>
      </w:r>
      <w:r w:rsidR="00D05DAA" w:rsidRPr="00DC10F4">
        <w:rPr>
          <w:rFonts w:ascii="Times New Roman" w:hAnsi="Times New Roman" w:cs="Times New Roman"/>
          <w:i/>
          <w:iCs/>
          <w:sz w:val="22"/>
          <w:szCs w:val="22"/>
          <w:lang w:val="fr-FR" w:eastAsia="de-DE"/>
        </w:rPr>
        <w:t>'</w:t>
      </w:r>
      <w:r w:rsidRPr="00DC10F4">
        <w:rPr>
          <w:rFonts w:ascii="Times New Roman" w:hAnsi="Times New Roman" w:cs="Times New Roman"/>
          <w:i/>
          <w:iCs/>
          <w:sz w:val="22"/>
          <w:szCs w:val="22"/>
          <w:lang w:val="fr-FR" w:eastAsia="de-DE"/>
        </w:rPr>
        <w:t>une notion</w:t>
      </w:r>
      <w:r w:rsidRPr="00DC10F4">
        <w:rPr>
          <w:rFonts w:ascii="Times New Roman" w:hAnsi="Times New Roman" w:cs="Times New Roman"/>
          <w:sz w:val="22"/>
          <w:szCs w:val="22"/>
          <w:lang w:val="fr-FR" w:eastAsia="de-DE"/>
        </w:rPr>
        <w:t xml:space="preserve">. </w:t>
      </w:r>
      <w:proofErr w:type="gramStart"/>
      <w:r w:rsidRPr="00DC10F4">
        <w:rPr>
          <w:rFonts w:ascii="Times New Roman" w:hAnsi="Times New Roman" w:cs="Times New Roman"/>
          <w:sz w:val="22"/>
          <w:szCs w:val="22"/>
          <w:lang w:val="fr-FR" w:eastAsia="de-DE"/>
        </w:rPr>
        <w:t>Paris:</w:t>
      </w:r>
      <w:proofErr w:type="gramEnd"/>
      <w:r w:rsidRPr="00DC10F4">
        <w:rPr>
          <w:rFonts w:ascii="Times New Roman" w:hAnsi="Times New Roman" w:cs="Times New Roman"/>
          <w:sz w:val="22"/>
          <w:szCs w:val="22"/>
          <w:lang w:val="fr-FR" w:eastAsia="de-DE"/>
        </w:rPr>
        <w:t xml:space="preserve"> Classiques Garnier, 111</w:t>
      </w:r>
      <w:r w:rsidR="00B249F4" w:rsidRPr="00EF2A8E">
        <w:rPr>
          <w:rFonts w:ascii="Times New Roman" w:hAnsi="Times New Roman" w:cs="Times New Roman"/>
          <w:sz w:val="22"/>
          <w:szCs w:val="22"/>
          <w:lang w:val="fr-FR" w:eastAsia="de-DE"/>
        </w:rPr>
        <w:t>–</w:t>
      </w:r>
      <w:r w:rsidRPr="00DC10F4">
        <w:rPr>
          <w:rFonts w:ascii="Times New Roman" w:hAnsi="Times New Roman" w:cs="Times New Roman"/>
          <w:sz w:val="22"/>
          <w:szCs w:val="22"/>
          <w:lang w:val="fr-FR" w:eastAsia="de-DE"/>
        </w:rPr>
        <w:t xml:space="preserve">126. </w:t>
      </w:r>
    </w:p>
    <w:p w14:paraId="10C2A697" w14:textId="2B5CE97F" w:rsidR="00D17872" w:rsidRPr="00DC10F4" w:rsidRDefault="00D17872" w:rsidP="00D05DAA">
      <w:pPr>
        <w:pStyle w:val="Kommentartext"/>
        <w:spacing w:after="0"/>
        <w:ind w:left="284" w:hanging="284"/>
        <w:rPr>
          <w:rFonts w:ascii="Times New Roman" w:hAnsi="Times New Roman" w:cs="Times New Roman"/>
          <w:sz w:val="22"/>
          <w:szCs w:val="22"/>
          <w:lang w:val="fr-FR"/>
        </w:rPr>
      </w:pPr>
      <w:r w:rsidRPr="00DC10F4">
        <w:rPr>
          <w:rFonts w:ascii="Times New Roman" w:hAnsi="Times New Roman" w:cs="Times New Roman"/>
          <w:sz w:val="22"/>
          <w:szCs w:val="22"/>
          <w:lang w:val="fr-FR" w:eastAsia="de-DE"/>
        </w:rPr>
        <w:t xml:space="preserve">Huchon, Mireille. 2003. </w:t>
      </w:r>
      <w:r w:rsidR="00E35FB0" w:rsidRPr="00DC10F4">
        <w:rPr>
          <w:rFonts w:ascii="Times New Roman" w:hAnsi="Times New Roman" w:cs="Times New Roman"/>
          <w:sz w:val="22"/>
          <w:szCs w:val="22"/>
          <w:lang w:val="fr-FR" w:eastAsia="de-DE"/>
        </w:rPr>
        <w:t>"</w:t>
      </w:r>
      <w:r w:rsidRPr="00DC10F4">
        <w:rPr>
          <w:rFonts w:ascii="Times New Roman" w:hAnsi="Times New Roman" w:cs="Times New Roman"/>
          <w:sz w:val="22"/>
          <w:szCs w:val="22"/>
          <w:lang w:val="fr-FR" w:eastAsia="de-DE"/>
        </w:rPr>
        <w:t>Le doux dans les rhétoriques et poétiques françaises du XVI</w:t>
      </w:r>
      <w:r w:rsidRPr="00DC10F4">
        <w:rPr>
          <w:rFonts w:ascii="Times New Roman" w:hAnsi="Times New Roman" w:cs="Times New Roman"/>
          <w:sz w:val="22"/>
          <w:szCs w:val="22"/>
          <w:vertAlign w:val="superscript"/>
          <w:lang w:val="fr-FR" w:eastAsia="de-DE"/>
        </w:rPr>
        <w:t xml:space="preserve">e </w:t>
      </w:r>
      <w:r w:rsidRPr="00DC10F4">
        <w:rPr>
          <w:rFonts w:ascii="Times New Roman" w:hAnsi="Times New Roman" w:cs="Times New Roman"/>
          <w:sz w:val="22"/>
          <w:szCs w:val="22"/>
          <w:lang w:val="fr-FR" w:eastAsia="de-DE"/>
        </w:rPr>
        <w:t>siècle</w:t>
      </w:r>
      <w:r w:rsidR="00E35FB0" w:rsidRPr="00DC10F4">
        <w:rPr>
          <w:rFonts w:ascii="Times New Roman" w:hAnsi="Times New Roman" w:cs="Times New Roman"/>
          <w:sz w:val="22"/>
          <w:szCs w:val="22"/>
          <w:lang w:val="fr-FR" w:eastAsia="de-DE"/>
        </w:rPr>
        <w:t>"</w:t>
      </w:r>
      <w:r w:rsidRPr="00DC10F4">
        <w:rPr>
          <w:rFonts w:ascii="Times New Roman" w:hAnsi="Times New Roman" w:cs="Times New Roman"/>
          <w:sz w:val="22"/>
          <w:szCs w:val="22"/>
          <w:lang w:val="fr-FR" w:eastAsia="de-DE"/>
        </w:rPr>
        <w:t xml:space="preserve">. </w:t>
      </w:r>
      <w:r w:rsidR="005F0E8B">
        <w:rPr>
          <w:rFonts w:ascii="Times New Roman" w:hAnsi="Times New Roman" w:cs="Times New Roman"/>
          <w:sz w:val="22"/>
          <w:szCs w:val="22"/>
          <w:lang w:val="fr-FR" w:eastAsia="de-DE"/>
        </w:rPr>
        <w:t>Cahiers du GADGES 1</w:t>
      </w:r>
      <w:r w:rsidRPr="00DC10F4">
        <w:rPr>
          <w:rFonts w:ascii="Times New Roman" w:hAnsi="Times New Roman" w:cs="Times New Roman"/>
          <w:sz w:val="22"/>
          <w:szCs w:val="22"/>
          <w:lang w:val="fr-FR"/>
        </w:rPr>
        <w:t>, 9</w:t>
      </w:r>
      <w:r w:rsidR="00B249F4" w:rsidRPr="00EF2A8E">
        <w:rPr>
          <w:rFonts w:ascii="Times New Roman" w:hAnsi="Times New Roman" w:cs="Times New Roman"/>
          <w:sz w:val="22"/>
          <w:szCs w:val="22"/>
          <w:lang w:val="fr-FR" w:eastAsia="de-DE"/>
        </w:rPr>
        <w:t>–</w:t>
      </w:r>
      <w:r w:rsidRPr="00DC10F4">
        <w:rPr>
          <w:rFonts w:ascii="Times New Roman" w:hAnsi="Times New Roman" w:cs="Times New Roman"/>
          <w:sz w:val="22"/>
          <w:szCs w:val="22"/>
          <w:lang w:val="fr-FR"/>
        </w:rPr>
        <w:t xml:space="preserve">28. </w:t>
      </w:r>
    </w:p>
    <w:p w14:paraId="13CCD1F4" w14:textId="2C7B329D" w:rsidR="00EF2A8E" w:rsidRPr="00DC10F4" w:rsidRDefault="00D17872">
      <w:pPr>
        <w:pStyle w:val="Kommentartext"/>
        <w:spacing w:after="0"/>
        <w:ind w:left="284" w:hanging="284"/>
        <w:rPr>
          <w:rFonts w:ascii="Times New Roman" w:hAnsi="Times New Roman" w:cs="Times New Roman"/>
          <w:sz w:val="22"/>
          <w:szCs w:val="22"/>
          <w:lang w:val="fr-FR"/>
        </w:rPr>
      </w:pPr>
      <w:r w:rsidRPr="00DC10F4">
        <w:rPr>
          <w:rFonts w:ascii="Times New Roman" w:hAnsi="Times New Roman" w:cs="Times New Roman"/>
          <w:sz w:val="22"/>
          <w:szCs w:val="22"/>
          <w:lang w:val="fr-FR"/>
        </w:rPr>
        <w:t xml:space="preserve">Mersenne, Marin. 1636. </w:t>
      </w:r>
      <w:r w:rsidRPr="00DC10F4">
        <w:rPr>
          <w:rFonts w:ascii="Times New Roman" w:hAnsi="Times New Roman" w:cs="Times New Roman"/>
          <w:i/>
          <w:iCs/>
          <w:sz w:val="22"/>
          <w:szCs w:val="22"/>
          <w:lang w:val="fr-FR"/>
        </w:rPr>
        <w:t>L</w:t>
      </w:r>
      <w:r w:rsidR="00D05DAA" w:rsidRPr="00DC10F4">
        <w:rPr>
          <w:rFonts w:ascii="Times New Roman" w:hAnsi="Times New Roman" w:cs="Times New Roman"/>
          <w:i/>
          <w:iCs/>
          <w:sz w:val="22"/>
          <w:szCs w:val="22"/>
          <w:lang w:val="fr-FR"/>
        </w:rPr>
        <w:t>'</w:t>
      </w:r>
      <w:r w:rsidRPr="00DC10F4">
        <w:rPr>
          <w:rFonts w:ascii="Times New Roman" w:hAnsi="Times New Roman" w:cs="Times New Roman"/>
          <w:i/>
          <w:iCs/>
          <w:sz w:val="22"/>
          <w:szCs w:val="22"/>
          <w:lang w:val="fr-FR"/>
        </w:rPr>
        <w:t>Harmonie universelle contenant la théorie et la pratique de la musique</w:t>
      </w:r>
      <w:r w:rsidRPr="00DC10F4">
        <w:rPr>
          <w:rFonts w:ascii="Times New Roman" w:hAnsi="Times New Roman" w:cs="Times New Roman"/>
          <w:sz w:val="22"/>
          <w:szCs w:val="22"/>
          <w:lang w:val="fr-FR"/>
        </w:rPr>
        <w:t xml:space="preserve">. </w:t>
      </w:r>
      <w:proofErr w:type="gramStart"/>
      <w:r w:rsidRPr="00DC10F4">
        <w:rPr>
          <w:rFonts w:ascii="Times New Roman" w:hAnsi="Times New Roman" w:cs="Times New Roman"/>
          <w:sz w:val="22"/>
          <w:szCs w:val="22"/>
          <w:lang w:val="fr-FR"/>
        </w:rPr>
        <w:t>Paris:</w:t>
      </w:r>
      <w:proofErr w:type="gramEnd"/>
      <w:r w:rsidRPr="00DC10F4">
        <w:rPr>
          <w:rFonts w:ascii="Times New Roman" w:hAnsi="Times New Roman" w:cs="Times New Roman"/>
          <w:sz w:val="22"/>
          <w:szCs w:val="22"/>
          <w:lang w:val="fr-FR"/>
        </w:rPr>
        <w:t xml:space="preserve"> Sébastien Cramoisy.</w:t>
      </w:r>
    </w:p>
    <w:p w14:paraId="783BDEEF" w14:textId="77777777" w:rsidR="000F714B" w:rsidRPr="00DC10F4" w:rsidRDefault="000F714B" w:rsidP="000F714B">
      <w:pPr>
        <w:pStyle w:val="Default"/>
        <w:jc w:val="both"/>
        <w:rPr>
          <w:b/>
          <w:bCs/>
          <w:lang w:val="fr-FR"/>
        </w:rPr>
      </w:pPr>
    </w:p>
    <w:p w14:paraId="760AA10C" w14:textId="77777777" w:rsidR="000F714B" w:rsidRPr="00DC10F4" w:rsidRDefault="000F714B" w:rsidP="000F714B">
      <w:pPr>
        <w:pStyle w:val="Default"/>
        <w:jc w:val="both"/>
        <w:rPr>
          <w:b/>
          <w:bCs/>
          <w:lang w:val="fr-FR"/>
        </w:rPr>
      </w:pPr>
    </w:p>
    <w:p w14:paraId="7659EB76" w14:textId="3A0D6391" w:rsidR="000F714B" w:rsidRPr="00DC10F4" w:rsidRDefault="000F714B" w:rsidP="000F714B">
      <w:pPr>
        <w:pStyle w:val="Default"/>
        <w:jc w:val="both"/>
        <w:rPr>
          <w:b/>
          <w:bCs/>
          <w:lang w:val="fr-FR"/>
        </w:rPr>
      </w:pPr>
      <w:r w:rsidRPr="00DC10F4">
        <w:rPr>
          <w:b/>
          <w:bCs/>
          <w:lang w:val="fr-FR"/>
        </w:rPr>
        <w:t>Richard Palomar Vidal (Berlin)</w:t>
      </w:r>
    </w:p>
    <w:p w14:paraId="1E0DC9B3" w14:textId="28E11668" w:rsidR="000F714B" w:rsidRPr="00DC10F4" w:rsidRDefault="00024202" w:rsidP="000F714B">
      <w:pPr>
        <w:pStyle w:val="Default"/>
        <w:jc w:val="both"/>
        <w:rPr>
          <w:bCs/>
          <w:lang w:val="fr-FR"/>
        </w:rPr>
      </w:pPr>
      <w:hyperlink r:id="rId11" w:history="1">
        <w:r w:rsidR="000F714B" w:rsidRPr="00DC10F4">
          <w:rPr>
            <w:rStyle w:val="Hyperlink"/>
            <w:bCs/>
            <w:lang w:val="fr-FR"/>
          </w:rPr>
          <w:t>richard.palomar.vidal@fu-berlin.de</w:t>
        </w:r>
      </w:hyperlink>
      <w:r w:rsidR="000F714B" w:rsidRPr="00DC10F4">
        <w:rPr>
          <w:bCs/>
          <w:lang w:val="fr-FR"/>
        </w:rPr>
        <w:t xml:space="preserve"> </w:t>
      </w:r>
    </w:p>
    <w:p w14:paraId="51AEA3F8" w14:textId="7656991B" w:rsidR="000F714B" w:rsidRPr="00DC10F4" w:rsidRDefault="000F714B" w:rsidP="000F714B">
      <w:pPr>
        <w:pStyle w:val="Default"/>
        <w:jc w:val="both"/>
        <w:rPr>
          <w:b/>
          <w:bCs/>
        </w:rPr>
      </w:pPr>
      <w:r w:rsidRPr="00444CDB">
        <w:rPr>
          <w:b/>
          <w:bCs/>
        </w:rPr>
        <w:t>Weiblichkeit und Gelehrsamkeit in der spanischen Aufklärung: María Rosa de Gálvez</w:t>
      </w:r>
    </w:p>
    <w:p w14:paraId="52F0C8BF" w14:textId="77777777" w:rsidR="000F714B" w:rsidRPr="00444CDB" w:rsidRDefault="000F714B" w:rsidP="000F714B">
      <w:pPr>
        <w:pStyle w:val="Default"/>
        <w:jc w:val="both"/>
      </w:pPr>
    </w:p>
    <w:p w14:paraId="03CAAC1A" w14:textId="1AB6A597" w:rsidR="000F714B" w:rsidRPr="00444CDB" w:rsidRDefault="000F714B" w:rsidP="00DC10F4">
      <w:pPr>
        <w:pStyle w:val="Default"/>
        <w:jc w:val="both"/>
      </w:pPr>
      <w:r w:rsidRPr="00444CDB">
        <w:t>María Rosa de Gálvez (1768–1806) war eine produktive Schriftstellerin und Übersetzerin im Spanien der Jahrhundertwende, die neben Dichtung und Theaterschreibung ebenfalls französische Komödien ins Spanische übersetzte. Von diesen Übersetzungen veröffentlichte sie drei noch zu Lebzeiten und eine erschien unsigniert posthum. In ihren Übersetzungen und eigenen Textproduktion decken sich die Themenkreise –</w:t>
      </w:r>
      <w:r w:rsidR="00DC10F4">
        <w:t xml:space="preserve"> </w:t>
      </w:r>
      <w:r w:rsidRPr="00444CDB">
        <w:t>Geschlechterrollen, Frauenrechte, weibliche Bildung und die Institution der Ehe</w:t>
      </w:r>
      <w:r w:rsidR="00DC10F4">
        <w:t xml:space="preserve"> </w:t>
      </w:r>
      <w:r w:rsidRPr="00444CDB">
        <w:t xml:space="preserve">– fast gänzlich. Die posthum erschienene Übersetzung </w:t>
      </w:r>
      <w:r w:rsidRPr="00444CDB">
        <w:rPr>
          <w:i/>
          <w:iCs/>
        </w:rPr>
        <w:t xml:space="preserve">La </w:t>
      </w:r>
      <w:proofErr w:type="spellStart"/>
      <w:r w:rsidRPr="00444CDB">
        <w:rPr>
          <w:i/>
          <w:iCs/>
        </w:rPr>
        <w:t>dama</w:t>
      </w:r>
      <w:proofErr w:type="spellEnd"/>
      <w:r w:rsidRPr="00444CDB">
        <w:rPr>
          <w:i/>
          <w:iCs/>
        </w:rPr>
        <w:t xml:space="preserve"> </w:t>
      </w:r>
      <w:proofErr w:type="spellStart"/>
      <w:r w:rsidRPr="00444CDB">
        <w:rPr>
          <w:i/>
          <w:iCs/>
        </w:rPr>
        <w:t>colérica</w:t>
      </w:r>
      <w:proofErr w:type="spellEnd"/>
      <w:r w:rsidRPr="00444CDB">
        <w:rPr>
          <w:i/>
          <w:iCs/>
        </w:rPr>
        <w:t xml:space="preserve"> o </w:t>
      </w:r>
      <w:proofErr w:type="spellStart"/>
      <w:r w:rsidRPr="00444CDB">
        <w:rPr>
          <w:i/>
          <w:iCs/>
        </w:rPr>
        <w:t>novia</w:t>
      </w:r>
      <w:proofErr w:type="spellEnd"/>
      <w:r w:rsidRPr="00444CDB">
        <w:rPr>
          <w:i/>
          <w:iCs/>
        </w:rPr>
        <w:t xml:space="preserve"> </w:t>
      </w:r>
      <w:proofErr w:type="spellStart"/>
      <w:r w:rsidRPr="00444CDB">
        <w:rPr>
          <w:i/>
          <w:iCs/>
        </w:rPr>
        <w:t>impaciente</w:t>
      </w:r>
      <w:proofErr w:type="spellEnd"/>
      <w:r w:rsidRPr="00444CDB">
        <w:rPr>
          <w:i/>
          <w:iCs/>
        </w:rPr>
        <w:t xml:space="preserve"> </w:t>
      </w:r>
      <w:r w:rsidRPr="00444CDB">
        <w:t xml:space="preserve">bietet eine spannende Neubestimmung des französischen Originals </w:t>
      </w:r>
      <w:r w:rsidRPr="00444CDB">
        <w:rPr>
          <w:i/>
          <w:iCs/>
        </w:rPr>
        <w:t xml:space="preserve">La </w:t>
      </w:r>
      <w:proofErr w:type="spellStart"/>
      <w:r w:rsidRPr="00444CDB">
        <w:rPr>
          <w:i/>
          <w:iCs/>
        </w:rPr>
        <w:t>jeune</w:t>
      </w:r>
      <w:proofErr w:type="spellEnd"/>
      <w:r w:rsidRPr="00444CDB">
        <w:rPr>
          <w:i/>
          <w:iCs/>
        </w:rPr>
        <w:t xml:space="preserve"> </w:t>
      </w:r>
      <w:proofErr w:type="spellStart"/>
      <w:r w:rsidRPr="00444CDB">
        <w:rPr>
          <w:i/>
          <w:iCs/>
        </w:rPr>
        <w:t>femme</w:t>
      </w:r>
      <w:proofErr w:type="spellEnd"/>
      <w:r w:rsidRPr="00444CDB">
        <w:rPr>
          <w:i/>
          <w:iCs/>
        </w:rPr>
        <w:t xml:space="preserve"> </w:t>
      </w:r>
      <w:proofErr w:type="spellStart"/>
      <w:r w:rsidRPr="00444CDB">
        <w:rPr>
          <w:i/>
          <w:iCs/>
        </w:rPr>
        <w:t>colère</w:t>
      </w:r>
      <w:proofErr w:type="spellEnd"/>
      <w:r w:rsidRPr="00444CDB">
        <w:rPr>
          <w:i/>
          <w:iCs/>
        </w:rPr>
        <w:t xml:space="preserve"> </w:t>
      </w:r>
      <w:r w:rsidRPr="00444CDB">
        <w:t xml:space="preserve">von Charles-George Étienne. Dieser zunächst nicht allzu emanzipatorische und feministische Topos erhält jedoch durch Gálvez’ Übersetzung genau eine solche Note, da die Hauptfigur Rosa zur Exponentin der Vernunft und nicht zu einem Modell der Tugend und Unterwerfung wird, was ein Novum innerhalb der aufgeklärten Komödie darstellt. Diese Wissensgenerierung über die weibliche Bildungsfähigkeit und kognitive Ebenbürtigkeit mit Männern knüpft unmittelbar an Benito Jerónimo Feijoo und seine </w:t>
      </w:r>
      <w:proofErr w:type="spellStart"/>
      <w:r w:rsidRPr="00444CDB">
        <w:rPr>
          <w:i/>
          <w:iCs/>
        </w:rPr>
        <w:lastRenderedPageBreak/>
        <w:t>Defensa</w:t>
      </w:r>
      <w:proofErr w:type="spellEnd"/>
      <w:r w:rsidRPr="00444CDB">
        <w:rPr>
          <w:i/>
          <w:iCs/>
        </w:rPr>
        <w:t xml:space="preserve"> de las </w:t>
      </w:r>
      <w:proofErr w:type="spellStart"/>
      <w:r w:rsidRPr="00444CDB">
        <w:rPr>
          <w:i/>
          <w:iCs/>
        </w:rPr>
        <w:t>mujeres</w:t>
      </w:r>
      <w:proofErr w:type="spellEnd"/>
      <w:r w:rsidRPr="00444CDB">
        <w:rPr>
          <w:i/>
          <w:iCs/>
        </w:rPr>
        <w:t xml:space="preserve"> </w:t>
      </w:r>
      <w:r w:rsidRPr="00444CDB">
        <w:t xml:space="preserve">von 1726 und somit an die Aufklärung an. Gálvez überträgt den Text nicht nur sprachlich vom Französischen ins Spanische, sondern passt ihn stilistisch, inhaltlich und formell an die spanische Bühne ihrer Zeit an, für die sie Expertin ist. Ihre Kühnheit vom Original abzuweichen bezeugt ebenfalls von der Aufgeklärtheit und Emanzipation, die sie auch ihren weiblichen Figuren verleiht, und ist Teil der </w:t>
      </w:r>
      <w:proofErr w:type="spellStart"/>
      <w:r w:rsidRPr="00444CDB">
        <w:rPr>
          <w:i/>
          <w:iCs/>
        </w:rPr>
        <w:t>connaturalización</w:t>
      </w:r>
      <w:proofErr w:type="spellEnd"/>
      <w:r w:rsidRPr="00444CDB">
        <w:t>, ein Phänomen in der Übersetzungsgeschichte Spaniens, der sich im Verlauf des 18. Jahrhunderts durchzusetzen begann.</w:t>
      </w:r>
    </w:p>
    <w:p w14:paraId="7A2EB5E3" w14:textId="5CC2B6F2" w:rsidR="000F714B" w:rsidRPr="00DC10F4" w:rsidRDefault="000F714B" w:rsidP="000F714B">
      <w:pPr>
        <w:keepLines/>
        <w:spacing w:after="0" w:line="240" w:lineRule="auto"/>
        <w:ind w:left="284" w:hanging="284"/>
        <w:rPr>
          <w:rFonts w:ascii="Times New Roman" w:hAnsi="Times New Roman" w:cs="Times New Roman"/>
          <w:sz w:val="24"/>
          <w:szCs w:val="24"/>
        </w:rPr>
      </w:pPr>
    </w:p>
    <w:p w14:paraId="34F151C8" w14:textId="28DB46C4" w:rsidR="000F714B" w:rsidRPr="00DC10F4" w:rsidRDefault="000F714B" w:rsidP="000F714B">
      <w:pPr>
        <w:keepLines/>
        <w:spacing w:after="0" w:line="240" w:lineRule="auto"/>
        <w:ind w:left="284" w:hanging="284"/>
        <w:rPr>
          <w:rFonts w:ascii="Times New Roman" w:hAnsi="Times New Roman" w:cs="Times New Roman"/>
          <w:sz w:val="24"/>
          <w:szCs w:val="24"/>
        </w:rPr>
      </w:pPr>
    </w:p>
    <w:p w14:paraId="7F369043" w14:textId="7474C160" w:rsidR="000F714B" w:rsidRPr="00DC10F4" w:rsidRDefault="000F714B" w:rsidP="000F714B">
      <w:pPr>
        <w:keepLines/>
        <w:spacing w:after="0" w:line="240" w:lineRule="auto"/>
        <w:ind w:left="284" w:hanging="284"/>
        <w:rPr>
          <w:rFonts w:ascii="Times New Roman" w:hAnsi="Times New Roman" w:cs="Times New Roman"/>
          <w:b/>
          <w:sz w:val="24"/>
          <w:szCs w:val="24"/>
        </w:rPr>
      </w:pPr>
      <w:r w:rsidRPr="00DC10F4">
        <w:rPr>
          <w:rFonts w:ascii="Times New Roman" w:hAnsi="Times New Roman" w:cs="Times New Roman"/>
          <w:b/>
          <w:sz w:val="24"/>
          <w:szCs w:val="24"/>
        </w:rPr>
        <w:t>Catherine Penn (Roma)</w:t>
      </w:r>
    </w:p>
    <w:p w14:paraId="3E2B8639" w14:textId="00E80939" w:rsidR="000F714B" w:rsidRPr="00DC10F4" w:rsidRDefault="00024202" w:rsidP="000F714B">
      <w:pPr>
        <w:keepLines/>
        <w:spacing w:after="0" w:line="240" w:lineRule="auto"/>
        <w:ind w:left="284" w:hanging="284"/>
        <w:rPr>
          <w:rFonts w:ascii="Times New Roman" w:hAnsi="Times New Roman" w:cs="Times New Roman"/>
          <w:sz w:val="24"/>
          <w:szCs w:val="24"/>
        </w:rPr>
      </w:pPr>
      <w:hyperlink r:id="rId12" w:history="1">
        <w:r w:rsidR="000F714B" w:rsidRPr="00DC10F4">
          <w:rPr>
            <w:rStyle w:val="Hyperlink"/>
            <w:rFonts w:ascii="Times New Roman" w:hAnsi="Times New Roman" w:cs="Times New Roman"/>
            <w:sz w:val="24"/>
            <w:szCs w:val="24"/>
          </w:rPr>
          <w:t>Catherine.pe..@uniroma3.it</w:t>
        </w:r>
      </w:hyperlink>
    </w:p>
    <w:p w14:paraId="1A7DA1BF" w14:textId="2DD0C173" w:rsidR="000F714B" w:rsidRPr="00DC10F4" w:rsidRDefault="000F714B" w:rsidP="00DC10F4">
      <w:pPr>
        <w:keepLines/>
        <w:spacing w:after="0" w:line="240" w:lineRule="auto"/>
        <w:rPr>
          <w:rFonts w:ascii="Times New Roman" w:hAnsi="Times New Roman" w:cs="Times New Roman"/>
          <w:b/>
          <w:sz w:val="24"/>
          <w:szCs w:val="24"/>
          <w:lang w:val="fr-FR"/>
        </w:rPr>
      </w:pPr>
      <w:r w:rsidRPr="00DC10F4">
        <w:rPr>
          <w:rFonts w:ascii="Times New Roman" w:hAnsi="Times New Roman" w:cs="Times New Roman"/>
          <w:b/>
          <w:sz w:val="24"/>
          <w:szCs w:val="24"/>
        </w:rPr>
        <w:t>(Auto)</w:t>
      </w:r>
      <w:proofErr w:type="spellStart"/>
      <w:r w:rsidRPr="00DC10F4">
        <w:rPr>
          <w:rFonts w:ascii="Times New Roman" w:hAnsi="Times New Roman" w:cs="Times New Roman"/>
          <w:b/>
          <w:sz w:val="24"/>
          <w:szCs w:val="24"/>
        </w:rPr>
        <w:t>traductions</w:t>
      </w:r>
      <w:proofErr w:type="spellEnd"/>
      <w:r w:rsidRPr="00DC10F4">
        <w:rPr>
          <w:rFonts w:ascii="Times New Roman" w:hAnsi="Times New Roman" w:cs="Times New Roman"/>
          <w:b/>
          <w:sz w:val="24"/>
          <w:szCs w:val="24"/>
        </w:rPr>
        <w:t xml:space="preserve"> </w:t>
      </w:r>
      <w:proofErr w:type="spellStart"/>
      <w:r w:rsidRPr="00DC10F4">
        <w:rPr>
          <w:rFonts w:ascii="Times New Roman" w:hAnsi="Times New Roman" w:cs="Times New Roman"/>
          <w:b/>
          <w:sz w:val="24"/>
          <w:szCs w:val="24"/>
        </w:rPr>
        <w:t>cartésiennes</w:t>
      </w:r>
      <w:proofErr w:type="spellEnd"/>
      <w:r w:rsidRPr="00DC10F4">
        <w:rPr>
          <w:rFonts w:ascii="Times New Roman" w:hAnsi="Times New Roman" w:cs="Times New Roman"/>
          <w:b/>
          <w:sz w:val="24"/>
          <w:szCs w:val="24"/>
        </w:rPr>
        <w:t xml:space="preserve">. </w:t>
      </w:r>
      <w:r w:rsidRPr="00DC10F4">
        <w:rPr>
          <w:rFonts w:ascii="Times New Roman" w:hAnsi="Times New Roman" w:cs="Times New Roman"/>
          <w:b/>
          <w:sz w:val="24"/>
          <w:szCs w:val="24"/>
          <w:lang w:val="fr-FR"/>
        </w:rPr>
        <w:t>Allers-retours du latin au fran</w:t>
      </w:r>
      <w:r w:rsidR="007D1B36" w:rsidRPr="00DC10F4">
        <w:rPr>
          <w:rFonts w:ascii="Times New Roman" w:hAnsi="Times New Roman" w:cs="Times New Roman"/>
          <w:b/>
          <w:sz w:val="24"/>
          <w:szCs w:val="24"/>
          <w:lang w:val="fr-FR"/>
        </w:rPr>
        <w:t>ç</w:t>
      </w:r>
      <w:r w:rsidR="0014231F" w:rsidRPr="00DC10F4">
        <w:rPr>
          <w:rFonts w:ascii="Times New Roman" w:hAnsi="Times New Roman" w:cs="Times New Roman"/>
          <w:b/>
          <w:sz w:val="24"/>
          <w:szCs w:val="24"/>
          <w:lang w:val="fr-FR"/>
        </w:rPr>
        <w:t xml:space="preserve">ais et formation des nouveaux concepts de </w:t>
      </w:r>
      <w:proofErr w:type="spellStart"/>
      <w:r w:rsidR="0014231F" w:rsidRPr="00DC10F4">
        <w:rPr>
          <w:rFonts w:ascii="Times New Roman" w:hAnsi="Times New Roman" w:cs="Times New Roman"/>
          <w:b/>
          <w:sz w:val="24"/>
          <w:szCs w:val="24"/>
          <w:lang w:val="fr-FR"/>
        </w:rPr>
        <w:t>fantasie</w:t>
      </w:r>
      <w:proofErr w:type="spellEnd"/>
      <w:r w:rsidR="0014231F" w:rsidRPr="00DC10F4">
        <w:rPr>
          <w:rFonts w:ascii="Times New Roman" w:hAnsi="Times New Roman" w:cs="Times New Roman"/>
          <w:b/>
          <w:sz w:val="24"/>
          <w:szCs w:val="24"/>
          <w:lang w:val="fr-FR"/>
        </w:rPr>
        <w:t xml:space="preserve"> et imagination</w:t>
      </w:r>
    </w:p>
    <w:p w14:paraId="4EAC3A0F" w14:textId="77777777" w:rsidR="007659A7" w:rsidRPr="00D05DAA" w:rsidRDefault="007659A7" w:rsidP="00D05DAA">
      <w:pPr>
        <w:autoSpaceDE w:val="0"/>
        <w:autoSpaceDN w:val="0"/>
        <w:adjustRightInd w:val="0"/>
        <w:spacing w:after="0" w:line="240" w:lineRule="auto"/>
        <w:rPr>
          <w:rFonts w:ascii="Times New Roman" w:hAnsi="Times New Roman" w:cs="Times New Roman"/>
          <w:b/>
          <w:bCs/>
          <w:color w:val="000000"/>
          <w:sz w:val="24"/>
          <w:szCs w:val="24"/>
          <w:lang w:val="fr-FR"/>
        </w:rPr>
      </w:pPr>
    </w:p>
    <w:p w14:paraId="283F1EA2" w14:textId="688056AD" w:rsidR="007659A7" w:rsidRPr="00D05DAA" w:rsidRDefault="007659A7" w:rsidP="00D05DAA">
      <w:pPr>
        <w:autoSpaceDE w:val="0"/>
        <w:autoSpaceDN w:val="0"/>
        <w:adjustRightInd w:val="0"/>
        <w:spacing w:after="0" w:line="240" w:lineRule="auto"/>
        <w:rPr>
          <w:rFonts w:ascii="Times New Roman" w:hAnsi="Times New Roman" w:cs="Times New Roman"/>
          <w:color w:val="000000"/>
          <w:sz w:val="24"/>
          <w:szCs w:val="24"/>
          <w:lang w:val="fr-FR"/>
        </w:rPr>
      </w:pPr>
      <w:r w:rsidRPr="00D05DAA">
        <w:rPr>
          <w:rFonts w:ascii="Times New Roman" w:hAnsi="Times New Roman" w:cs="Times New Roman"/>
          <w:color w:val="000000"/>
          <w:sz w:val="24"/>
          <w:szCs w:val="24"/>
          <w:lang w:val="fr-FR"/>
        </w:rPr>
        <w:t>Par son bilinguisme intrinsèque, l</w:t>
      </w:r>
      <w:r w:rsidR="00D05DAA">
        <w:rPr>
          <w:rFonts w:ascii="Times New Roman" w:hAnsi="Times New Roman" w:cs="Times New Roman"/>
          <w:color w:val="000000"/>
          <w:sz w:val="24"/>
          <w:szCs w:val="24"/>
          <w:lang w:val="fr-FR"/>
        </w:rPr>
        <w:t>'</w:t>
      </w:r>
      <w:proofErr w:type="spellStart"/>
      <w:r w:rsidRPr="00D05DAA">
        <w:rPr>
          <w:rFonts w:ascii="Times New Roman" w:hAnsi="Times New Roman" w:cs="Times New Roman"/>
          <w:color w:val="000000"/>
          <w:sz w:val="24"/>
          <w:szCs w:val="24"/>
          <w:lang w:val="fr-FR"/>
        </w:rPr>
        <w:t>oeuvre</w:t>
      </w:r>
      <w:proofErr w:type="spellEnd"/>
      <w:r w:rsidRPr="00D05DAA">
        <w:rPr>
          <w:rFonts w:ascii="Times New Roman" w:hAnsi="Times New Roman" w:cs="Times New Roman"/>
          <w:color w:val="000000"/>
          <w:sz w:val="24"/>
          <w:szCs w:val="24"/>
          <w:lang w:val="fr-FR"/>
        </w:rPr>
        <w:t xml:space="preserve"> de Descartes pose la question du rôle joué par la traduction et l</w:t>
      </w:r>
      <w:r w:rsidR="00D05DAA">
        <w:rPr>
          <w:rFonts w:ascii="Times New Roman" w:hAnsi="Times New Roman" w:cs="Times New Roman"/>
          <w:color w:val="000000"/>
          <w:sz w:val="24"/>
          <w:szCs w:val="24"/>
          <w:lang w:val="fr-FR"/>
        </w:rPr>
        <w:t>'</w:t>
      </w:r>
      <w:proofErr w:type="spellStart"/>
      <w:r w:rsidRPr="00D05DAA">
        <w:rPr>
          <w:rFonts w:ascii="Times New Roman" w:hAnsi="Times New Roman" w:cs="Times New Roman"/>
          <w:color w:val="000000"/>
          <w:sz w:val="24"/>
          <w:szCs w:val="24"/>
          <w:lang w:val="fr-FR"/>
        </w:rPr>
        <w:t>autotraduction</w:t>
      </w:r>
      <w:proofErr w:type="spellEnd"/>
      <w:r w:rsidRPr="00D05DAA">
        <w:rPr>
          <w:rFonts w:ascii="Times New Roman" w:hAnsi="Times New Roman" w:cs="Times New Roman"/>
          <w:color w:val="000000"/>
          <w:sz w:val="24"/>
          <w:szCs w:val="24"/>
          <w:lang w:val="fr-FR"/>
        </w:rPr>
        <w:t xml:space="preserve"> dans la construction de nouveaux concepts philosophiques. Alors que le </w:t>
      </w:r>
      <w:r w:rsidRPr="00D05DAA">
        <w:rPr>
          <w:rFonts w:ascii="Times New Roman" w:hAnsi="Times New Roman" w:cs="Times New Roman"/>
          <w:i/>
          <w:iCs/>
          <w:color w:val="000000"/>
          <w:sz w:val="24"/>
          <w:szCs w:val="24"/>
          <w:lang w:val="fr-FR"/>
        </w:rPr>
        <w:t xml:space="preserve">Discours de la Méthode </w:t>
      </w:r>
      <w:r w:rsidRPr="00D05DAA">
        <w:rPr>
          <w:rFonts w:ascii="Times New Roman" w:hAnsi="Times New Roman" w:cs="Times New Roman"/>
          <w:color w:val="000000"/>
          <w:sz w:val="24"/>
          <w:szCs w:val="24"/>
          <w:lang w:val="fr-FR"/>
        </w:rPr>
        <w:t xml:space="preserve">(1637) et les </w:t>
      </w:r>
      <w:r w:rsidRPr="00D05DAA">
        <w:rPr>
          <w:rFonts w:ascii="Times New Roman" w:hAnsi="Times New Roman" w:cs="Times New Roman"/>
          <w:i/>
          <w:iCs/>
          <w:color w:val="000000"/>
          <w:sz w:val="24"/>
          <w:szCs w:val="24"/>
          <w:lang w:val="fr-FR"/>
        </w:rPr>
        <w:t>Passions de l</w:t>
      </w:r>
      <w:r w:rsidR="00D05DAA">
        <w:rPr>
          <w:rFonts w:ascii="Times New Roman" w:hAnsi="Times New Roman" w:cs="Times New Roman"/>
          <w:i/>
          <w:iCs/>
          <w:color w:val="000000"/>
          <w:sz w:val="24"/>
          <w:szCs w:val="24"/>
          <w:lang w:val="fr-FR"/>
        </w:rPr>
        <w:t>'</w:t>
      </w:r>
      <w:r w:rsidRPr="00D05DAA">
        <w:rPr>
          <w:rFonts w:ascii="Times New Roman" w:hAnsi="Times New Roman" w:cs="Times New Roman"/>
          <w:i/>
          <w:iCs/>
          <w:color w:val="000000"/>
          <w:sz w:val="24"/>
          <w:szCs w:val="24"/>
          <w:lang w:val="fr-FR"/>
        </w:rPr>
        <w:t xml:space="preserve">Ame </w:t>
      </w:r>
      <w:r w:rsidRPr="00D05DAA">
        <w:rPr>
          <w:rFonts w:ascii="Times New Roman" w:hAnsi="Times New Roman" w:cs="Times New Roman"/>
          <w:color w:val="000000"/>
          <w:sz w:val="24"/>
          <w:szCs w:val="24"/>
          <w:lang w:val="fr-FR"/>
        </w:rPr>
        <w:t>(1649) sont d</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 xml:space="preserve">abord écrits en français, les </w:t>
      </w:r>
      <w:r w:rsidRPr="00D05DAA">
        <w:rPr>
          <w:rFonts w:ascii="Times New Roman" w:hAnsi="Times New Roman" w:cs="Times New Roman"/>
          <w:i/>
          <w:iCs/>
          <w:color w:val="000000"/>
          <w:sz w:val="24"/>
          <w:szCs w:val="24"/>
          <w:lang w:val="fr-FR"/>
        </w:rPr>
        <w:t xml:space="preserve">Méditations Métaphysiques </w:t>
      </w:r>
      <w:r w:rsidRPr="00D05DAA">
        <w:rPr>
          <w:rFonts w:ascii="Times New Roman" w:hAnsi="Times New Roman" w:cs="Times New Roman"/>
          <w:color w:val="000000"/>
          <w:sz w:val="24"/>
          <w:szCs w:val="24"/>
          <w:lang w:val="fr-FR"/>
        </w:rPr>
        <w:t xml:space="preserve">(1641) et les </w:t>
      </w:r>
      <w:r w:rsidRPr="00D05DAA">
        <w:rPr>
          <w:rFonts w:ascii="Times New Roman" w:hAnsi="Times New Roman" w:cs="Times New Roman"/>
          <w:i/>
          <w:iCs/>
          <w:color w:val="000000"/>
          <w:sz w:val="24"/>
          <w:szCs w:val="24"/>
          <w:lang w:val="fr-FR"/>
        </w:rPr>
        <w:t xml:space="preserve">Principes de la Philosophie </w:t>
      </w:r>
      <w:r w:rsidRPr="00D05DAA">
        <w:rPr>
          <w:rFonts w:ascii="Times New Roman" w:hAnsi="Times New Roman" w:cs="Times New Roman"/>
          <w:color w:val="000000"/>
          <w:sz w:val="24"/>
          <w:szCs w:val="24"/>
          <w:lang w:val="fr-FR"/>
        </w:rPr>
        <w:t>(1644) sont</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initialement publiés en latin, avant d</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être traduits en français sous la supervision du philosophe.</w:t>
      </w:r>
      <w:r w:rsidR="00552D6C">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À partir de l</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 xml:space="preserve">étude du paratexte de ses </w:t>
      </w:r>
      <w:proofErr w:type="spellStart"/>
      <w:r w:rsidRPr="00D05DAA">
        <w:rPr>
          <w:rFonts w:ascii="Times New Roman" w:hAnsi="Times New Roman" w:cs="Times New Roman"/>
          <w:color w:val="000000"/>
          <w:sz w:val="24"/>
          <w:szCs w:val="24"/>
          <w:lang w:val="fr-FR"/>
        </w:rPr>
        <w:t>oeuvres</w:t>
      </w:r>
      <w:proofErr w:type="spellEnd"/>
      <w:r w:rsidRPr="00D05DAA">
        <w:rPr>
          <w:rFonts w:ascii="Times New Roman" w:hAnsi="Times New Roman" w:cs="Times New Roman"/>
          <w:color w:val="000000"/>
          <w:sz w:val="24"/>
          <w:szCs w:val="24"/>
          <w:lang w:val="fr-FR"/>
        </w:rPr>
        <w:t>, nous montrerons le rôle que joue la traduction</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et la révision des traductions en français pour Descartes et ses traducteurs. L</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 xml:space="preserve">auteur </w:t>
      </w:r>
      <w:r w:rsidR="00522206" w:rsidRPr="00D05DAA">
        <w:rPr>
          <w:rFonts w:ascii="Times New Roman" w:hAnsi="Times New Roman" w:cs="Times New Roman"/>
          <w:color w:val="000000"/>
          <w:sz w:val="24"/>
          <w:szCs w:val="24"/>
          <w:lang w:val="fr-FR"/>
        </w:rPr>
        <w:t>c</w:t>
      </w:r>
      <w:r w:rsidRPr="00D05DAA">
        <w:rPr>
          <w:rFonts w:ascii="Times New Roman" w:hAnsi="Times New Roman" w:cs="Times New Roman"/>
          <w:color w:val="000000"/>
          <w:sz w:val="24"/>
          <w:szCs w:val="24"/>
          <w:lang w:val="fr-FR"/>
        </w:rPr>
        <w:t>onsidérant</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 xml:space="preserve">la traduction comme un outil herméneutique qui lui permet de </w:t>
      </w:r>
      <w:r w:rsidR="00E35FB0">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 xml:space="preserve"> se corriger </w:t>
      </w:r>
      <w:r w:rsidR="00E35FB0">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 xml:space="preserve"> et </w:t>
      </w:r>
      <w:r w:rsidR="00E35FB0">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 xml:space="preserve"> d</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éclaircir</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 xml:space="preserve">[…] ses propres pensées </w:t>
      </w:r>
      <w:r w:rsidR="00E35FB0">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 xml:space="preserve"> (AT IX-1, 3), nous émettrons l</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hypothèse que la pratique d</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allers</w:t>
      </w:r>
      <w:r w:rsidR="00522206" w:rsidRP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retours entre le latin et le français est également cruciale pour la formation de nouveaux</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concepts, en nous intéressant à deux notions cartésiennes qui ont connu une certaine postérité,</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i/>
          <w:iCs/>
          <w:color w:val="000000"/>
          <w:sz w:val="24"/>
          <w:szCs w:val="24"/>
          <w:lang w:val="fr-FR"/>
        </w:rPr>
        <w:t xml:space="preserve">fantaisie </w:t>
      </w:r>
      <w:r w:rsidRPr="00D05DAA">
        <w:rPr>
          <w:rFonts w:ascii="Times New Roman" w:hAnsi="Times New Roman" w:cs="Times New Roman"/>
          <w:color w:val="000000"/>
          <w:sz w:val="24"/>
          <w:szCs w:val="24"/>
          <w:lang w:val="fr-FR"/>
        </w:rPr>
        <w:t xml:space="preserve">et </w:t>
      </w:r>
      <w:r w:rsidRPr="00D05DAA">
        <w:rPr>
          <w:rFonts w:ascii="Times New Roman" w:hAnsi="Times New Roman" w:cs="Times New Roman"/>
          <w:i/>
          <w:iCs/>
          <w:color w:val="000000"/>
          <w:sz w:val="24"/>
          <w:szCs w:val="24"/>
          <w:lang w:val="fr-FR"/>
        </w:rPr>
        <w:t>imagination</w:t>
      </w:r>
      <w:r w:rsidRPr="00D05DAA">
        <w:rPr>
          <w:rFonts w:ascii="Times New Roman" w:hAnsi="Times New Roman" w:cs="Times New Roman"/>
          <w:color w:val="000000"/>
          <w:sz w:val="24"/>
          <w:szCs w:val="24"/>
          <w:lang w:val="fr-FR"/>
        </w:rPr>
        <w:t>. Nous analyserons l</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emploi de ces deux unités dans les traités cartésiens</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 xml:space="preserve">publiés de son vivant, en particulier dans les traductions françaises des </w:t>
      </w:r>
      <w:r w:rsidRPr="00D05DAA">
        <w:rPr>
          <w:rFonts w:ascii="Times New Roman" w:hAnsi="Times New Roman" w:cs="Times New Roman"/>
          <w:i/>
          <w:iCs/>
          <w:color w:val="000000"/>
          <w:sz w:val="24"/>
          <w:szCs w:val="24"/>
          <w:lang w:val="fr-FR"/>
        </w:rPr>
        <w:t xml:space="preserve">MM </w:t>
      </w:r>
      <w:r w:rsidRPr="00D05DAA">
        <w:rPr>
          <w:rFonts w:ascii="Times New Roman" w:hAnsi="Times New Roman" w:cs="Times New Roman"/>
          <w:color w:val="000000"/>
          <w:sz w:val="24"/>
          <w:szCs w:val="24"/>
          <w:lang w:val="fr-FR"/>
        </w:rPr>
        <w:t xml:space="preserve">et des </w:t>
      </w:r>
      <w:r w:rsidRPr="00D05DAA">
        <w:rPr>
          <w:rFonts w:ascii="Times New Roman" w:hAnsi="Times New Roman" w:cs="Times New Roman"/>
          <w:i/>
          <w:iCs/>
          <w:color w:val="000000"/>
          <w:sz w:val="24"/>
          <w:szCs w:val="24"/>
          <w:lang w:val="fr-FR"/>
        </w:rPr>
        <w:t xml:space="preserve">PP </w:t>
      </w:r>
      <w:r w:rsidRPr="00D05DAA">
        <w:rPr>
          <w:rFonts w:ascii="Times New Roman" w:hAnsi="Times New Roman" w:cs="Times New Roman"/>
          <w:color w:val="000000"/>
          <w:sz w:val="24"/>
          <w:szCs w:val="24"/>
          <w:lang w:val="fr-FR"/>
        </w:rPr>
        <w:t>et dans</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les textes que le philosophe écrit d</w:t>
      </w:r>
      <w:r w:rsidR="00D05DAA">
        <w:rPr>
          <w:rFonts w:ascii="Times New Roman" w:hAnsi="Times New Roman" w:cs="Times New Roman"/>
          <w:color w:val="000000"/>
          <w:sz w:val="24"/>
          <w:szCs w:val="24"/>
          <w:lang w:val="fr-FR"/>
        </w:rPr>
        <w:t>'</w:t>
      </w:r>
      <w:r w:rsidRPr="00D05DAA">
        <w:rPr>
          <w:rFonts w:ascii="Times New Roman" w:hAnsi="Times New Roman" w:cs="Times New Roman"/>
          <w:color w:val="000000"/>
          <w:sz w:val="24"/>
          <w:szCs w:val="24"/>
          <w:lang w:val="fr-FR"/>
        </w:rPr>
        <w:t>abord en français (</w:t>
      </w:r>
      <w:r w:rsidRPr="00D05DAA">
        <w:rPr>
          <w:rFonts w:ascii="Times New Roman" w:hAnsi="Times New Roman" w:cs="Times New Roman"/>
          <w:i/>
          <w:iCs/>
          <w:color w:val="000000"/>
          <w:sz w:val="24"/>
          <w:szCs w:val="24"/>
          <w:lang w:val="fr-FR"/>
        </w:rPr>
        <w:t xml:space="preserve">DM </w:t>
      </w:r>
      <w:r w:rsidRPr="00D05DAA">
        <w:rPr>
          <w:rFonts w:ascii="Times New Roman" w:hAnsi="Times New Roman" w:cs="Times New Roman"/>
          <w:color w:val="000000"/>
          <w:sz w:val="24"/>
          <w:szCs w:val="24"/>
          <w:lang w:val="fr-FR"/>
        </w:rPr>
        <w:t xml:space="preserve">et </w:t>
      </w:r>
      <w:r w:rsidRPr="00D05DAA">
        <w:rPr>
          <w:rFonts w:ascii="Times New Roman" w:hAnsi="Times New Roman" w:cs="Times New Roman"/>
          <w:i/>
          <w:iCs/>
          <w:color w:val="000000"/>
          <w:sz w:val="24"/>
          <w:szCs w:val="24"/>
          <w:lang w:val="fr-FR"/>
        </w:rPr>
        <w:t>PA</w:t>
      </w:r>
      <w:r w:rsidRPr="00D05DAA">
        <w:rPr>
          <w:rFonts w:ascii="Times New Roman" w:hAnsi="Times New Roman" w:cs="Times New Roman"/>
          <w:color w:val="000000"/>
          <w:sz w:val="24"/>
          <w:szCs w:val="24"/>
          <w:lang w:val="fr-FR"/>
        </w:rPr>
        <w:t>). Nous montrerons notamment</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 xml:space="preserve">que du </w:t>
      </w:r>
      <w:r w:rsidRPr="00D05DAA">
        <w:rPr>
          <w:rFonts w:ascii="Times New Roman" w:hAnsi="Times New Roman" w:cs="Times New Roman"/>
          <w:i/>
          <w:iCs/>
          <w:color w:val="000000"/>
          <w:sz w:val="24"/>
          <w:szCs w:val="24"/>
          <w:lang w:val="fr-FR"/>
        </w:rPr>
        <w:t xml:space="preserve">DM </w:t>
      </w:r>
      <w:r w:rsidRPr="00D05DAA">
        <w:rPr>
          <w:rFonts w:ascii="Times New Roman" w:hAnsi="Times New Roman" w:cs="Times New Roman"/>
          <w:color w:val="000000"/>
          <w:sz w:val="24"/>
          <w:szCs w:val="24"/>
          <w:lang w:val="fr-FR"/>
        </w:rPr>
        <w:t xml:space="preserve">aux </w:t>
      </w:r>
      <w:r w:rsidRPr="00D05DAA">
        <w:rPr>
          <w:rFonts w:ascii="Times New Roman" w:hAnsi="Times New Roman" w:cs="Times New Roman"/>
          <w:i/>
          <w:iCs/>
          <w:color w:val="000000"/>
          <w:sz w:val="24"/>
          <w:szCs w:val="24"/>
          <w:lang w:val="fr-FR"/>
        </w:rPr>
        <w:t>MM</w:t>
      </w:r>
      <w:r w:rsidRPr="00D05DAA">
        <w:rPr>
          <w:rFonts w:ascii="Times New Roman" w:hAnsi="Times New Roman" w:cs="Times New Roman"/>
          <w:color w:val="000000"/>
          <w:sz w:val="24"/>
          <w:szCs w:val="24"/>
          <w:lang w:val="fr-FR"/>
        </w:rPr>
        <w:t>, le passage du français au latin, puis du latin au français semble déterminer</w:t>
      </w:r>
      <w:r w:rsidR="00522206" w:rsidRPr="00D05DAA">
        <w:rPr>
          <w:rFonts w:ascii="Times New Roman" w:hAnsi="Times New Roman" w:cs="Times New Roman"/>
          <w:color w:val="000000"/>
          <w:sz w:val="24"/>
          <w:szCs w:val="24"/>
          <w:lang w:val="fr-FR"/>
        </w:rPr>
        <w:t xml:space="preserve"> </w:t>
      </w:r>
      <w:r w:rsidRPr="00D05DAA">
        <w:rPr>
          <w:rFonts w:ascii="Times New Roman" w:hAnsi="Times New Roman" w:cs="Times New Roman"/>
          <w:color w:val="000000"/>
          <w:sz w:val="24"/>
          <w:szCs w:val="24"/>
          <w:lang w:val="fr-FR"/>
        </w:rPr>
        <w:t xml:space="preserve">une évolution du concept de </w:t>
      </w:r>
      <w:r w:rsidRPr="00D05DAA">
        <w:rPr>
          <w:rFonts w:ascii="Times New Roman" w:hAnsi="Times New Roman" w:cs="Times New Roman"/>
          <w:i/>
          <w:iCs/>
          <w:color w:val="000000"/>
          <w:sz w:val="24"/>
          <w:szCs w:val="24"/>
          <w:lang w:val="fr-FR"/>
        </w:rPr>
        <w:t xml:space="preserve">fantaisie </w:t>
      </w:r>
      <w:r w:rsidRPr="00D05DAA">
        <w:rPr>
          <w:rFonts w:ascii="Times New Roman" w:hAnsi="Times New Roman" w:cs="Times New Roman"/>
          <w:color w:val="000000"/>
          <w:sz w:val="24"/>
          <w:szCs w:val="24"/>
          <w:lang w:val="fr-FR"/>
        </w:rPr>
        <w:t>dans le système du philosophe.</w:t>
      </w:r>
    </w:p>
    <w:p w14:paraId="36CDC148" w14:textId="77777777" w:rsidR="007659A7" w:rsidRPr="00D05DAA" w:rsidRDefault="007659A7" w:rsidP="00D05DAA">
      <w:pPr>
        <w:autoSpaceDE w:val="0"/>
        <w:autoSpaceDN w:val="0"/>
        <w:adjustRightInd w:val="0"/>
        <w:spacing w:after="0" w:line="240" w:lineRule="auto"/>
        <w:rPr>
          <w:rFonts w:ascii="Times New Roman" w:hAnsi="Times New Roman" w:cs="Times New Roman"/>
          <w:color w:val="000000"/>
          <w:sz w:val="24"/>
          <w:szCs w:val="24"/>
          <w:lang w:val="fr-FR"/>
        </w:rPr>
      </w:pPr>
    </w:p>
    <w:p w14:paraId="72D19241" w14:textId="4D3EEA20" w:rsidR="009D3C71" w:rsidRPr="00DC10F4" w:rsidRDefault="007659A7" w:rsidP="00DC10F4">
      <w:pPr>
        <w:autoSpaceDE w:val="0"/>
        <w:autoSpaceDN w:val="0"/>
        <w:adjustRightInd w:val="0"/>
        <w:spacing w:after="0" w:line="240" w:lineRule="auto"/>
        <w:ind w:left="284" w:hanging="284"/>
        <w:rPr>
          <w:rFonts w:ascii="Times New Roman" w:hAnsi="Times New Roman" w:cs="Times New Roman"/>
          <w:color w:val="000000"/>
          <w:lang w:val="fr-FR"/>
        </w:rPr>
      </w:pPr>
      <w:proofErr w:type="spellStart"/>
      <w:r w:rsidRPr="00DC10F4">
        <w:rPr>
          <w:rFonts w:ascii="Times New Roman" w:hAnsi="Times New Roman" w:cs="Times New Roman"/>
          <w:color w:val="000000"/>
          <w:lang w:val="fr-FR"/>
        </w:rPr>
        <w:t>Cossutta</w:t>
      </w:r>
      <w:proofErr w:type="spellEnd"/>
      <w:r w:rsidRPr="00DC10F4">
        <w:rPr>
          <w:rFonts w:ascii="Times New Roman" w:hAnsi="Times New Roman" w:cs="Times New Roman"/>
          <w:color w:val="000000"/>
          <w:lang w:val="fr-FR"/>
        </w:rPr>
        <w:t>, Frédéric (</w:t>
      </w:r>
      <w:proofErr w:type="spellStart"/>
      <w:r w:rsidR="00D05DAA" w:rsidRPr="00DC10F4">
        <w:rPr>
          <w:rFonts w:ascii="Times New Roman" w:hAnsi="Times New Roman" w:cs="Times New Roman"/>
          <w:color w:val="000000"/>
          <w:lang w:val="fr-FR"/>
        </w:rPr>
        <w:t>e</w:t>
      </w:r>
      <w:r w:rsidRPr="00DC10F4">
        <w:rPr>
          <w:rFonts w:ascii="Times New Roman" w:hAnsi="Times New Roman" w:cs="Times New Roman"/>
          <w:color w:val="000000"/>
          <w:lang w:val="fr-FR"/>
        </w:rPr>
        <w:t>d</w:t>
      </w:r>
      <w:proofErr w:type="spellEnd"/>
      <w:r w:rsidRPr="00DC10F4">
        <w:rPr>
          <w:rFonts w:ascii="Times New Roman" w:hAnsi="Times New Roman" w:cs="Times New Roman"/>
          <w:color w:val="000000"/>
          <w:lang w:val="fr-FR"/>
        </w:rPr>
        <w:t xml:space="preserve">.). 2020. </w:t>
      </w:r>
      <w:r w:rsidRPr="00DC10F4">
        <w:rPr>
          <w:rFonts w:ascii="Times New Roman" w:hAnsi="Times New Roman" w:cs="Times New Roman"/>
          <w:i/>
          <w:iCs/>
          <w:color w:val="000000"/>
          <w:lang w:val="fr-FR"/>
        </w:rPr>
        <w:t>Les concepts en philosophie. Une approche discursive</w:t>
      </w:r>
      <w:r w:rsidRPr="00DC10F4">
        <w:rPr>
          <w:rFonts w:ascii="Times New Roman" w:hAnsi="Times New Roman" w:cs="Times New Roman"/>
          <w:color w:val="000000"/>
          <w:lang w:val="fr-FR"/>
        </w:rPr>
        <w:t>.</w:t>
      </w:r>
      <w:r w:rsidR="009D3C71" w:rsidRPr="00DC10F4">
        <w:rPr>
          <w:rFonts w:ascii="Times New Roman" w:hAnsi="Times New Roman" w:cs="Times New Roman"/>
          <w:color w:val="000000"/>
          <w:lang w:val="fr-FR"/>
        </w:rPr>
        <w:t xml:space="preserve"> </w:t>
      </w:r>
      <w:proofErr w:type="gramStart"/>
      <w:r w:rsidRPr="00DC10F4">
        <w:rPr>
          <w:rFonts w:ascii="Times New Roman" w:hAnsi="Times New Roman" w:cs="Times New Roman"/>
          <w:color w:val="000000"/>
          <w:lang w:val="fr-FR"/>
        </w:rPr>
        <w:t>Limoges:</w:t>
      </w:r>
      <w:proofErr w:type="gramEnd"/>
      <w:r w:rsidRPr="00DC10F4">
        <w:rPr>
          <w:rFonts w:ascii="Times New Roman" w:hAnsi="Times New Roman" w:cs="Times New Roman"/>
          <w:color w:val="000000"/>
          <w:lang w:val="fr-FR"/>
        </w:rPr>
        <w:t xml:space="preserve"> Lambert-Lucas.</w:t>
      </w:r>
    </w:p>
    <w:p w14:paraId="5D4A8966" w14:textId="4525F5F5" w:rsidR="009D3C71" w:rsidRPr="00DC10F4" w:rsidRDefault="007659A7" w:rsidP="00DC10F4">
      <w:pPr>
        <w:autoSpaceDE w:val="0"/>
        <w:autoSpaceDN w:val="0"/>
        <w:adjustRightInd w:val="0"/>
        <w:spacing w:after="0" w:line="240" w:lineRule="auto"/>
        <w:ind w:left="284" w:hanging="284"/>
        <w:rPr>
          <w:rFonts w:ascii="Times New Roman" w:hAnsi="Times New Roman" w:cs="Times New Roman"/>
          <w:color w:val="000000"/>
          <w:lang w:val="fr-FR"/>
        </w:rPr>
      </w:pPr>
      <w:r w:rsidRPr="00DC10F4">
        <w:rPr>
          <w:rFonts w:ascii="Times New Roman" w:hAnsi="Times New Roman" w:cs="Times New Roman"/>
          <w:color w:val="000000"/>
          <w:lang w:val="it-IT"/>
        </w:rPr>
        <w:t>Fattori, Marta</w:t>
      </w:r>
      <w:r w:rsidR="00D05DAA" w:rsidRPr="00DC10F4">
        <w:rPr>
          <w:rFonts w:ascii="Times New Roman" w:hAnsi="Times New Roman" w:cs="Times New Roman"/>
          <w:color w:val="000000"/>
          <w:lang w:val="it-IT"/>
        </w:rPr>
        <w:t>/</w:t>
      </w:r>
      <w:r w:rsidRPr="00DC10F4">
        <w:rPr>
          <w:rFonts w:ascii="Times New Roman" w:hAnsi="Times New Roman" w:cs="Times New Roman"/>
          <w:color w:val="000000"/>
          <w:lang w:val="it-IT"/>
        </w:rPr>
        <w:t>Bianchi, Massimo (</w:t>
      </w:r>
      <w:proofErr w:type="spellStart"/>
      <w:r w:rsidR="00D05DAA" w:rsidRPr="00DC10F4">
        <w:rPr>
          <w:rFonts w:ascii="Times New Roman" w:hAnsi="Times New Roman" w:cs="Times New Roman"/>
          <w:color w:val="000000"/>
          <w:lang w:val="it-IT"/>
        </w:rPr>
        <w:t>e</w:t>
      </w:r>
      <w:r w:rsidRPr="00DC10F4">
        <w:rPr>
          <w:rFonts w:ascii="Times New Roman" w:hAnsi="Times New Roman" w:cs="Times New Roman"/>
          <w:color w:val="000000"/>
          <w:lang w:val="it-IT"/>
        </w:rPr>
        <w:t>d</w:t>
      </w:r>
      <w:r w:rsidR="00D05DAA" w:rsidRPr="00DC10F4">
        <w:rPr>
          <w:rFonts w:ascii="Times New Roman" w:hAnsi="Times New Roman" w:cs="Times New Roman"/>
          <w:color w:val="000000"/>
          <w:lang w:val="it-IT"/>
        </w:rPr>
        <w:t>s</w:t>
      </w:r>
      <w:proofErr w:type="spellEnd"/>
      <w:r w:rsidRPr="00DC10F4">
        <w:rPr>
          <w:rFonts w:ascii="Times New Roman" w:hAnsi="Times New Roman" w:cs="Times New Roman"/>
          <w:color w:val="000000"/>
          <w:lang w:val="it-IT"/>
        </w:rPr>
        <w:t xml:space="preserve">.). 1988. </w:t>
      </w:r>
      <w:proofErr w:type="spellStart"/>
      <w:r w:rsidRPr="00DC10F4">
        <w:rPr>
          <w:rFonts w:ascii="Times New Roman" w:hAnsi="Times New Roman" w:cs="Times New Roman"/>
          <w:i/>
          <w:iCs/>
          <w:color w:val="000000"/>
          <w:lang w:val="it-IT"/>
        </w:rPr>
        <w:t>Phantasia-Imaginatio</w:t>
      </w:r>
      <w:proofErr w:type="spellEnd"/>
      <w:r w:rsidRPr="00DC10F4">
        <w:rPr>
          <w:rFonts w:ascii="Times New Roman" w:hAnsi="Times New Roman" w:cs="Times New Roman"/>
          <w:i/>
          <w:iCs/>
          <w:color w:val="000000"/>
          <w:lang w:val="it-IT"/>
        </w:rPr>
        <w:t>. V Colloquio</w:t>
      </w:r>
      <w:r w:rsidR="009D3C71" w:rsidRPr="00DC10F4">
        <w:rPr>
          <w:rFonts w:ascii="Times New Roman" w:hAnsi="Times New Roman" w:cs="Times New Roman"/>
          <w:i/>
          <w:iCs/>
          <w:color w:val="000000"/>
          <w:lang w:val="it-IT"/>
        </w:rPr>
        <w:t xml:space="preserve"> </w:t>
      </w:r>
      <w:r w:rsidRPr="00DC10F4">
        <w:rPr>
          <w:rFonts w:ascii="Times New Roman" w:hAnsi="Times New Roman" w:cs="Times New Roman"/>
          <w:i/>
          <w:iCs/>
          <w:color w:val="000000"/>
          <w:lang w:val="it-IT"/>
        </w:rPr>
        <w:t>Internazionale del Lessico Intellettuale Europeo</w:t>
      </w:r>
      <w:r w:rsidRPr="00DC10F4">
        <w:rPr>
          <w:rFonts w:ascii="Times New Roman" w:hAnsi="Times New Roman" w:cs="Times New Roman"/>
          <w:color w:val="000000"/>
          <w:lang w:val="it-IT"/>
        </w:rPr>
        <w:t xml:space="preserve">. </w:t>
      </w:r>
      <w:proofErr w:type="gramStart"/>
      <w:r w:rsidRPr="00DC10F4">
        <w:rPr>
          <w:rFonts w:ascii="Times New Roman" w:hAnsi="Times New Roman" w:cs="Times New Roman"/>
          <w:color w:val="000000"/>
          <w:lang w:val="fr-FR"/>
        </w:rPr>
        <w:t>Rome:</w:t>
      </w:r>
      <w:proofErr w:type="gramEnd"/>
      <w:r w:rsidRPr="00DC10F4">
        <w:rPr>
          <w:rFonts w:ascii="Times New Roman" w:hAnsi="Times New Roman" w:cs="Times New Roman"/>
          <w:color w:val="000000"/>
          <w:lang w:val="fr-FR"/>
        </w:rPr>
        <w:t xml:space="preserve"> </w:t>
      </w:r>
      <w:proofErr w:type="spellStart"/>
      <w:r w:rsidRPr="00DC10F4">
        <w:rPr>
          <w:rFonts w:ascii="Times New Roman" w:hAnsi="Times New Roman" w:cs="Times New Roman"/>
          <w:color w:val="000000"/>
          <w:lang w:val="fr-FR"/>
        </w:rPr>
        <w:t>Ateneo</w:t>
      </w:r>
      <w:proofErr w:type="spellEnd"/>
      <w:r w:rsidRPr="00DC10F4">
        <w:rPr>
          <w:rFonts w:ascii="Times New Roman" w:hAnsi="Times New Roman" w:cs="Times New Roman"/>
          <w:color w:val="000000"/>
          <w:lang w:val="fr-FR"/>
        </w:rPr>
        <w:t>.</w:t>
      </w:r>
    </w:p>
    <w:p w14:paraId="649A78F8" w14:textId="3E2D120C" w:rsidR="007D1B36" w:rsidRPr="00DC10F4" w:rsidRDefault="007659A7" w:rsidP="007D1B36">
      <w:pPr>
        <w:autoSpaceDE w:val="0"/>
        <w:autoSpaceDN w:val="0"/>
        <w:adjustRightInd w:val="0"/>
        <w:spacing w:after="0" w:line="240" w:lineRule="auto"/>
        <w:ind w:left="284" w:hanging="284"/>
        <w:rPr>
          <w:rFonts w:ascii="Times New Roman" w:hAnsi="Times New Roman" w:cs="Times New Roman"/>
          <w:color w:val="000000"/>
          <w:sz w:val="24"/>
          <w:szCs w:val="24"/>
        </w:rPr>
      </w:pPr>
      <w:r w:rsidRPr="00DC10F4">
        <w:rPr>
          <w:rFonts w:ascii="Times New Roman" w:hAnsi="Times New Roman" w:cs="Times New Roman"/>
          <w:color w:val="000000"/>
          <w:lang w:val="fr-FR"/>
        </w:rPr>
        <w:t xml:space="preserve">Penn, Catherine. 2023. </w:t>
      </w:r>
      <w:r w:rsidRPr="00DC10F4">
        <w:rPr>
          <w:rFonts w:ascii="Times New Roman" w:hAnsi="Times New Roman" w:cs="Times New Roman"/>
          <w:i/>
          <w:iCs/>
          <w:color w:val="000000"/>
          <w:lang w:val="fr-FR"/>
        </w:rPr>
        <w:t>Pour une étude historico-sémantique de l</w:t>
      </w:r>
      <w:r w:rsidR="00D05DAA" w:rsidRPr="00DC10F4">
        <w:rPr>
          <w:rFonts w:ascii="Times New Roman" w:hAnsi="Times New Roman" w:cs="Times New Roman"/>
          <w:i/>
          <w:iCs/>
          <w:color w:val="000000"/>
          <w:lang w:val="fr-FR"/>
        </w:rPr>
        <w:t>'</w:t>
      </w:r>
      <w:r w:rsidRPr="00DC10F4">
        <w:rPr>
          <w:rFonts w:ascii="Times New Roman" w:hAnsi="Times New Roman" w:cs="Times New Roman"/>
          <w:i/>
          <w:iCs/>
          <w:color w:val="000000"/>
          <w:lang w:val="fr-FR"/>
        </w:rPr>
        <w:t>influence du lexique</w:t>
      </w:r>
      <w:r w:rsidR="009D3C71" w:rsidRPr="00DC10F4">
        <w:rPr>
          <w:rFonts w:ascii="Times New Roman" w:hAnsi="Times New Roman" w:cs="Times New Roman"/>
          <w:color w:val="000000"/>
          <w:lang w:val="fr-FR"/>
        </w:rPr>
        <w:t xml:space="preserve"> </w:t>
      </w:r>
      <w:r w:rsidRPr="00DC10F4">
        <w:rPr>
          <w:rFonts w:ascii="Times New Roman" w:hAnsi="Times New Roman" w:cs="Times New Roman"/>
          <w:i/>
          <w:iCs/>
          <w:color w:val="000000"/>
          <w:lang w:val="fr-FR"/>
        </w:rPr>
        <w:t>philosophique cartésien sur la langue française au XVII</w:t>
      </w:r>
      <w:r w:rsidRPr="00DC10F4">
        <w:rPr>
          <w:rFonts w:ascii="Times New Roman" w:hAnsi="Times New Roman" w:cs="Times New Roman"/>
          <w:i/>
          <w:iCs/>
          <w:color w:val="000000"/>
          <w:vertAlign w:val="superscript"/>
          <w:lang w:val="fr-FR"/>
        </w:rPr>
        <w:t>e</w:t>
      </w:r>
      <w:r w:rsidRPr="00DC10F4">
        <w:rPr>
          <w:rFonts w:ascii="Times New Roman" w:hAnsi="Times New Roman" w:cs="Times New Roman"/>
          <w:i/>
          <w:iCs/>
          <w:color w:val="000000"/>
          <w:lang w:val="fr-FR"/>
        </w:rPr>
        <w:t xml:space="preserve"> </w:t>
      </w:r>
      <w:proofErr w:type="gramStart"/>
      <w:r w:rsidRPr="00DC10F4">
        <w:rPr>
          <w:rFonts w:ascii="Times New Roman" w:hAnsi="Times New Roman" w:cs="Times New Roman"/>
          <w:i/>
          <w:iCs/>
          <w:color w:val="000000"/>
          <w:lang w:val="fr-FR"/>
        </w:rPr>
        <w:t>siècle:</w:t>
      </w:r>
      <w:proofErr w:type="gramEnd"/>
      <w:r w:rsidRPr="00DC10F4">
        <w:rPr>
          <w:rFonts w:ascii="Times New Roman" w:hAnsi="Times New Roman" w:cs="Times New Roman"/>
          <w:i/>
          <w:iCs/>
          <w:color w:val="000000"/>
          <w:lang w:val="fr-FR"/>
        </w:rPr>
        <w:t xml:space="preserve"> fantaisie et imagination</w:t>
      </w:r>
      <w:r w:rsidRPr="00DC10F4">
        <w:rPr>
          <w:rFonts w:ascii="Times New Roman" w:hAnsi="Times New Roman" w:cs="Times New Roman"/>
          <w:color w:val="000000"/>
          <w:lang w:val="fr-FR"/>
        </w:rPr>
        <w:t>.</w:t>
      </w:r>
      <w:r w:rsidR="009D3C71" w:rsidRPr="00DC10F4">
        <w:rPr>
          <w:rFonts w:ascii="Times New Roman" w:hAnsi="Times New Roman" w:cs="Times New Roman"/>
          <w:color w:val="000000"/>
          <w:lang w:val="fr-FR"/>
        </w:rPr>
        <w:t xml:space="preserve"> </w:t>
      </w:r>
      <w:r w:rsidRPr="00DC10F4">
        <w:rPr>
          <w:rFonts w:ascii="Times New Roman" w:hAnsi="Times New Roman" w:cs="Times New Roman"/>
          <w:color w:val="000000"/>
        </w:rPr>
        <w:t xml:space="preserve">Genève: Archive ouverte. </w:t>
      </w:r>
    </w:p>
    <w:p w14:paraId="7BBBCE51" w14:textId="6EE6F0C9" w:rsidR="007D1B36" w:rsidRPr="00DC10F4" w:rsidRDefault="007D1B36" w:rsidP="007D1B36">
      <w:pPr>
        <w:autoSpaceDE w:val="0"/>
        <w:autoSpaceDN w:val="0"/>
        <w:adjustRightInd w:val="0"/>
        <w:spacing w:after="0" w:line="240" w:lineRule="auto"/>
        <w:ind w:left="284" w:hanging="284"/>
        <w:rPr>
          <w:rFonts w:ascii="Times New Roman" w:hAnsi="Times New Roman" w:cs="Times New Roman"/>
          <w:color w:val="000000"/>
          <w:sz w:val="24"/>
          <w:szCs w:val="24"/>
        </w:rPr>
      </w:pPr>
    </w:p>
    <w:p w14:paraId="2CB0367F" w14:textId="7F277A21" w:rsidR="007D1B36" w:rsidRPr="00DC10F4" w:rsidRDefault="007D1B36" w:rsidP="007D1B36">
      <w:pPr>
        <w:autoSpaceDE w:val="0"/>
        <w:autoSpaceDN w:val="0"/>
        <w:adjustRightInd w:val="0"/>
        <w:spacing w:after="0" w:line="240" w:lineRule="auto"/>
        <w:ind w:left="284" w:hanging="284"/>
        <w:rPr>
          <w:rFonts w:ascii="Times New Roman" w:hAnsi="Times New Roman" w:cs="Times New Roman"/>
          <w:color w:val="000000"/>
          <w:sz w:val="24"/>
          <w:szCs w:val="24"/>
        </w:rPr>
      </w:pPr>
    </w:p>
    <w:p w14:paraId="28853595" w14:textId="4D3AECC9" w:rsidR="007D1B36" w:rsidRPr="00DC10F4" w:rsidRDefault="0095150C" w:rsidP="007D1B36">
      <w:pPr>
        <w:autoSpaceDE w:val="0"/>
        <w:autoSpaceDN w:val="0"/>
        <w:adjustRightInd w:val="0"/>
        <w:spacing w:after="0" w:line="240" w:lineRule="auto"/>
        <w:ind w:left="284" w:hanging="284"/>
        <w:rPr>
          <w:rFonts w:ascii="Times New Roman" w:hAnsi="Times New Roman" w:cs="Times New Roman"/>
          <w:b/>
          <w:color w:val="000000"/>
          <w:sz w:val="24"/>
          <w:szCs w:val="24"/>
        </w:rPr>
      </w:pPr>
      <w:r w:rsidRPr="00DC10F4">
        <w:rPr>
          <w:rFonts w:ascii="Times New Roman" w:hAnsi="Times New Roman" w:cs="Times New Roman"/>
          <w:b/>
          <w:color w:val="000000"/>
          <w:sz w:val="24"/>
          <w:szCs w:val="24"/>
        </w:rPr>
        <w:t xml:space="preserve">Julia </w:t>
      </w:r>
      <w:proofErr w:type="spellStart"/>
      <w:r w:rsidRPr="00DC10F4">
        <w:rPr>
          <w:rFonts w:ascii="Times New Roman" w:hAnsi="Times New Roman" w:cs="Times New Roman"/>
          <w:b/>
          <w:color w:val="000000"/>
          <w:sz w:val="24"/>
          <w:szCs w:val="24"/>
        </w:rPr>
        <w:t>Schlicher</w:t>
      </w:r>
      <w:proofErr w:type="spellEnd"/>
      <w:r w:rsidRPr="00DC10F4">
        <w:rPr>
          <w:rFonts w:ascii="Times New Roman" w:hAnsi="Times New Roman" w:cs="Times New Roman"/>
          <w:b/>
          <w:color w:val="000000"/>
          <w:sz w:val="24"/>
          <w:szCs w:val="24"/>
        </w:rPr>
        <w:t xml:space="preserve"> (Konstanz)</w:t>
      </w:r>
    </w:p>
    <w:p w14:paraId="416606E6" w14:textId="7BD6D9C9" w:rsidR="0095150C" w:rsidRPr="00DC10F4" w:rsidRDefault="00024202" w:rsidP="007D1B36">
      <w:pPr>
        <w:autoSpaceDE w:val="0"/>
        <w:autoSpaceDN w:val="0"/>
        <w:adjustRightInd w:val="0"/>
        <w:spacing w:after="0" w:line="240" w:lineRule="auto"/>
        <w:ind w:left="284" w:hanging="284"/>
        <w:rPr>
          <w:rFonts w:ascii="Times New Roman" w:hAnsi="Times New Roman" w:cs="Times New Roman"/>
          <w:color w:val="000000"/>
          <w:sz w:val="24"/>
          <w:szCs w:val="24"/>
        </w:rPr>
      </w:pPr>
      <w:hyperlink r:id="rId13" w:history="1">
        <w:r w:rsidR="0095150C" w:rsidRPr="00DC10F4">
          <w:rPr>
            <w:rStyle w:val="Hyperlink"/>
            <w:rFonts w:ascii="Times New Roman" w:hAnsi="Times New Roman" w:cs="Times New Roman"/>
            <w:sz w:val="24"/>
            <w:szCs w:val="24"/>
          </w:rPr>
          <w:t>julia.schlicher@uni-konstanz.de</w:t>
        </w:r>
      </w:hyperlink>
    </w:p>
    <w:p w14:paraId="531C7410" w14:textId="2825D204" w:rsidR="0095150C" w:rsidRPr="00DC10F4" w:rsidRDefault="0095150C">
      <w:pPr>
        <w:autoSpaceDE w:val="0"/>
        <w:autoSpaceDN w:val="0"/>
        <w:adjustRightInd w:val="0"/>
        <w:spacing w:after="0" w:line="240" w:lineRule="auto"/>
        <w:rPr>
          <w:rFonts w:ascii="Times New Roman" w:hAnsi="Times New Roman" w:cs="Times New Roman"/>
          <w:b/>
          <w:color w:val="000000"/>
          <w:sz w:val="24"/>
          <w:szCs w:val="24"/>
          <w:lang w:val="fr-FR"/>
        </w:rPr>
      </w:pPr>
      <w:proofErr w:type="spellStart"/>
      <w:r w:rsidRPr="00DC10F4">
        <w:rPr>
          <w:rFonts w:ascii="Times New Roman" w:hAnsi="Times New Roman" w:cs="Times New Roman"/>
          <w:b/>
          <w:color w:val="000000"/>
          <w:sz w:val="24"/>
          <w:szCs w:val="24"/>
          <w:lang w:val="fr-FR"/>
        </w:rPr>
        <w:t>Reisendes</w:t>
      </w:r>
      <w:proofErr w:type="spellEnd"/>
      <w:r w:rsidRPr="00DC10F4">
        <w:rPr>
          <w:rFonts w:ascii="Times New Roman" w:hAnsi="Times New Roman" w:cs="Times New Roman"/>
          <w:b/>
          <w:color w:val="000000"/>
          <w:sz w:val="24"/>
          <w:szCs w:val="24"/>
          <w:lang w:val="fr-FR"/>
        </w:rPr>
        <w:t xml:space="preserve"> </w:t>
      </w:r>
      <w:proofErr w:type="spellStart"/>
      <w:r w:rsidRPr="00DC10F4">
        <w:rPr>
          <w:rFonts w:ascii="Times New Roman" w:hAnsi="Times New Roman" w:cs="Times New Roman"/>
          <w:b/>
          <w:color w:val="000000"/>
          <w:sz w:val="24"/>
          <w:szCs w:val="24"/>
          <w:lang w:val="fr-FR"/>
        </w:rPr>
        <w:t>Wisse</w:t>
      </w:r>
      <w:r>
        <w:rPr>
          <w:rFonts w:ascii="Times New Roman" w:hAnsi="Times New Roman" w:cs="Times New Roman"/>
          <w:b/>
          <w:color w:val="000000"/>
          <w:sz w:val="24"/>
          <w:szCs w:val="24"/>
          <w:lang w:val="fr-FR"/>
        </w:rPr>
        <w:t>n</w:t>
      </w:r>
      <w:proofErr w:type="spellEnd"/>
      <w:r>
        <w:rPr>
          <w:rFonts w:ascii="Times New Roman" w:hAnsi="Times New Roman" w:cs="Times New Roman"/>
          <w:b/>
          <w:color w:val="000000"/>
          <w:sz w:val="24"/>
          <w:szCs w:val="24"/>
          <w:lang w:val="fr-FR"/>
        </w:rPr>
        <w:t xml:space="preserve"> </w:t>
      </w:r>
      <w:proofErr w:type="spellStart"/>
      <w:r>
        <w:rPr>
          <w:rFonts w:ascii="Times New Roman" w:hAnsi="Times New Roman" w:cs="Times New Roman"/>
          <w:b/>
          <w:color w:val="000000"/>
          <w:sz w:val="24"/>
          <w:szCs w:val="24"/>
          <w:lang w:val="fr-FR"/>
        </w:rPr>
        <w:t>über</w:t>
      </w:r>
      <w:proofErr w:type="spellEnd"/>
      <w:r>
        <w:rPr>
          <w:rFonts w:ascii="Times New Roman" w:hAnsi="Times New Roman" w:cs="Times New Roman"/>
          <w:b/>
          <w:color w:val="000000"/>
          <w:sz w:val="24"/>
          <w:szCs w:val="24"/>
          <w:lang w:val="fr-FR"/>
        </w:rPr>
        <w:t xml:space="preserve"> </w:t>
      </w:r>
      <w:proofErr w:type="spellStart"/>
      <w:proofErr w:type="gramStart"/>
      <w:r>
        <w:rPr>
          <w:rFonts w:ascii="Times New Roman" w:hAnsi="Times New Roman" w:cs="Times New Roman"/>
          <w:b/>
          <w:color w:val="000000"/>
          <w:sz w:val="24"/>
          <w:szCs w:val="24"/>
          <w:lang w:val="fr-FR"/>
        </w:rPr>
        <w:t>Peru</w:t>
      </w:r>
      <w:proofErr w:type="spellEnd"/>
      <w:r>
        <w:rPr>
          <w:rFonts w:ascii="Times New Roman" w:hAnsi="Times New Roman" w:cs="Times New Roman"/>
          <w:b/>
          <w:color w:val="000000"/>
          <w:sz w:val="24"/>
          <w:szCs w:val="24"/>
          <w:lang w:val="fr-FR"/>
        </w:rPr>
        <w:t>:</w:t>
      </w:r>
      <w:proofErr w:type="gramEnd"/>
      <w:r>
        <w:rPr>
          <w:rFonts w:ascii="Times New Roman" w:hAnsi="Times New Roman" w:cs="Times New Roman"/>
          <w:b/>
          <w:color w:val="000000"/>
          <w:sz w:val="24"/>
          <w:szCs w:val="24"/>
          <w:lang w:val="fr-FR"/>
        </w:rPr>
        <w:t xml:space="preserve"> von El Inca </w:t>
      </w:r>
      <w:proofErr w:type="spellStart"/>
      <w:r>
        <w:rPr>
          <w:rFonts w:ascii="Times New Roman" w:hAnsi="Times New Roman" w:cs="Times New Roman"/>
          <w:b/>
          <w:color w:val="000000"/>
          <w:sz w:val="24"/>
          <w:szCs w:val="24"/>
          <w:lang w:val="fr-FR"/>
        </w:rPr>
        <w:t>Garcilaso</w:t>
      </w:r>
      <w:proofErr w:type="spellEnd"/>
      <w:r>
        <w:rPr>
          <w:rFonts w:ascii="Times New Roman" w:hAnsi="Times New Roman" w:cs="Times New Roman"/>
          <w:b/>
          <w:color w:val="000000"/>
          <w:sz w:val="24"/>
          <w:szCs w:val="24"/>
          <w:lang w:val="fr-FR"/>
        </w:rPr>
        <w:t xml:space="preserve"> de la Vega </w:t>
      </w:r>
      <w:proofErr w:type="spellStart"/>
      <w:r>
        <w:rPr>
          <w:rFonts w:ascii="Times New Roman" w:hAnsi="Times New Roman" w:cs="Times New Roman"/>
          <w:b/>
          <w:color w:val="000000"/>
          <w:sz w:val="24"/>
          <w:szCs w:val="24"/>
          <w:lang w:val="fr-FR"/>
        </w:rPr>
        <w:t>über</w:t>
      </w:r>
      <w:proofErr w:type="spellEnd"/>
      <w:r>
        <w:rPr>
          <w:rFonts w:ascii="Times New Roman" w:hAnsi="Times New Roman" w:cs="Times New Roman"/>
          <w:b/>
          <w:color w:val="000000"/>
          <w:sz w:val="24"/>
          <w:szCs w:val="24"/>
          <w:lang w:val="fr-FR"/>
        </w:rPr>
        <w:t xml:space="preserve"> Françoise de Graffigny </w:t>
      </w:r>
      <w:proofErr w:type="spellStart"/>
      <w:r>
        <w:rPr>
          <w:rFonts w:ascii="Times New Roman" w:hAnsi="Times New Roman" w:cs="Times New Roman"/>
          <w:b/>
          <w:color w:val="000000"/>
          <w:sz w:val="24"/>
          <w:szCs w:val="24"/>
          <w:lang w:val="fr-FR"/>
        </w:rPr>
        <w:t>zu</w:t>
      </w:r>
      <w:proofErr w:type="spellEnd"/>
      <w:r>
        <w:rPr>
          <w:rFonts w:ascii="Times New Roman" w:hAnsi="Times New Roman" w:cs="Times New Roman"/>
          <w:b/>
          <w:color w:val="000000"/>
          <w:sz w:val="24"/>
          <w:szCs w:val="24"/>
          <w:lang w:val="fr-FR"/>
        </w:rPr>
        <w:t xml:space="preserve"> Carlo Goldoni</w:t>
      </w:r>
    </w:p>
    <w:p w14:paraId="087A39E1" w14:textId="77777777" w:rsidR="00444CDB" w:rsidRPr="00DC10F4" w:rsidRDefault="00444CDB" w:rsidP="00D05DAA">
      <w:pPr>
        <w:spacing w:after="0" w:line="240" w:lineRule="auto"/>
        <w:rPr>
          <w:rFonts w:ascii="Times New Roman" w:hAnsi="Times New Roman" w:cs="Times New Roman"/>
          <w:sz w:val="24"/>
          <w:szCs w:val="24"/>
          <w:lang w:val="fr-FR"/>
        </w:rPr>
      </w:pPr>
    </w:p>
    <w:p w14:paraId="36FCEC10" w14:textId="215933D2" w:rsidR="00444CDB" w:rsidRPr="00D05DAA" w:rsidRDefault="00444CDB" w:rsidP="00D05DAA">
      <w:pPr>
        <w:widowControl w:val="0"/>
        <w:spacing w:after="0" w:line="240" w:lineRule="auto"/>
        <w:rPr>
          <w:rFonts w:ascii="Times New Roman" w:hAnsi="Times New Roman" w:cs="Times New Roman"/>
          <w:sz w:val="24"/>
          <w:szCs w:val="24"/>
        </w:rPr>
      </w:pPr>
      <w:r w:rsidRPr="00D05DAA">
        <w:rPr>
          <w:rFonts w:ascii="Times New Roman" w:hAnsi="Times New Roman" w:cs="Times New Roman"/>
          <w:sz w:val="24"/>
          <w:szCs w:val="24"/>
        </w:rPr>
        <w:t xml:space="preserve">In der europäischen Literatur des 18. Jahrhunderts findet eine Auseinandersetzung mit dem weiterhin als </w:t>
      </w:r>
      <w:r w:rsidR="00B249F4">
        <w:rPr>
          <w:rFonts w:ascii="Times New Roman" w:hAnsi="Times New Roman" w:cs="Times New Roman"/>
          <w:sz w:val="24"/>
          <w:szCs w:val="24"/>
        </w:rPr>
        <w:t>'</w:t>
      </w:r>
      <w:r w:rsidRPr="00D05DAA">
        <w:rPr>
          <w:rFonts w:ascii="Times New Roman" w:hAnsi="Times New Roman" w:cs="Times New Roman"/>
          <w:sz w:val="24"/>
          <w:szCs w:val="24"/>
        </w:rPr>
        <w:t>neu</w:t>
      </w:r>
      <w:r w:rsidR="00D05DAA">
        <w:rPr>
          <w:rFonts w:ascii="Times New Roman" w:hAnsi="Times New Roman" w:cs="Times New Roman"/>
          <w:sz w:val="24"/>
          <w:szCs w:val="24"/>
        </w:rPr>
        <w:t>'</w:t>
      </w:r>
      <w:r w:rsidRPr="00D05DAA">
        <w:rPr>
          <w:rFonts w:ascii="Times New Roman" w:hAnsi="Times New Roman" w:cs="Times New Roman"/>
          <w:sz w:val="24"/>
          <w:szCs w:val="24"/>
        </w:rPr>
        <w:t xml:space="preserve"> beschriebenen amerikanischen Kontinent statt. An dieser transatlantischen Dynamik setze ich an und zeige beispielhaft auf, wie das nach Europa gelangte </w:t>
      </w:r>
      <w:r w:rsidR="00B249F4">
        <w:rPr>
          <w:rFonts w:ascii="Times New Roman" w:hAnsi="Times New Roman" w:cs="Times New Roman"/>
          <w:sz w:val="24"/>
          <w:szCs w:val="24"/>
        </w:rPr>
        <w:t>'</w:t>
      </w:r>
      <w:r w:rsidRPr="00D05DAA">
        <w:rPr>
          <w:rFonts w:ascii="Times New Roman" w:hAnsi="Times New Roman" w:cs="Times New Roman"/>
          <w:sz w:val="24"/>
          <w:szCs w:val="24"/>
        </w:rPr>
        <w:t>Wissen</w:t>
      </w:r>
      <w:r w:rsidR="00D05DAA">
        <w:rPr>
          <w:rFonts w:ascii="Times New Roman" w:hAnsi="Times New Roman" w:cs="Times New Roman"/>
          <w:sz w:val="24"/>
          <w:szCs w:val="24"/>
        </w:rPr>
        <w:t>'</w:t>
      </w:r>
      <w:r w:rsidRPr="00D05DAA">
        <w:rPr>
          <w:rFonts w:ascii="Times New Roman" w:hAnsi="Times New Roman" w:cs="Times New Roman"/>
          <w:sz w:val="24"/>
          <w:szCs w:val="24"/>
        </w:rPr>
        <w:t xml:space="preserve"> über Amerika in die französische Literatur des 18. Jahrhunderts integriert und von ihr ausgehend wiederum in andere Sprachräume weitergetragen wird. Zur Illustration dieses doppelten Wissenstransfers nehme ich zweierlei </w:t>
      </w:r>
      <w:r w:rsidR="00B249F4">
        <w:rPr>
          <w:rFonts w:ascii="Times New Roman" w:hAnsi="Times New Roman" w:cs="Times New Roman"/>
          <w:sz w:val="24"/>
          <w:szCs w:val="24"/>
        </w:rPr>
        <w:t>'</w:t>
      </w:r>
      <w:proofErr w:type="spellStart"/>
      <w:r w:rsidRPr="00D05DAA">
        <w:rPr>
          <w:rFonts w:ascii="Times New Roman" w:hAnsi="Times New Roman" w:cs="Times New Roman"/>
          <w:sz w:val="24"/>
          <w:szCs w:val="24"/>
        </w:rPr>
        <w:t>Übersetzungs</w:t>
      </w:r>
      <w:proofErr w:type="spellEnd"/>
      <w:r w:rsidR="00D05DAA">
        <w:rPr>
          <w:rFonts w:ascii="Times New Roman" w:hAnsi="Times New Roman" w:cs="Times New Roman"/>
          <w:sz w:val="24"/>
          <w:szCs w:val="24"/>
        </w:rPr>
        <w:t>'</w:t>
      </w:r>
      <w:r w:rsidRPr="00D05DAA">
        <w:rPr>
          <w:rFonts w:ascii="Times New Roman" w:hAnsi="Times New Roman" w:cs="Times New Roman"/>
          <w:sz w:val="24"/>
          <w:szCs w:val="24"/>
        </w:rPr>
        <w:t>-Prozesse in einem erweiterten Sinne in den Blick:</w:t>
      </w:r>
      <w:r w:rsidR="0095150C">
        <w:rPr>
          <w:rFonts w:ascii="Times New Roman" w:hAnsi="Times New Roman" w:cs="Times New Roman"/>
          <w:sz w:val="24"/>
          <w:szCs w:val="24"/>
        </w:rPr>
        <w:t xml:space="preserve"> </w:t>
      </w:r>
      <w:r w:rsidRPr="00D05DAA">
        <w:rPr>
          <w:rFonts w:ascii="Times New Roman" w:hAnsi="Times New Roman" w:cs="Times New Roman"/>
          <w:sz w:val="24"/>
          <w:szCs w:val="24"/>
        </w:rPr>
        <w:t xml:space="preserve">Die </w:t>
      </w:r>
      <w:proofErr w:type="spellStart"/>
      <w:r w:rsidRPr="00D05DAA">
        <w:rPr>
          <w:rFonts w:ascii="Times New Roman" w:hAnsi="Times New Roman" w:cs="Times New Roman"/>
          <w:i/>
          <w:sz w:val="24"/>
          <w:szCs w:val="24"/>
        </w:rPr>
        <w:t>Comentarios</w:t>
      </w:r>
      <w:proofErr w:type="spellEnd"/>
      <w:r w:rsidRPr="00D05DAA">
        <w:rPr>
          <w:rFonts w:ascii="Times New Roman" w:hAnsi="Times New Roman" w:cs="Times New Roman"/>
          <w:i/>
          <w:sz w:val="24"/>
          <w:szCs w:val="24"/>
        </w:rPr>
        <w:t xml:space="preserve"> reales </w:t>
      </w:r>
      <w:r w:rsidRPr="00D05DAA">
        <w:rPr>
          <w:rFonts w:ascii="Times New Roman" w:hAnsi="Times New Roman" w:cs="Times New Roman"/>
          <w:sz w:val="24"/>
          <w:szCs w:val="24"/>
        </w:rPr>
        <w:t>(1609)</w:t>
      </w:r>
      <w:r w:rsidRPr="00D05DAA">
        <w:rPr>
          <w:rFonts w:ascii="Times New Roman" w:hAnsi="Times New Roman" w:cs="Times New Roman"/>
          <w:i/>
          <w:sz w:val="24"/>
          <w:szCs w:val="24"/>
        </w:rPr>
        <w:t xml:space="preserve"> </w:t>
      </w:r>
      <w:r w:rsidRPr="00D05DAA">
        <w:rPr>
          <w:rFonts w:ascii="Times New Roman" w:hAnsi="Times New Roman" w:cs="Times New Roman"/>
          <w:sz w:val="24"/>
          <w:szCs w:val="24"/>
        </w:rPr>
        <w:t xml:space="preserve">von El Inca Garcilaso de la Vega (1539-1616), Sohn der Nichte eines Inka-Herrschers und eines Spaniers, haben durch mehrere Übersetzungen und </w:t>
      </w:r>
      <w:r w:rsidRPr="00D05DAA">
        <w:rPr>
          <w:rFonts w:ascii="Times New Roman" w:hAnsi="Times New Roman" w:cs="Times New Roman"/>
          <w:sz w:val="24"/>
          <w:szCs w:val="24"/>
        </w:rPr>
        <w:lastRenderedPageBreak/>
        <w:t xml:space="preserve">kritische Neuauflagen das Bild von Peru im Frankreich des 18. Jahrhunderts mitgeprägt und sich auch für die Genese von Françoise de </w:t>
      </w:r>
      <w:proofErr w:type="spellStart"/>
      <w:r w:rsidRPr="00D05DAA">
        <w:rPr>
          <w:rFonts w:ascii="Times New Roman" w:hAnsi="Times New Roman" w:cs="Times New Roman"/>
          <w:sz w:val="24"/>
          <w:szCs w:val="24"/>
        </w:rPr>
        <w:t>Graffignys</w:t>
      </w:r>
      <w:proofErr w:type="spellEnd"/>
      <w:r w:rsidRPr="00D05DAA">
        <w:rPr>
          <w:rFonts w:ascii="Times New Roman" w:hAnsi="Times New Roman" w:cs="Times New Roman"/>
          <w:sz w:val="24"/>
          <w:szCs w:val="24"/>
        </w:rPr>
        <w:t xml:space="preserve"> (1695</w:t>
      </w:r>
      <w:r w:rsidR="0095150C" w:rsidRPr="00DC10F4">
        <w:rPr>
          <w:rFonts w:ascii="Times New Roman" w:hAnsi="Times New Roman" w:cs="Times New Roman"/>
          <w:lang w:eastAsia="de-DE"/>
        </w:rPr>
        <w:t>–</w:t>
      </w:r>
      <w:r w:rsidRPr="00D05DAA">
        <w:rPr>
          <w:rFonts w:ascii="Times New Roman" w:hAnsi="Times New Roman" w:cs="Times New Roman"/>
          <w:sz w:val="24"/>
          <w:szCs w:val="24"/>
        </w:rPr>
        <w:t xml:space="preserve">1758) Briefroman </w:t>
      </w:r>
      <w:r w:rsidRPr="00D05DAA">
        <w:rPr>
          <w:rFonts w:ascii="Times New Roman" w:hAnsi="Times New Roman" w:cs="Times New Roman"/>
          <w:i/>
          <w:sz w:val="24"/>
          <w:szCs w:val="24"/>
        </w:rPr>
        <w:t xml:space="preserve">Lettres </w:t>
      </w:r>
      <w:proofErr w:type="spellStart"/>
      <w:r w:rsidRPr="00D05DAA">
        <w:rPr>
          <w:rFonts w:ascii="Times New Roman" w:hAnsi="Times New Roman" w:cs="Times New Roman"/>
          <w:i/>
          <w:sz w:val="24"/>
          <w:szCs w:val="24"/>
        </w:rPr>
        <w:t>d</w:t>
      </w:r>
      <w:r w:rsidR="00D05DAA">
        <w:rPr>
          <w:rFonts w:ascii="Times New Roman" w:hAnsi="Times New Roman" w:cs="Times New Roman"/>
          <w:i/>
          <w:sz w:val="24"/>
          <w:szCs w:val="24"/>
        </w:rPr>
        <w:t>'</w:t>
      </w:r>
      <w:r w:rsidRPr="00D05DAA">
        <w:rPr>
          <w:rFonts w:ascii="Times New Roman" w:hAnsi="Times New Roman" w:cs="Times New Roman"/>
          <w:i/>
          <w:sz w:val="24"/>
          <w:szCs w:val="24"/>
        </w:rPr>
        <w:t>une</w:t>
      </w:r>
      <w:proofErr w:type="spellEnd"/>
      <w:r w:rsidRPr="00D05DAA">
        <w:rPr>
          <w:rFonts w:ascii="Times New Roman" w:hAnsi="Times New Roman" w:cs="Times New Roman"/>
          <w:i/>
          <w:sz w:val="24"/>
          <w:szCs w:val="24"/>
        </w:rPr>
        <w:t xml:space="preserve"> </w:t>
      </w:r>
      <w:proofErr w:type="spellStart"/>
      <w:r w:rsidRPr="00D05DAA">
        <w:rPr>
          <w:rFonts w:ascii="Times New Roman" w:hAnsi="Times New Roman" w:cs="Times New Roman"/>
          <w:i/>
          <w:sz w:val="24"/>
          <w:szCs w:val="24"/>
        </w:rPr>
        <w:t>Péruvienne</w:t>
      </w:r>
      <w:proofErr w:type="spellEnd"/>
      <w:r w:rsidRPr="00D05DAA">
        <w:rPr>
          <w:rFonts w:ascii="Times New Roman" w:hAnsi="Times New Roman" w:cs="Times New Roman"/>
          <w:i/>
          <w:sz w:val="24"/>
          <w:szCs w:val="24"/>
        </w:rPr>
        <w:t xml:space="preserve"> </w:t>
      </w:r>
      <w:r w:rsidRPr="00D05DAA">
        <w:rPr>
          <w:rFonts w:ascii="Times New Roman" w:hAnsi="Times New Roman" w:cs="Times New Roman"/>
          <w:sz w:val="24"/>
          <w:szCs w:val="24"/>
        </w:rPr>
        <w:t xml:space="preserve">(1747) als einflussreich gezeigt. Des Stoffes aus den </w:t>
      </w:r>
      <w:r w:rsidRPr="00D05DAA">
        <w:rPr>
          <w:rFonts w:ascii="Times New Roman" w:hAnsi="Times New Roman" w:cs="Times New Roman"/>
          <w:i/>
          <w:sz w:val="24"/>
          <w:szCs w:val="24"/>
        </w:rPr>
        <w:t xml:space="preserve">Lettres </w:t>
      </w:r>
      <w:proofErr w:type="spellStart"/>
      <w:r w:rsidRPr="00D05DAA">
        <w:rPr>
          <w:rFonts w:ascii="Times New Roman" w:hAnsi="Times New Roman" w:cs="Times New Roman"/>
          <w:i/>
          <w:sz w:val="24"/>
          <w:szCs w:val="24"/>
        </w:rPr>
        <w:t>d</w:t>
      </w:r>
      <w:r w:rsidR="00D05DAA">
        <w:rPr>
          <w:rFonts w:ascii="Times New Roman" w:hAnsi="Times New Roman" w:cs="Times New Roman"/>
          <w:i/>
          <w:sz w:val="24"/>
          <w:szCs w:val="24"/>
        </w:rPr>
        <w:t>'</w:t>
      </w:r>
      <w:r w:rsidRPr="00D05DAA">
        <w:rPr>
          <w:rFonts w:ascii="Times New Roman" w:hAnsi="Times New Roman" w:cs="Times New Roman"/>
          <w:i/>
          <w:sz w:val="24"/>
          <w:szCs w:val="24"/>
        </w:rPr>
        <w:t>une</w:t>
      </w:r>
      <w:proofErr w:type="spellEnd"/>
      <w:r w:rsidRPr="00D05DAA">
        <w:rPr>
          <w:rFonts w:ascii="Times New Roman" w:hAnsi="Times New Roman" w:cs="Times New Roman"/>
          <w:i/>
          <w:sz w:val="24"/>
          <w:szCs w:val="24"/>
        </w:rPr>
        <w:t xml:space="preserve"> </w:t>
      </w:r>
      <w:proofErr w:type="spellStart"/>
      <w:r w:rsidRPr="00D05DAA">
        <w:rPr>
          <w:rFonts w:ascii="Times New Roman" w:hAnsi="Times New Roman" w:cs="Times New Roman"/>
          <w:i/>
          <w:sz w:val="24"/>
          <w:szCs w:val="24"/>
        </w:rPr>
        <w:t>Péruvienne</w:t>
      </w:r>
      <w:proofErr w:type="spellEnd"/>
      <w:r w:rsidRPr="00D05DAA">
        <w:rPr>
          <w:rFonts w:ascii="Times New Roman" w:hAnsi="Times New Roman" w:cs="Times New Roman"/>
          <w:i/>
          <w:sz w:val="24"/>
          <w:szCs w:val="24"/>
        </w:rPr>
        <w:t xml:space="preserve"> </w:t>
      </w:r>
      <w:r w:rsidRPr="00D05DAA">
        <w:rPr>
          <w:rFonts w:ascii="Times New Roman" w:hAnsi="Times New Roman" w:cs="Times New Roman"/>
          <w:sz w:val="24"/>
          <w:szCs w:val="24"/>
        </w:rPr>
        <w:t>hat sich wiederum der Venezianer Carlo Goldoni (1707</w:t>
      </w:r>
      <w:r w:rsidR="0095150C" w:rsidRPr="00DC10F4">
        <w:rPr>
          <w:rFonts w:ascii="Times New Roman" w:hAnsi="Times New Roman" w:cs="Times New Roman"/>
          <w:lang w:eastAsia="de-DE"/>
        </w:rPr>
        <w:t>–</w:t>
      </w:r>
      <w:r w:rsidRPr="00D05DAA">
        <w:rPr>
          <w:rFonts w:ascii="Times New Roman" w:hAnsi="Times New Roman" w:cs="Times New Roman"/>
          <w:sz w:val="24"/>
          <w:szCs w:val="24"/>
        </w:rPr>
        <w:t xml:space="preserve">1793) angenommen, indem er den französischen Briefroman als Grundlage für seine Tragikomödie </w:t>
      </w:r>
      <w:r w:rsidRPr="00D05DAA">
        <w:rPr>
          <w:rFonts w:ascii="Times New Roman" w:hAnsi="Times New Roman" w:cs="Times New Roman"/>
          <w:i/>
          <w:sz w:val="24"/>
          <w:szCs w:val="24"/>
        </w:rPr>
        <w:t xml:space="preserve">La </w:t>
      </w:r>
      <w:proofErr w:type="spellStart"/>
      <w:r w:rsidRPr="00D05DAA">
        <w:rPr>
          <w:rFonts w:ascii="Times New Roman" w:hAnsi="Times New Roman" w:cs="Times New Roman"/>
          <w:i/>
          <w:sz w:val="24"/>
          <w:szCs w:val="24"/>
        </w:rPr>
        <w:t>Peruviana</w:t>
      </w:r>
      <w:proofErr w:type="spellEnd"/>
      <w:r w:rsidRPr="00D05DAA">
        <w:rPr>
          <w:rFonts w:ascii="Times New Roman" w:hAnsi="Times New Roman" w:cs="Times New Roman"/>
          <w:i/>
          <w:sz w:val="24"/>
          <w:szCs w:val="24"/>
        </w:rPr>
        <w:t xml:space="preserve"> </w:t>
      </w:r>
      <w:r w:rsidRPr="00D05DAA">
        <w:rPr>
          <w:rFonts w:ascii="Times New Roman" w:hAnsi="Times New Roman" w:cs="Times New Roman"/>
          <w:sz w:val="24"/>
          <w:szCs w:val="24"/>
        </w:rPr>
        <w:t>(1755)</w:t>
      </w:r>
      <w:r w:rsidRPr="00D05DAA">
        <w:rPr>
          <w:rFonts w:ascii="Times New Roman" w:hAnsi="Times New Roman" w:cs="Times New Roman"/>
          <w:i/>
          <w:sz w:val="24"/>
          <w:szCs w:val="24"/>
        </w:rPr>
        <w:t xml:space="preserve"> </w:t>
      </w:r>
      <w:r w:rsidRPr="00D05DAA">
        <w:rPr>
          <w:rFonts w:ascii="Times New Roman" w:hAnsi="Times New Roman" w:cs="Times New Roman"/>
          <w:sz w:val="24"/>
          <w:szCs w:val="24"/>
        </w:rPr>
        <w:t>genutzt hat.</w:t>
      </w:r>
      <w:r w:rsidR="0095150C">
        <w:rPr>
          <w:rFonts w:ascii="Times New Roman" w:hAnsi="Times New Roman" w:cs="Times New Roman"/>
          <w:sz w:val="24"/>
          <w:szCs w:val="24"/>
        </w:rPr>
        <w:t xml:space="preserve"> </w:t>
      </w:r>
      <w:r w:rsidRPr="00D05DAA">
        <w:rPr>
          <w:rFonts w:ascii="Times New Roman" w:hAnsi="Times New Roman" w:cs="Times New Roman"/>
          <w:sz w:val="24"/>
          <w:szCs w:val="24"/>
        </w:rPr>
        <w:t xml:space="preserve">Anhand dieses </w:t>
      </w:r>
      <w:r w:rsidR="00B249F4">
        <w:rPr>
          <w:rFonts w:ascii="Times New Roman" w:hAnsi="Times New Roman" w:cs="Times New Roman"/>
          <w:sz w:val="24"/>
          <w:szCs w:val="24"/>
        </w:rPr>
        <w:t>'</w:t>
      </w:r>
      <w:r w:rsidRPr="00D05DAA">
        <w:rPr>
          <w:rFonts w:ascii="Times New Roman" w:hAnsi="Times New Roman" w:cs="Times New Roman"/>
          <w:sz w:val="24"/>
          <w:szCs w:val="24"/>
        </w:rPr>
        <w:t>reisenden Wissens</w:t>
      </w:r>
      <w:r w:rsidR="00D05DAA">
        <w:rPr>
          <w:rFonts w:ascii="Times New Roman" w:hAnsi="Times New Roman" w:cs="Times New Roman"/>
          <w:sz w:val="24"/>
          <w:szCs w:val="24"/>
        </w:rPr>
        <w:t>'</w:t>
      </w:r>
      <w:r w:rsidRPr="00D05DAA">
        <w:rPr>
          <w:rFonts w:ascii="Times New Roman" w:hAnsi="Times New Roman" w:cs="Times New Roman"/>
          <w:sz w:val="24"/>
          <w:szCs w:val="24"/>
        </w:rPr>
        <w:t xml:space="preserve"> soll sowohl die gattungstheoretische Frage nach der </w:t>
      </w:r>
      <w:r w:rsidR="00B249F4">
        <w:rPr>
          <w:rFonts w:ascii="Times New Roman" w:hAnsi="Times New Roman" w:cs="Times New Roman"/>
          <w:sz w:val="24"/>
          <w:szCs w:val="24"/>
        </w:rPr>
        <w:t>'</w:t>
      </w:r>
      <w:r w:rsidRPr="00D05DAA">
        <w:rPr>
          <w:rFonts w:ascii="Times New Roman" w:hAnsi="Times New Roman" w:cs="Times New Roman"/>
          <w:sz w:val="24"/>
          <w:szCs w:val="24"/>
        </w:rPr>
        <w:t>Übersetzung</w:t>
      </w:r>
      <w:r w:rsidR="00D05DAA">
        <w:rPr>
          <w:rFonts w:ascii="Times New Roman" w:hAnsi="Times New Roman" w:cs="Times New Roman"/>
          <w:sz w:val="24"/>
          <w:szCs w:val="24"/>
        </w:rPr>
        <w:t>'</w:t>
      </w:r>
      <w:r w:rsidRPr="00D05DAA">
        <w:rPr>
          <w:rFonts w:ascii="Times New Roman" w:hAnsi="Times New Roman" w:cs="Times New Roman"/>
          <w:sz w:val="24"/>
          <w:szCs w:val="24"/>
        </w:rPr>
        <w:t xml:space="preserve"> des Wissens in die jeweiligen Genres als auch die sprachspezifische Frage und die Rolle des Übersetzungs- und Übertragungsprozesses selbst adressiert werden.</w:t>
      </w:r>
    </w:p>
    <w:p w14:paraId="58EB6A2D" w14:textId="77777777" w:rsidR="00444CDB" w:rsidRPr="00D05DAA" w:rsidRDefault="00444CDB" w:rsidP="00D05DAA">
      <w:pPr>
        <w:widowControl w:val="0"/>
        <w:spacing w:after="0" w:line="240" w:lineRule="auto"/>
        <w:rPr>
          <w:rFonts w:ascii="Times New Roman" w:hAnsi="Times New Roman" w:cs="Times New Roman"/>
          <w:sz w:val="24"/>
          <w:szCs w:val="24"/>
        </w:rPr>
      </w:pPr>
    </w:p>
    <w:p w14:paraId="29F59438" w14:textId="77777777" w:rsidR="00444CDB" w:rsidRPr="00DC10F4" w:rsidRDefault="00444CDB" w:rsidP="00D05DAA">
      <w:pPr>
        <w:spacing w:after="0" w:line="240" w:lineRule="auto"/>
        <w:ind w:left="454" w:hanging="454"/>
        <w:rPr>
          <w:rFonts w:ascii="Times New Roman" w:hAnsi="Times New Roman" w:cs="Times New Roman"/>
          <w:lang w:val="fr-FR" w:eastAsia="de-DE"/>
        </w:rPr>
      </w:pPr>
      <w:proofErr w:type="spellStart"/>
      <w:r w:rsidRPr="00DC10F4">
        <w:rPr>
          <w:rFonts w:ascii="Times New Roman" w:hAnsi="Times New Roman" w:cs="Times New Roman"/>
          <w:lang w:val="it-IT"/>
        </w:rPr>
        <w:t>Garcilaso</w:t>
      </w:r>
      <w:proofErr w:type="spellEnd"/>
      <w:r w:rsidRPr="00DC10F4">
        <w:rPr>
          <w:rFonts w:ascii="Times New Roman" w:hAnsi="Times New Roman" w:cs="Times New Roman"/>
          <w:lang w:val="it-IT"/>
        </w:rPr>
        <w:t xml:space="preserve"> de la Vega, El Inca. 1609. </w:t>
      </w:r>
      <w:r w:rsidRPr="00DC10F4">
        <w:rPr>
          <w:rFonts w:ascii="Times New Roman" w:hAnsi="Times New Roman" w:cs="Times New Roman"/>
          <w:i/>
          <w:lang w:val="pt-PT"/>
        </w:rPr>
        <w:t xml:space="preserve">Primera parte de los Comentarios Reales, que tartan del origen de los Yncas, reyes que fueron del Peru, de su idolatria, leyes, y govierno en paz y en guerra: de sus vidas y conquistas, y de todo lo que fue aquel Imperio y su Republica, antes que los Españoles passaran a el. </w:t>
      </w:r>
      <w:proofErr w:type="gramStart"/>
      <w:r w:rsidRPr="00DC10F4">
        <w:rPr>
          <w:rFonts w:ascii="Times New Roman" w:hAnsi="Times New Roman" w:cs="Times New Roman"/>
          <w:lang w:val="fr-FR"/>
        </w:rPr>
        <w:t>Lisboa:</w:t>
      </w:r>
      <w:proofErr w:type="gramEnd"/>
      <w:r w:rsidRPr="00DC10F4">
        <w:rPr>
          <w:rFonts w:ascii="Times New Roman" w:hAnsi="Times New Roman" w:cs="Times New Roman"/>
          <w:lang w:val="fr-FR"/>
        </w:rPr>
        <w:t xml:space="preserve"> Pedro </w:t>
      </w:r>
      <w:proofErr w:type="spellStart"/>
      <w:r w:rsidRPr="00DC10F4">
        <w:rPr>
          <w:rFonts w:ascii="Times New Roman" w:hAnsi="Times New Roman" w:cs="Times New Roman"/>
          <w:lang w:val="fr-FR"/>
        </w:rPr>
        <w:t>Crasbeeck</w:t>
      </w:r>
      <w:proofErr w:type="spellEnd"/>
      <w:r w:rsidRPr="00DC10F4">
        <w:rPr>
          <w:rFonts w:ascii="Times New Roman" w:hAnsi="Times New Roman" w:cs="Times New Roman"/>
          <w:lang w:val="fr-FR"/>
        </w:rPr>
        <w:t>.</w:t>
      </w:r>
    </w:p>
    <w:p w14:paraId="4D43E5EF" w14:textId="4716544B" w:rsidR="00444CDB" w:rsidRPr="00DC10F4" w:rsidRDefault="00444CDB" w:rsidP="00D05DAA">
      <w:pPr>
        <w:spacing w:after="0" w:line="240" w:lineRule="auto"/>
        <w:ind w:left="454" w:hanging="454"/>
        <w:rPr>
          <w:rFonts w:ascii="Times New Roman" w:hAnsi="Times New Roman" w:cs="Times New Roman"/>
          <w:lang w:val="it-IT"/>
        </w:rPr>
      </w:pPr>
      <w:r w:rsidRPr="00DC10F4">
        <w:rPr>
          <w:rFonts w:ascii="Times New Roman" w:hAnsi="Times New Roman" w:cs="Times New Roman"/>
          <w:lang w:val="fr-FR"/>
        </w:rPr>
        <w:t>Graffigny, Françoise de. 2022</w:t>
      </w:r>
      <w:r w:rsidR="0095150C" w:rsidRPr="0095150C">
        <w:rPr>
          <w:rFonts w:ascii="Times New Roman" w:hAnsi="Times New Roman" w:cs="Times New Roman"/>
          <w:lang w:val="fr-FR"/>
        </w:rPr>
        <w:t xml:space="preserve"> </w:t>
      </w:r>
      <w:r w:rsidR="0095150C" w:rsidRPr="007A62D6">
        <w:rPr>
          <w:rFonts w:ascii="Times New Roman" w:hAnsi="Times New Roman" w:cs="Times New Roman"/>
          <w:lang w:val="fr-FR"/>
        </w:rPr>
        <w:t>[1747]</w:t>
      </w:r>
      <w:r w:rsidR="0095150C">
        <w:rPr>
          <w:rFonts w:ascii="Times New Roman" w:hAnsi="Times New Roman" w:cs="Times New Roman"/>
          <w:lang w:val="fr-FR"/>
        </w:rPr>
        <w:t>.</w:t>
      </w:r>
      <w:r w:rsidRPr="00DC10F4">
        <w:rPr>
          <w:rFonts w:ascii="Times New Roman" w:hAnsi="Times New Roman" w:cs="Times New Roman"/>
          <w:lang w:val="fr-FR"/>
        </w:rPr>
        <w:t xml:space="preserve"> </w:t>
      </w:r>
      <w:r w:rsidRPr="00DC10F4">
        <w:rPr>
          <w:rFonts w:ascii="Times New Roman" w:hAnsi="Times New Roman" w:cs="Times New Roman"/>
          <w:i/>
          <w:lang w:val="fr-FR"/>
        </w:rPr>
        <w:t>Lettres d</w:t>
      </w:r>
      <w:r w:rsidR="00D05DAA" w:rsidRPr="00DC10F4">
        <w:rPr>
          <w:rFonts w:ascii="Times New Roman" w:hAnsi="Times New Roman" w:cs="Times New Roman"/>
          <w:i/>
          <w:lang w:val="fr-FR"/>
        </w:rPr>
        <w:t>'</w:t>
      </w:r>
      <w:r w:rsidRPr="00DC10F4">
        <w:rPr>
          <w:rFonts w:ascii="Times New Roman" w:hAnsi="Times New Roman" w:cs="Times New Roman"/>
          <w:i/>
          <w:lang w:val="fr-FR"/>
        </w:rPr>
        <w:t>une Péruvienne</w:t>
      </w:r>
      <w:r w:rsidR="00DC10F4" w:rsidRPr="00DC10F4">
        <w:rPr>
          <w:rFonts w:ascii="Times New Roman" w:hAnsi="Times New Roman" w:cs="Times New Roman"/>
          <w:lang w:val="fr-FR"/>
        </w:rPr>
        <w:t xml:space="preserve">, </w:t>
      </w:r>
      <w:proofErr w:type="spellStart"/>
      <w:r w:rsidR="00DC10F4" w:rsidRPr="00DC10F4">
        <w:rPr>
          <w:rFonts w:ascii="Times New Roman" w:hAnsi="Times New Roman" w:cs="Times New Roman"/>
          <w:lang w:val="fr-FR"/>
        </w:rPr>
        <w:t>e</w:t>
      </w:r>
      <w:r w:rsidRPr="00DC10F4">
        <w:rPr>
          <w:rFonts w:ascii="Times New Roman" w:hAnsi="Times New Roman" w:cs="Times New Roman"/>
          <w:lang w:val="fr-FR"/>
        </w:rPr>
        <w:t>d</w:t>
      </w:r>
      <w:proofErr w:type="spellEnd"/>
      <w:r w:rsidRPr="00DC10F4">
        <w:rPr>
          <w:rFonts w:ascii="Times New Roman" w:hAnsi="Times New Roman" w:cs="Times New Roman"/>
          <w:lang w:val="fr-FR"/>
        </w:rPr>
        <w:t xml:space="preserve">. </w:t>
      </w:r>
      <w:r w:rsidRPr="00DC10F4">
        <w:rPr>
          <w:rFonts w:ascii="Times New Roman" w:hAnsi="Times New Roman" w:cs="Times New Roman"/>
          <w:lang w:val="it-IT"/>
        </w:rPr>
        <w:t xml:space="preserve">Martine </w:t>
      </w:r>
      <w:proofErr w:type="spellStart"/>
      <w:r w:rsidRPr="00DC10F4">
        <w:rPr>
          <w:rFonts w:ascii="Times New Roman" w:hAnsi="Times New Roman" w:cs="Times New Roman"/>
          <w:lang w:val="it-IT"/>
        </w:rPr>
        <w:t>Reid</w:t>
      </w:r>
      <w:proofErr w:type="spellEnd"/>
      <w:r w:rsidRPr="00DC10F4">
        <w:rPr>
          <w:rFonts w:ascii="Times New Roman" w:hAnsi="Times New Roman" w:cs="Times New Roman"/>
          <w:lang w:val="it-IT"/>
        </w:rPr>
        <w:t>. Paris: Gallimard.</w:t>
      </w:r>
    </w:p>
    <w:p w14:paraId="40D8E781" w14:textId="4D21096D" w:rsidR="00444CDB" w:rsidRPr="00DC10F4" w:rsidRDefault="00444CDB" w:rsidP="00D05DAA">
      <w:pPr>
        <w:spacing w:after="0" w:line="240" w:lineRule="auto"/>
        <w:ind w:left="454" w:hanging="454"/>
        <w:rPr>
          <w:rFonts w:ascii="Times New Roman" w:hAnsi="Times New Roman" w:cs="Times New Roman"/>
          <w:lang w:val="it-IT" w:eastAsia="de-DE"/>
        </w:rPr>
      </w:pPr>
      <w:r w:rsidRPr="00DC10F4">
        <w:rPr>
          <w:rFonts w:ascii="Times New Roman" w:hAnsi="Times New Roman" w:cs="Times New Roman"/>
          <w:lang w:val="it-IT"/>
        </w:rPr>
        <w:t xml:space="preserve">Goldoni, Carlo. </w:t>
      </w:r>
      <w:r w:rsidRPr="00DC10F4">
        <w:rPr>
          <w:rFonts w:ascii="Times New Roman" w:hAnsi="Times New Roman" w:cs="Times New Roman"/>
          <w:vertAlign w:val="superscript"/>
          <w:lang w:val="it-IT"/>
        </w:rPr>
        <w:t>2</w:t>
      </w:r>
      <w:r w:rsidRPr="00DC10F4">
        <w:rPr>
          <w:rFonts w:ascii="Times New Roman" w:hAnsi="Times New Roman" w:cs="Times New Roman"/>
          <w:lang w:val="it-IT"/>
        </w:rPr>
        <w:t>1960 [1950</w:t>
      </w:r>
      <w:r w:rsidR="00DC10F4">
        <w:rPr>
          <w:rFonts w:ascii="Times New Roman" w:hAnsi="Times New Roman" w:cs="Times New Roman"/>
          <w:lang w:val="it-IT"/>
        </w:rPr>
        <w:t>, 1755</w:t>
      </w:r>
      <w:r w:rsidRPr="00DC10F4">
        <w:rPr>
          <w:rFonts w:ascii="Times New Roman" w:hAnsi="Times New Roman" w:cs="Times New Roman"/>
          <w:lang w:val="it-IT"/>
        </w:rPr>
        <w:t xml:space="preserve">]. </w:t>
      </w:r>
      <w:r w:rsidRPr="00DC10F4">
        <w:rPr>
          <w:rFonts w:ascii="Times New Roman" w:hAnsi="Times New Roman" w:cs="Times New Roman"/>
          <w:lang w:val="it-IT" w:eastAsia="de-DE"/>
        </w:rPr>
        <w:t>"</w:t>
      </w:r>
      <w:r w:rsidRPr="00DC10F4">
        <w:rPr>
          <w:rFonts w:ascii="Times New Roman" w:hAnsi="Times New Roman" w:cs="Times New Roman"/>
          <w:lang w:val="it-IT"/>
        </w:rPr>
        <w:t>La peruviana</w:t>
      </w:r>
      <w:r w:rsidRPr="00DC10F4">
        <w:rPr>
          <w:rFonts w:ascii="Times New Roman" w:hAnsi="Times New Roman" w:cs="Times New Roman"/>
          <w:lang w:val="it-IT" w:eastAsia="de-DE"/>
        </w:rPr>
        <w:t xml:space="preserve">". In: </w:t>
      </w:r>
      <w:r w:rsidR="0095150C" w:rsidRPr="007A62D6">
        <w:rPr>
          <w:rFonts w:ascii="Times New Roman" w:hAnsi="Times New Roman" w:cs="Times New Roman"/>
          <w:lang w:val="it-IT" w:eastAsia="de-DE"/>
        </w:rPr>
        <w:t>Giuseppe Ortolani</w:t>
      </w:r>
      <w:r w:rsidR="0095150C" w:rsidRPr="00EF2A8E">
        <w:rPr>
          <w:rFonts w:ascii="Times New Roman" w:hAnsi="Times New Roman" w:cs="Times New Roman"/>
          <w:i/>
          <w:lang w:val="it-IT" w:eastAsia="de-DE"/>
        </w:rPr>
        <w:t xml:space="preserve"> </w:t>
      </w:r>
      <w:r w:rsidR="0095150C" w:rsidRPr="00DC10F4">
        <w:rPr>
          <w:rFonts w:ascii="Times New Roman" w:hAnsi="Times New Roman" w:cs="Times New Roman"/>
          <w:lang w:val="it-IT" w:eastAsia="de-DE"/>
        </w:rPr>
        <w:t>(ed.).</w:t>
      </w:r>
      <w:r w:rsidR="0095150C">
        <w:rPr>
          <w:rFonts w:ascii="Times New Roman" w:hAnsi="Times New Roman" w:cs="Times New Roman"/>
          <w:i/>
          <w:lang w:val="it-IT" w:eastAsia="de-DE"/>
        </w:rPr>
        <w:t xml:space="preserve"> </w:t>
      </w:r>
      <w:r w:rsidRPr="00DC10F4">
        <w:rPr>
          <w:rFonts w:ascii="Times New Roman" w:hAnsi="Times New Roman" w:cs="Times New Roman"/>
          <w:i/>
          <w:lang w:val="it-IT" w:eastAsia="de-DE"/>
        </w:rPr>
        <w:t>Tutte le Opere di Carlo Goldoni</w:t>
      </w:r>
      <w:r w:rsidR="0095150C" w:rsidRPr="00DC10F4">
        <w:rPr>
          <w:rFonts w:ascii="Times New Roman" w:hAnsi="Times New Roman" w:cs="Times New Roman"/>
          <w:lang w:val="it-IT" w:eastAsia="de-DE"/>
        </w:rPr>
        <w:t>,</w:t>
      </w:r>
      <w:r w:rsidR="0095150C">
        <w:rPr>
          <w:rFonts w:ascii="Times New Roman" w:hAnsi="Times New Roman" w:cs="Times New Roman"/>
          <w:i/>
          <w:lang w:val="it-IT" w:eastAsia="de-DE"/>
        </w:rPr>
        <w:t xml:space="preserve"> </w:t>
      </w:r>
      <w:r w:rsidR="0095150C" w:rsidRPr="00DC10F4">
        <w:rPr>
          <w:rFonts w:ascii="Times New Roman" w:hAnsi="Times New Roman" w:cs="Times New Roman"/>
          <w:lang w:val="it-IT" w:eastAsia="de-DE"/>
        </w:rPr>
        <w:t>vol. 9:</w:t>
      </w:r>
      <w:r w:rsidR="0095150C">
        <w:rPr>
          <w:rFonts w:ascii="Times New Roman" w:hAnsi="Times New Roman" w:cs="Times New Roman"/>
          <w:i/>
          <w:lang w:val="it-IT" w:eastAsia="de-DE"/>
        </w:rPr>
        <w:t xml:space="preserve"> </w:t>
      </w:r>
      <w:r w:rsidRPr="00DC10F4">
        <w:rPr>
          <w:rFonts w:ascii="Times New Roman" w:hAnsi="Times New Roman" w:cs="Times New Roman"/>
          <w:i/>
          <w:lang w:val="it-IT" w:eastAsia="de-DE"/>
        </w:rPr>
        <w:t>Tragicommedie</w:t>
      </w:r>
      <w:r w:rsidRPr="00DC10F4">
        <w:rPr>
          <w:rFonts w:ascii="Times New Roman" w:hAnsi="Times New Roman" w:cs="Times New Roman"/>
          <w:lang w:val="it-IT" w:eastAsia="de-DE"/>
        </w:rPr>
        <w:t>.</w:t>
      </w:r>
      <w:r w:rsidR="0095150C">
        <w:rPr>
          <w:rFonts w:ascii="Times New Roman" w:hAnsi="Times New Roman" w:cs="Times New Roman"/>
          <w:lang w:val="it-IT" w:eastAsia="de-DE"/>
        </w:rPr>
        <w:t xml:space="preserve"> </w:t>
      </w:r>
      <w:r w:rsidRPr="00DC10F4">
        <w:rPr>
          <w:rFonts w:ascii="Times New Roman" w:hAnsi="Times New Roman" w:cs="Times New Roman"/>
          <w:lang w:val="it-IT" w:eastAsia="de-DE"/>
        </w:rPr>
        <w:t>Milano: Mondadori, 737</w:t>
      </w:r>
      <w:r w:rsidR="0095150C" w:rsidRPr="00DC10F4">
        <w:rPr>
          <w:rFonts w:ascii="Times New Roman" w:hAnsi="Times New Roman" w:cs="Times New Roman"/>
          <w:lang w:val="it-IT" w:eastAsia="de-DE"/>
        </w:rPr>
        <w:t>–</w:t>
      </w:r>
      <w:r w:rsidRPr="00DC10F4">
        <w:rPr>
          <w:rFonts w:ascii="Times New Roman" w:hAnsi="Times New Roman" w:cs="Times New Roman"/>
          <w:lang w:val="it-IT" w:eastAsia="de-DE"/>
        </w:rPr>
        <w:t>813.</w:t>
      </w:r>
    </w:p>
    <w:p w14:paraId="5FAABB0A" w14:textId="77777777" w:rsidR="00DC10F4" w:rsidRDefault="00DC10F4" w:rsidP="00723CBB">
      <w:pPr>
        <w:keepNext/>
        <w:spacing w:after="0" w:line="240" w:lineRule="auto"/>
        <w:jc w:val="left"/>
        <w:rPr>
          <w:rFonts w:ascii="Times New Roman" w:hAnsi="Times New Roman" w:cs="Times New Roman"/>
          <w:b/>
          <w:sz w:val="24"/>
          <w:szCs w:val="24"/>
          <w:lang w:val="en-US"/>
        </w:rPr>
      </w:pPr>
    </w:p>
    <w:p w14:paraId="408CE5C6" w14:textId="77777777" w:rsidR="00DC10F4" w:rsidRDefault="00DC10F4" w:rsidP="00723CBB">
      <w:pPr>
        <w:keepNext/>
        <w:spacing w:after="0" w:line="240" w:lineRule="auto"/>
        <w:jc w:val="left"/>
        <w:rPr>
          <w:rFonts w:ascii="Times New Roman" w:hAnsi="Times New Roman" w:cs="Times New Roman"/>
          <w:b/>
          <w:sz w:val="24"/>
          <w:szCs w:val="24"/>
          <w:lang w:val="en-US"/>
        </w:rPr>
      </w:pPr>
    </w:p>
    <w:p w14:paraId="24B63225" w14:textId="33D65523" w:rsidR="00723CBB" w:rsidRPr="00DC10F4" w:rsidRDefault="00723CBB" w:rsidP="00723CBB">
      <w:pPr>
        <w:keepNext/>
        <w:spacing w:after="0" w:line="240" w:lineRule="auto"/>
        <w:jc w:val="left"/>
        <w:rPr>
          <w:rFonts w:ascii="Times New Roman" w:hAnsi="Times New Roman" w:cs="Times New Roman"/>
          <w:b/>
          <w:sz w:val="24"/>
          <w:szCs w:val="24"/>
          <w:lang w:val="en-US"/>
        </w:rPr>
      </w:pPr>
      <w:r w:rsidRPr="00DC10F4">
        <w:rPr>
          <w:rFonts w:ascii="Times New Roman" w:hAnsi="Times New Roman" w:cs="Times New Roman"/>
          <w:b/>
          <w:sz w:val="24"/>
          <w:szCs w:val="24"/>
          <w:lang w:val="en-US"/>
        </w:rPr>
        <w:t>Ann Thomson (Fiesole)</w:t>
      </w:r>
    </w:p>
    <w:p w14:paraId="5C1EC653" w14:textId="7712B070" w:rsidR="00723CBB" w:rsidRPr="00DC10F4" w:rsidRDefault="00024202" w:rsidP="00723CBB">
      <w:pPr>
        <w:keepNext/>
        <w:spacing w:after="0" w:line="240" w:lineRule="auto"/>
        <w:jc w:val="left"/>
        <w:rPr>
          <w:rFonts w:ascii="Times New Roman" w:hAnsi="Times New Roman" w:cs="Times New Roman"/>
          <w:sz w:val="24"/>
          <w:szCs w:val="24"/>
          <w:lang w:val="en-US"/>
        </w:rPr>
      </w:pPr>
      <w:hyperlink r:id="rId14" w:history="1">
        <w:r w:rsidR="00723CBB" w:rsidRPr="00DC10F4">
          <w:rPr>
            <w:rStyle w:val="Hyperlink"/>
            <w:rFonts w:ascii="Times New Roman" w:hAnsi="Times New Roman" w:cs="Times New Roman"/>
            <w:sz w:val="24"/>
            <w:szCs w:val="24"/>
            <w:lang w:val="en-US"/>
          </w:rPr>
          <w:t>ann.thomson@eui.eu</w:t>
        </w:r>
      </w:hyperlink>
      <w:r w:rsidR="00723CBB" w:rsidRPr="00DC10F4">
        <w:rPr>
          <w:rFonts w:ascii="Times New Roman" w:hAnsi="Times New Roman" w:cs="Times New Roman"/>
          <w:sz w:val="24"/>
          <w:szCs w:val="24"/>
          <w:lang w:val="en-US"/>
        </w:rPr>
        <w:t xml:space="preserve"> </w:t>
      </w:r>
    </w:p>
    <w:p w14:paraId="5E3068E8" w14:textId="792BA781" w:rsidR="00723CBB" w:rsidRPr="00DC10F4" w:rsidRDefault="00723CBB" w:rsidP="00723CBB">
      <w:pPr>
        <w:keepNext/>
        <w:spacing w:after="0" w:line="240" w:lineRule="auto"/>
        <w:jc w:val="left"/>
        <w:rPr>
          <w:rFonts w:ascii="Times New Roman" w:hAnsi="Times New Roman" w:cs="Times New Roman"/>
          <w:sz w:val="24"/>
          <w:szCs w:val="24"/>
          <w:lang w:val="fr-FR"/>
        </w:rPr>
      </w:pPr>
      <w:r w:rsidRPr="00DC10F4">
        <w:rPr>
          <w:rFonts w:ascii="Times New Roman" w:hAnsi="Times New Roman" w:cs="Times New Roman"/>
          <w:b/>
          <w:sz w:val="24"/>
          <w:szCs w:val="24"/>
          <w:lang w:val="fr-FR"/>
        </w:rPr>
        <w:t xml:space="preserve">Production du savoir et critique de la désinformation dans les traductions françaises du livre de Paul </w:t>
      </w:r>
      <w:proofErr w:type="spellStart"/>
      <w:r w:rsidRPr="00DC10F4">
        <w:rPr>
          <w:rFonts w:ascii="Times New Roman" w:hAnsi="Times New Roman" w:cs="Times New Roman"/>
          <w:b/>
          <w:sz w:val="24"/>
          <w:szCs w:val="24"/>
          <w:lang w:val="fr-FR"/>
        </w:rPr>
        <w:t>Rycaut</w:t>
      </w:r>
      <w:proofErr w:type="spellEnd"/>
      <w:r w:rsidRPr="00DC10F4">
        <w:rPr>
          <w:rFonts w:ascii="Times New Roman" w:hAnsi="Times New Roman" w:cs="Times New Roman"/>
          <w:b/>
          <w:sz w:val="24"/>
          <w:szCs w:val="24"/>
          <w:lang w:val="fr-FR"/>
        </w:rPr>
        <w:t xml:space="preserve"> sur l'empire ottoman</w:t>
      </w:r>
    </w:p>
    <w:p w14:paraId="222A2EDB" w14:textId="77777777" w:rsidR="00723CBB" w:rsidRPr="00DC10F4" w:rsidRDefault="00723CBB" w:rsidP="00DC10F4">
      <w:pPr>
        <w:keepNext/>
        <w:spacing w:after="0" w:line="240" w:lineRule="auto"/>
        <w:jc w:val="left"/>
        <w:rPr>
          <w:rFonts w:ascii="Times New Roman" w:hAnsi="Times New Roman" w:cs="Times New Roman"/>
          <w:sz w:val="24"/>
          <w:szCs w:val="24"/>
          <w:lang w:val="fr-FR"/>
        </w:rPr>
      </w:pPr>
    </w:p>
    <w:p w14:paraId="728AE582" w14:textId="2E67CD32" w:rsidR="00C13147" w:rsidRPr="00D05DAA" w:rsidRDefault="00C13147" w:rsidP="00D05DAA">
      <w:pPr>
        <w:spacing w:after="0" w:line="240" w:lineRule="auto"/>
        <w:rPr>
          <w:rFonts w:ascii="Times New Roman" w:hAnsi="Times New Roman" w:cs="Times New Roman"/>
          <w:sz w:val="24"/>
          <w:szCs w:val="24"/>
          <w:lang w:val="fr-FR"/>
        </w:rPr>
      </w:pPr>
      <w:r w:rsidRPr="00D05DAA">
        <w:rPr>
          <w:rFonts w:ascii="Times New Roman" w:hAnsi="Times New Roman" w:cs="Times New Roman"/>
          <w:sz w:val="24"/>
          <w:szCs w:val="24"/>
          <w:lang w:val="fr-FR"/>
        </w:rPr>
        <w:t>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ouvrage du diplomate anglais Paul </w:t>
      </w:r>
      <w:proofErr w:type="spellStart"/>
      <w:r w:rsidRPr="00D05DAA">
        <w:rPr>
          <w:rFonts w:ascii="Times New Roman" w:hAnsi="Times New Roman" w:cs="Times New Roman"/>
          <w:sz w:val="24"/>
          <w:szCs w:val="24"/>
          <w:lang w:val="fr-FR"/>
        </w:rPr>
        <w:t>Rycaut</w:t>
      </w:r>
      <w:proofErr w:type="spellEnd"/>
      <w:r w:rsidRPr="00D05DAA">
        <w:rPr>
          <w:rFonts w:ascii="Times New Roman" w:hAnsi="Times New Roman" w:cs="Times New Roman"/>
          <w:sz w:val="24"/>
          <w:szCs w:val="24"/>
          <w:lang w:val="fr-FR"/>
        </w:rPr>
        <w:t xml:space="preserve">, </w:t>
      </w:r>
      <w:r w:rsidRPr="00D05DAA">
        <w:rPr>
          <w:rFonts w:ascii="Times New Roman" w:hAnsi="Times New Roman" w:cs="Times New Roman"/>
          <w:i/>
          <w:iCs/>
          <w:sz w:val="24"/>
          <w:szCs w:val="24"/>
          <w:lang w:val="fr-FR"/>
        </w:rPr>
        <w:t xml:space="preserve">The </w:t>
      </w:r>
      <w:proofErr w:type="spellStart"/>
      <w:r w:rsidRPr="00D05DAA">
        <w:rPr>
          <w:rFonts w:ascii="Times New Roman" w:hAnsi="Times New Roman" w:cs="Times New Roman"/>
          <w:i/>
          <w:iCs/>
          <w:sz w:val="24"/>
          <w:szCs w:val="24"/>
          <w:lang w:val="fr-FR"/>
        </w:rPr>
        <w:t>Present</w:t>
      </w:r>
      <w:proofErr w:type="spellEnd"/>
      <w:r w:rsidRPr="00D05DAA">
        <w:rPr>
          <w:rFonts w:ascii="Times New Roman" w:hAnsi="Times New Roman" w:cs="Times New Roman"/>
          <w:i/>
          <w:iCs/>
          <w:sz w:val="24"/>
          <w:szCs w:val="24"/>
          <w:lang w:val="fr-FR"/>
        </w:rPr>
        <w:t xml:space="preserve"> State of the Ottoman Empire</w:t>
      </w:r>
      <w:r w:rsidRPr="00D05DAA">
        <w:rPr>
          <w:rFonts w:ascii="Times New Roman" w:hAnsi="Times New Roman" w:cs="Times New Roman"/>
          <w:sz w:val="24"/>
          <w:szCs w:val="24"/>
          <w:lang w:val="fr-FR"/>
        </w:rPr>
        <w:t xml:space="preserve"> (1668), est au siècle suivant une source très importante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information sur les Ottomans et le monde musulman en général. Il en existe deux traductions </w:t>
      </w:r>
      <w:proofErr w:type="gramStart"/>
      <w:r w:rsidRPr="00D05DAA">
        <w:rPr>
          <w:rFonts w:ascii="Times New Roman" w:hAnsi="Times New Roman" w:cs="Times New Roman"/>
          <w:sz w:val="24"/>
          <w:szCs w:val="24"/>
          <w:lang w:val="fr-FR"/>
        </w:rPr>
        <w:t>françaises:</w:t>
      </w:r>
      <w:proofErr w:type="gramEnd"/>
      <w:r w:rsidRPr="00D05DAA">
        <w:rPr>
          <w:rFonts w:ascii="Times New Roman" w:hAnsi="Times New Roman" w:cs="Times New Roman"/>
          <w:sz w:val="24"/>
          <w:szCs w:val="24"/>
          <w:lang w:val="fr-FR"/>
        </w:rPr>
        <w:t xml:space="preserve"> Les deux traducteurs sont des Huguenots, mais si Pierre Briot, auteur de la première traduction (1670), est un médecin parisien, bien introduit dans les cercles intellectuels de la capitale, le deuxième, Henri </w:t>
      </w:r>
      <w:proofErr w:type="spellStart"/>
      <w:r w:rsidRPr="00D05DAA">
        <w:rPr>
          <w:rFonts w:ascii="Times New Roman" w:hAnsi="Times New Roman" w:cs="Times New Roman"/>
          <w:sz w:val="24"/>
          <w:szCs w:val="24"/>
          <w:lang w:val="fr-FR"/>
        </w:rPr>
        <w:t>Bespier</w:t>
      </w:r>
      <w:proofErr w:type="spellEnd"/>
      <w:r w:rsidRPr="00D05DAA">
        <w:rPr>
          <w:rFonts w:ascii="Times New Roman" w:hAnsi="Times New Roman" w:cs="Times New Roman"/>
          <w:sz w:val="24"/>
          <w:szCs w:val="24"/>
          <w:lang w:val="fr-FR"/>
        </w:rPr>
        <w:t>, est le modeste pasteur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une église en Normandie et en butte à la campagne pour réduire les protestants. Les deux traductions divergent du livre anglais (qui est aussi un texte à la gloire de la monarchie rétablie en 1660), notamment pour ce qui concerne les louanges adressées par </w:t>
      </w:r>
      <w:proofErr w:type="spellStart"/>
      <w:r w:rsidRPr="00D05DAA">
        <w:rPr>
          <w:rFonts w:ascii="Times New Roman" w:hAnsi="Times New Roman" w:cs="Times New Roman"/>
          <w:sz w:val="24"/>
          <w:szCs w:val="24"/>
          <w:lang w:val="fr-FR"/>
        </w:rPr>
        <w:t>Rycaut</w:t>
      </w:r>
      <w:proofErr w:type="spellEnd"/>
      <w:r w:rsidRPr="00D05DAA">
        <w:rPr>
          <w:rFonts w:ascii="Times New Roman" w:hAnsi="Times New Roman" w:cs="Times New Roman"/>
          <w:sz w:val="24"/>
          <w:szCs w:val="24"/>
          <w:lang w:val="fr-FR"/>
        </w:rPr>
        <w:t xml:space="preserve"> au Roi Stuart et les comparaisons entre les Musulmans et les Calvinistes </w:t>
      </w:r>
      <w:r w:rsidR="00E35FB0">
        <w:rPr>
          <w:rFonts w:ascii="Times New Roman" w:hAnsi="Times New Roman" w:cs="Times New Roman"/>
          <w:sz w:val="24"/>
          <w:szCs w:val="24"/>
          <w:lang w:val="fr-FR"/>
        </w:rPr>
        <w:t>"</w:t>
      </w:r>
      <w:r w:rsidRPr="00D05DAA">
        <w:rPr>
          <w:rFonts w:ascii="Times New Roman" w:hAnsi="Times New Roman" w:cs="Times New Roman"/>
          <w:sz w:val="24"/>
          <w:szCs w:val="24"/>
          <w:lang w:val="fr-FR"/>
        </w:rPr>
        <w:t>fanatiques</w:t>
      </w:r>
      <w:r w:rsidR="00E35FB0">
        <w:rPr>
          <w:rFonts w:ascii="Times New Roman" w:hAnsi="Times New Roman" w:cs="Times New Roman"/>
          <w:sz w:val="24"/>
          <w:szCs w:val="24"/>
          <w:lang w:val="fr-FR"/>
        </w:rPr>
        <w:t>"</w:t>
      </w:r>
      <w:r w:rsidRPr="00D05DAA">
        <w:rPr>
          <w:rFonts w:ascii="Times New Roman" w:hAnsi="Times New Roman" w:cs="Times New Roman"/>
          <w:sz w:val="24"/>
          <w:szCs w:val="24"/>
          <w:lang w:val="fr-FR"/>
        </w:rPr>
        <w:t>, responsables de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exécution du roi Charles </w:t>
      </w:r>
      <w:proofErr w:type="spellStart"/>
      <w:r w:rsidRPr="00D05DAA">
        <w:rPr>
          <w:rFonts w:ascii="Times New Roman" w:hAnsi="Times New Roman" w:cs="Times New Roman"/>
          <w:sz w:val="24"/>
          <w:szCs w:val="24"/>
          <w:lang w:val="fr-FR"/>
        </w:rPr>
        <w:t>I</w:t>
      </w:r>
      <w:r w:rsidRPr="00DC10F4">
        <w:rPr>
          <w:rFonts w:ascii="Times New Roman" w:hAnsi="Times New Roman" w:cs="Times New Roman"/>
          <w:sz w:val="24"/>
          <w:szCs w:val="24"/>
          <w:vertAlign w:val="superscript"/>
          <w:lang w:val="fr-FR"/>
        </w:rPr>
        <w:t>e</w:t>
      </w:r>
      <w:proofErr w:type="spellEnd"/>
      <w:r w:rsidRPr="00D05DAA">
        <w:rPr>
          <w:rFonts w:ascii="Times New Roman" w:hAnsi="Times New Roman" w:cs="Times New Roman"/>
          <w:sz w:val="24"/>
          <w:szCs w:val="24"/>
          <w:lang w:val="fr-FR"/>
        </w:rPr>
        <w:t xml:space="preserve"> et de la </w:t>
      </w:r>
      <w:r w:rsidR="00E35FB0">
        <w:rPr>
          <w:rFonts w:ascii="Times New Roman" w:hAnsi="Times New Roman" w:cs="Times New Roman"/>
          <w:sz w:val="24"/>
          <w:szCs w:val="24"/>
          <w:lang w:val="fr-FR"/>
        </w:rPr>
        <w:t>"</w:t>
      </w:r>
      <w:r w:rsidRPr="00D05DAA">
        <w:rPr>
          <w:rFonts w:ascii="Times New Roman" w:hAnsi="Times New Roman" w:cs="Times New Roman"/>
          <w:sz w:val="24"/>
          <w:szCs w:val="24"/>
          <w:lang w:val="fr-FR"/>
        </w:rPr>
        <w:t>tyrannie</w:t>
      </w:r>
      <w:r w:rsidR="00E35FB0">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 de Cromwell. Mais la traduction de </w:t>
      </w:r>
      <w:proofErr w:type="spellStart"/>
      <w:r w:rsidRPr="00D05DAA">
        <w:rPr>
          <w:rFonts w:ascii="Times New Roman" w:hAnsi="Times New Roman" w:cs="Times New Roman"/>
          <w:sz w:val="24"/>
          <w:szCs w:val="24"/>
          <w:lang w:val="fr-FR"/>
        </w:rPr>
        <w:t>Bespier</w:t>
      </w:r>
      <w:proofErr w:type="spellEnd"/>
      <w:r w:rsidRPr="00D05DAA">
        <w:rPr>
          <w:rFonts w:ascii="Times New Roman" w:hAnsi="Times New Roman" w:cs="Times New Roman"/>
          <w:sz w:val="24"/>
          <w:szCs w:val="24"/>
          <w:lang w:val="fr-FR"/>
        </w:rPr>
        <w:t xml:space="preserve"> diverge notamment de celle de Briot, car elle comporte 250 pages de notes,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une érudition impressionnante. Ces notes critiquent la traduction précédente et entreprennent de corriger des erreurs non seulement dans le texte de </w:t>
      </w:r>
      <w:proofErr w:type="spellStart"/>
      <w:r w:rsidRPr="00D05DAA">
        <w:rPr>
          <w:rFonts w:ascii="Times New Roman" w:hAnsi="Times New Roman" w:cs="Times New Roman"/>
          <w:sz w:val="24"/>
          <w:szCs w:val="24"/>
          <w:lang w:val="fr-FR"/>
        </w:rPr>
        <w:t>Rycaut</w:t>
      </w:r>
      <w:proofErr w:type="spellEnd"/>
      <w:r w:rsidRPr="00D05DAA">
        <w:rPr>
          <w:rFonts w:ascii="Times New Roman" w:hAnsi="Times New Roman" w:cs="Times New Roman"/>
          <w:sz w:val="24"/>
          <w:szCs w:val="24"/>
          <w:lang w:val="fr-FR"/>
        </w:rPr>
        <w:t>, mais également chez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autres auteurs cités par ce dernier. Il s</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agit donc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une entreprise de construction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un nouveau savoir, plus fiable, sur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empire ottoman et sur le monde musulman en général. Ce qui amène également le traducteur à critiquer des affirmations qui relèvent de la propagande antimusulmane répandue depuis longtemps par les Chrétiens. Ma communication étudiera cette production du savoir plus fiable par le traducteur érudit </w:t>
      </w:r>
      <w:proofErr w:type="spellStart"/>
      <w:r w:rsidRPr="00D05DAA">
        <w:rPr>
          <w:rFonts w:ascii="Times New Roman" w:hAnsi="Times New Roman" w:cs="Times New Roman"/>
          <w:sz w:val="24"/>
          <w:szCs w:val="24"/>
          <w:lang w:val="fr-FR"/>
        </w:rPr>
        <w:t>Bespier</w:t>
      </w:r>
      <w:proofErr w:type="spellEnd"/>
      <w:r w:rsidRPr="00D05DAA">
        <w:rPr>
          <w:rFonts w:ascii="Times New Roman" w:hAnsi="Times New Roman" w:cs="Times New Roman"/>
          <w:sz w:val="24"/>
          <w:szCs w:val="24"/>
          <w:lang w:val="fr-FR"/>
        </w:rPr>
        <w:t xml:space="preserve"> et montrera comment la critique de la désinformation sert également de plaidoyer pour les protestants français, une minorité opprimée dans la France de la fin du 17</w:t>
      </w:r>
      <w:r w:rsidRPr="00DC10F4">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siècle.</w:t>
      </w:r>
    </w:p>
    <w:p w14:paraId="578AE5BE" w14:textId="77777777" w:rsidR="00EF2A8E" w:rsidRPr="00DC10F4" w:rsidRDefault="00EF2A8E" w:rsidP="00D05DAA">
      <w:pPr>
        <w:pStyle w:val="berschrift2"/>
        <w:spacing w:before="0" w:after="0" w:line="240" w:lineRule="auto"/>
        <w:rPr>
          <w:rFonts w:ascii="Times New Roman" w:hAnsi="Times New Roman" w:cs="Times New Roman"/>
          <w:sz w:val="24"/>
          <w:szCs w:val="24"/>
          <w:lang w:val="fr-FR"/>
        </w:rPr>
      </w:pPr>
    </w:p>
    <w:p w14:paraId="1B7EDE67" w14:textId="78004317" w:rsidR="00C13147" w:rsidRPr="00DC10F4" w:rsidRDefault="00C13147" w:rsidP="00DC10F4">
      <w:pPr>
        <w:spacing w:after="0" w:line="240" w:lineRule="auto"/>
        <w:ind w:left="284" w:hanging="284"/>
        <w:rPr>
          <w:rFonts w:ascii="Times New Roman" w:hAnsi="Times New Roman" w:cs="Times New Roman"/>
          <w:lang w:val="fr-FR"/>
        </w:rPr>
      </w:pPr>
      <w:proofErr w:type="spellStart"/>
      <w:r w:rsidRPr="00DC10F4">
        <w:rPr>
          <w:rFonts w:ascii="Times New Roman" w:hAnsi="Times New Roman" w:cs="Times New Roman"/>
          <w:lang w:val="en-US"/>
        </w:rPr>
        <w:t>Rycaut</w:t>
      </w:r>
      <w:proofErr w:type="spellEnd"/>
      <w:r w:rsidRPr="00DC10F4">
        <w:rPr>
          <w:rFonts w:ascii="Times New Roman" w:hAnsi="Times New Roman" w:cs="Times New Roman"/>
          <w:lang w:val="en-US"/>
        </w:rPr>
        <w:t xml:space="preserve">, Paul. 1668. </w:t>
      </w:r>
      <w:r w:rsidRPr="00DC10F4">
        <w:rPr>
          <w:rFonts w:ascii="Times New Roman" w:hAnsi="Times New Roman" w:cs="Times New Roman"/>
          <w:i/>
          <w:lang w:val="en-US"/>
        </w:rPr>
        <w:t>The Present State of the Ottoman Empire. Containing the Maxims of the Turkish Polity, the most Material Points of the Mahometan Religion, their Sects and Heresies, their Convents and Religious Votaries. Their Military Discipline, with an exact computation of their forces both by sea and land</w:t>
      </w:r>
      <w:r w:rsidRPr="00DC10F4">
        <w:rPr>
          <w:rFonts w:ascii="Times New Roman" w:hAnsi="Times New Roman" w:cs="Times New Roman"/>
          <w:lang w:val="en-US"/>
        </w:rPr>
        <w:t xml:space="preserve">… </w:t>
      </w:r>
      <w:r w:rsidRPr="00DC10F4">
        <w:rPr>
          <w:rFonts w:ascii="Times New Roman" w:hAnsi="Times New Roman" w:cs="Times New Roman"/>
          <w:lang w:val="fr-FR"/>
        </w:rPr>
        <w:t xml:space="preserve">London: </w:t>
      </w:r>
      <w:proofErr w:type="spellStart"/>
      <w:r w:rsidRPr="00DC10F4">
        <w:rPr>
          <w:rFonts w:ascii="Times New Roman" w:hAnsi="Times New Roman" w:cs="Times New Roman"/>
          <w:lang w:val="fr-FR"/>
        </w:rPr>
        <w:t>Starkey</w:t>
      </w:r>
      <w:proofErr w:type="spellEnd"/>
      <w:r w:rsidR="00DC10F4">
        <w:rPr>
          <w:rFonts w:ascii="Times New Roman" w:hAnsi="Times New Roman" w:cs="Times New Roman"/>
          <w:lang w:val="fr-FR"/>
        </w:rPr>
        <w:t>/</w:t>
      </w:r>
      <w:r w:rsidRPr="00DC10F4">
        <w:rPr>
          <w:rFonts w:ascii="Times New Roman" w:hAnsi="Times New Roman" w:cs="Times New Roman"/>
          <w:lang w:val="fr-FR"/>
        </w:rPr>
        <w:t xml:space="preserve">Brome. </w:t>
      </w:r>
    </w:p>
    <w:p w14:paraId="6D26D69A" w14:textId="07311E3B" w:rsidR="00C13147" w:rsidRPr="00DC10F4" w:rsidRDefault="00C13147" w:rsidP="00DC10F4">
      <w:pPr>
        <w:spacing w:after="0" w:line="240" w:lineRule="auto"/>
        <w:ind w:left="284" w:hanging="284"/>
        <w:rPr>
          <w:rFonts w:ascii="Times New Roman" w:hAnsi="Times New Roman" w:cs="Times New Roman"/>
          <w:lang w:val="fr-FR"/>
        </w:rPr>
      </w:pPr>
      <w:proofErr w:type="spellStart"/>
      <w:r w:rsidRPr="00DC10F4">
        <w:rPr>
          <w:rFonts w:ascii="Times New Roman" w:hAnsi="Times New Roman" w:cs="Times New Roman"/>
          <w:iCs/>
          <w:lang w:val="fr-FR"/>
        </w:rPr>
        <w:t>Rycaut</w:t>
      </w:r>
      <w:proofErr w:type="spellEnd"/>
      <w:r w:rsidRPr="00DC10F4">
        <w:rPr>
          <w:rFonts w:ascii="Times New Roman" w:hAnsi="Times New Roman" w:cs="Times New Roman"/>
          <w:iCs/>
          <w:lang w:val="fr-FR"/>
        </w:rPr>
        <w:t xml:space="preserve">, Paul. 1670. </w:t>
      </w:r>
      <w:r w:rsidRPr="00DC10F4">
        <w:rPr>
          <w:rFonts w:ascii="Times New Roman" w:hAnsi="Times New Roman" w:cs="Times New Roman"/>
          <w:i/>
          <w:lang w:val="fr-FR"/>
        </w:rPr>
        <w:t>Histoire de l</w:t>
      </w:r>
      <w:r w:rsidR="00D05DAA" w:rsidRPr="00DC10F4">
        <w:rPr>
          <w:rFonts w:ascii="Times New Roman" w:hAnsi="Times New Roman" w:cs="Times New Roman"/>
          <w:i/>
          <w:lang w:val="fr-FR"/>
        </w:rPr>
        <w:t>'</w:t>
      </w:r>
      <w:r w:rsidRPr="00DC10F4">
        <w:rPr>
          <w:rFonts w:ascii="Times New Roman" w:hAnsi="Times New Roman" w:cs="Times New Roman"/>
          <w:i/>
          <w:lang w:val="fr-FR"/>
        </w:rPr>
        <w:t>Etat présent de l</w:t>
      </w:r>
      <w:r w:rsidR="00D05DAA" w:rsidRPr="00DC10F4">
        <w:rPr>
          <w:rFonts w:ascii="Times New Roman" w:hAnsi="Times New Roman" w:cs="Times New Roman"/>
          <w:i/>
          <w:lang w:val="fr-FR"/>
        </w:rPr>
        <w:t>'</w:t>
      </w:r>
      <w:r w:rsidRPr="00DC10F4">
        <w:rPr>
          <w:rFonts w:ascii="Times New Roman" w:hAnsi="Times New Roman" w:cs="Times New Roman"/>
          <w:i/>
          <w:lang w:val="fr-FR"/>
        </w:rPr>
        <w:t>empire ottoman</w:t>
      </w:r>
      <w:r w:rsidRPr="00DC10F4">
        <w:rPr>
          <w:rFonts w:ascii="Times New Roman" w:hAnsi="Times New Roman" w:cs="Times New Roman"/>
          <w:lang w:val="fr-FR"/>
        </w:rPr>
        <w:t xml:space="preserve">. </w:t>
      </w:r>
      <w:r w:rsidRPr="00DC10F4">
        <w:rPr>
          <w:rFonts w:ascii="Times New Roman" w:hAnsi="Times New Roman" w:cs="Times New Roman"/>
          <w:i/>
          <w:iCs/>
          <w:lang w:val="fr-FR"/>
        </w:rPr>
        <w:t>Contenant les maximes politiques des Turcs</w:t>
      </w:r>
      <w:r w:rsidRPr="00DC10F4">
        <w:rPr>
          <w:rFonts w:ascii="Times New Roman" w:hAnsi="Times New Roman" w:cs="Times New Roman"/>
          <w:lang w:val="fr-FR"/>
        </w:rPr>
        <w:t xml:space="preserve">… </w:t>
      </w:r>
      <w:proofErr w:type="gramStart"/>
      <w:r w:rsidRPr="00DC10F4">
        <w:rPr>
          <w:rFonts w:ascii="Times New Roman" w:hAnsi="Times New Roman" w:cs="Times New Roman"/>
          <w:lang w:val="fr-FR"/>
        </w:rPr>
        <w:t>Amsterdam:</w:t>
      </w:r>
      <w:proofErr w:type="gramEnd"/>
      <w:r w:rsidRPr="00DC10F4">
        <w:rPr>
          <w:rFonts w:ascii="Times New Roman" w:hAnsi="Times New Roman" w:cs="Times New Roman"/>
          <w:lang w:val="fr-FR"/>
        </w:rPr>
        <w:t xml:space="preserve"> </w:t>
      </w:r>
      <w:proofErr w:type="spellStart"/>
      <w:r w:rsidRPr="00DC10F4">
        <w:rPr>
          <w:rFonts w:ascii="Times New Roman" w:hAnsi="Times New Roman" w:cs="Times New Roman"/>
          <w:lang w:val="fr-FR"/>
        </w:rPr>
        <w:t>Wolfgank</w:t>
      </w:r>
      <w:proofErr w:type="spellEnd"/>
      <w:r w:rsidRPr="00DC10F4">
        <w:rPr>
          <w:rFonts w:ascii="Times New Roman" w:hAnsi="Times New Roman" w:cs="Times New Roman"/>
          <w:lang w:val="fr-FR"/>
        </w:rPr>
        <w:t xml:space="preserve">. </w:t>
      </w:r>
    </w:p>
    <w:p w14:paraId="0603D333" w14:textId="61DBA50C" w:rsidR="00C13147" w:rsidRPr="00DC10F4" w:rsidRDefault="00C13147" w:rsidP="00DC10F4">
      <w:pPr>
        <w:spacing w:after="0" w:line="240" w:lineRule="auto"/>
        <w:ind w:left="284" w:hanging="284"/>
        <w:rPr>
          <w:rFonts w:ascii="Times New Roman" w:eastAsia="Arial Unicode MS" w:hAnsi="Times New Roman" w:cs="Times New Roman"/>
          <w:color w:val="333333"/>
        </w:rPr>
      </w:pPr>
      <w:proofErr w:type="spellStart"/>
      <w:r w:rsidRPr="00DC10F4">
        <w:rPr>
          <w:rFonts w:ascii="Times New Roman" w:hAnsi="Times New Roman" w:cs="Times New Roman"/>
          <w:iCs/>
          <w:lang w:val="fr-FR"/>
        </w:rPr>
        <w:t>Rycaut</w:t>
      </w:r>
      <w:proofErr w:type="spellEnd"/>
      <w:r w:rsidRPr="00DC10F4">
        <w:rPr>
          <w:rFonts w:ascii="Times New Roman" w:hAnsi="Times New Roman" w:cs="Times New Roman"/>
          <w:iCs/>
          <w:lang w:val="fr-FR"/>
        </w:rPr>
        <w:t xml:space="preserve">, Paul. 1677. </w:t>
      </w:r>
      <w:r w:rsidRPr="00DC10F4">
        <w:rPr>
          <w:rFonts w:ascii="Times New Roman" w:eastAsia="Arial Unicode MS" w:hAnsi="Times New Roman" w:cs="Times New Roman"/>
          <w:i/>
          <w:color w:val="333333"/>
          <w:lang w:val="fr-FR"/>
        </w:rPr>
        <w:t>L</w:t>
      </w:r>
      <w:r w:rsidR="00D05DAA" w:rsidRPr="00DC10F4">
        <w:rPr>
          <w:rFonts w:ascii="Times New Roman" w:eastAsia="Arial Unicode MS" w:hAnsi="Times New Roman" w:cs="Times New Roman"/>
          <w:i/>
          <w:color w:val="333333"/>
          <w:lang w:val="fr-FR"/>
        </w:rPr>
        <w:t>'</w:t>
      </w:r>
      <w:r w:rsidR="004343E2">
        <w:rPr>
          <w:rFonts w:ascii="Times New Roman" w:eastAsia="Arial Unicode MS" w:hAnsi="Times New Roman" w:cs="Times New Roman"/>
          <w:i/>
          <w:color w:val="333333"/>
          <w:lang w:val="fr-FR"/>
        </w:rPr>
        <w:t>É</w:t>
      </w:r>
      <w:r w:rsidRPr="00DC10F4">
        <w:rPr>
          <w:rFonts w:ascii="Times New Roman" w:eastAsia="Arial Unicode MS" w:hAnsi="Times New Roman" w:cs="Times New Roman"/>
          <w:i/>
          <w:color w:val="333333"/>
          <w:lang w:val="fr-FR"/>
        </w:rPr>
        <w:t xml:space="preserve">tat </w:t>
      </w:r>
      <w:proofErr w:type="spellStart"/>
      <w:r w:rsidRPr="00DC10F4">
        <w:rPr>
          <w:rFonts w:ascii="Times New Roman" w:eastAsia="Arial Unicode MS" w:hAnsi="Times New Roman" w:cs="Times New Roman"/>
          <w:i/>
          <w:color w:val="333333"/>
          <w:lang w:val="fr-FR"/>
        </w:rPr>
        <w:t>present</w:t>
      </w:r>
      <w:proofErr w:type="spellEnd"/>
      <w:r w:rsidRPr="00DC10F4">
        <w:rPr>
          <w:rFonts w:ascii="Times New Roman" w:eastAsia="Arial Unicode MS" w:hAnsi="Times New Roman" w:cs="Times New Roman"/>
          <w:i/>
          <w:color w:val="333333"/>
          <w:lang w:val="fr-FR"/>
        </w:rPr>
        <w:t xml:space="preserve"> de l</w:t>
      </w:r>
      <w:r w:rsidR="00D05DAA" w:rsidRPr="00DC10F4">
        <w:rPr>
          <w:rFonts w:ascii="Times New Roman" w:eastAsia="Arial Unicode MS" w:hAnsi="Times New Roman" w:cs="Times New Roman"/>
          <w:i/>
          <w:color w:val="333333"/>
          <w:lang w:val="fr-FR"/>
        </w:rPr>
        <w:t>'</w:t>
      </w:r>
      <w:r w:rsidRPr="00DC10F4">
        <w:rPr>
          <w:rFonts w:ascii="Times New Roman" w:eastAsia="Arial Unicode MS" w:hAnsi="Times New Roman" w:cs="Times New Roman"/>
          <w:i/>
          <w:color w:val="333333"/>
          <w:lang w:val="fr-FR"/>
        </w:rPr>
        <w:t>Empire ottoman</w:t>
      </w:r>
      <w:r w:rsidRPr="00DC10F4">
        <w:rPr>
          <w:rFonts w:ascii="Times New Roman" w:eastAsia="Arial Unicode MS" w:hAnsi="Times New Roman" w:cs="Times New Roman"/>
          <w:color w:val="333333"/>
          <w:lang w:val="fr-FR"/>
        </w:rPr>
        <w:t xml:space="preserve">. </w:t>
      </w:r>
      <w:r w:rsidRPr="00DC10F4">
        <w:rPr>
          <w:rFonts w:ascii="Times New Roman" w:eastAsia="Arial Unicode MS" w:hAnsi="Times New Roman" w:cs="Times New Roman"/>
          <w:i/>
          <w:color w:val="333333"/>
          <w:lang w:val="fr-FR"/>
        </w:rPr>
        <w:t xml:space="preserve">Divisé en trois livres. De la traduction du sieur </w:t>
      </w:r>
      <w:proofErr w:type="spellStart"/>
      <w:r w:rsidRPr="00DC10F4">
        <w:rPr>
          <w:rFonts w:ascii="Times New Roman" w:eastAsia="Arial Unicode MS" w:hAnsi="Times New Roman" w:cs="Times New Roman"/>
          <w:i/>
          <w:color w:val="333333"/>
          <w:lang w:val="fr-FR"/>
        </w:rPr>
        <w:t>Bespier</w:t>
      </w:r>
      <w:proofErr w:type="spellEnd"/>
      <w:r w:rsidRPr="00DC10F4">
        <w:rPr>
          <w:rFonts w:ascii="Times New Roman" w:eastAsia="Arial Unicode MS" w:hAnsi="Times New Roman" w:cs="Times New Roman"/>
          <w:i/>
          <w:color w:val="333333"/>
          <w:lang w:val="fr-FR"/>
        </w:rPr>
        <w:t>, sur l</w:t>
      </w:r>
      <w:r w:rsidR="00D05DAA" w:rsidRPr="00DC10F4">
        <w:rPr>
          <w:rFonts w:ascii="Times New Roman" w:eastAsia="Arial Unicode MS" w:hAnsi="Times New Roman" w:cs="Times New Roman"/>
          <w:i/>
          <w:color w:val="333333"/>
          <w:lang w:val="fr-FR"/>
        </w:rPr>
        <w:t>'</w:t>
      </w:r>
      <w:r w:rsidRPr="00DC10F4">
        <w:rPr>
          <w:rFonts w:ascii="Times New Roman" w:eastAsia="Arial Unicode MS" w:hAnsi="Times New Roman" w:cs="Times New Roman"/>
          <w:i/>
          <w:color w:val="333333"/>
          <w:lang w:val="fr-FR"/>
        </w:rPr>
        <w:t xml:space="preserve">original </w:t>
      </w:r>
      <w:proofErr w:type="spellStart"/>
      <w:r w:rsidRPr="00DC10F4">
        <w:rPr>
          <w:rFonts w:ascii="Times New Roman" w:eastAsia="Arial Unicode MS" w:hAnsi="Times New Roman" w:cs="Times New Roman"/>
          <w:i/>
          <w:color w:val="333333"/>
          <w:lang w:val="fr-FR"/>
        </w:rPr>
        <w:t>anglois</w:t>
      </w:r>
      <w:proofErr w:type="spellEnd"/>
      <w:r w:rsidRPr="00DC10F4">
        <w:rPr>
          <w:rFonts w:ascii="Times New Roman" w:eastAsia="Arial Unicode MS" w:hAnsi="Times New Roman" w:cs="Times New Roman"/>
          <w:i/>
          <w:color w:val="333333"/>
          <w:lang w:val="fr-FR"/>
        </w:rPr>
        <w:t xml:space="preserve"> du sieur </w:t>
      </w:r>
      <w:proofErr w:type="spellStart"/>
      <w:r w:rsidRPr="00DC10F4">
        <w:rPr>
          <w:rFonts w:ascii="Times New Roman" w:eastAsia="Arial Unicode MS" w:hAnsi="Times New Roman" w:cs="Times New Roman"/>
          <w:i/>
          <w:color w:val="333333"/>
          <w:lang w:val="fr-FR"/>
        </w:rPr>
        <w:t>Ricaut</w:t>
      </w:r>
      <w:proofErr w:type="spellEnd"/>
      <w:r w:rsidRPr="00DC10F4">
        <w:rPr>
          <w:rFonts w:ascii="Times New Roman" w:eastAsia="Arial Unicode MS" w:hAnsi="Times New Roman" w:cs="Times New Roman"/>
          <w:i/>
          <w:color w:val="333333"/>
          <w:lang w:val="fr-FR"/>
        </w:rPr>
        <w:t xml:space="preserve">, </w:t>
      </w:r>
      <w:proofErr w:type="spellStart"/>
      <w:r w:rsidRPr="00DC10F4">
        <w:rPr>
          <w:rFonts w:ascii="Times New Roman" w:eastAsia="Arial Unicode MS" w:hAnsi="Times New Roman" w:cs="Times New Roman"/>
          <w:i/>
          <w:color w:val="333333"/>
          <w:lang w:val="fr-FR"/>
        </w:rPr>
        <w:t>secretaire</w:t>
      </w:r>
      <w:proofErr w:type="spellEnd"/>
      <w:r w:rsidRPr="00DC10F4">
        <w:rPr>
          <w:rFonts w:ascii="Times New Roman" w:eastAsia="Arial Unicode MS" w:hAnsi="Times New Roman" w:cs="Times New Roman"/>
          <w:i/>
          <w:color w:val="333333"/>
          <w:lang w:val="fr-FR"/>
        </w:rPr>
        <w:t xml:space="preserve"> de M. le comte de </w:t>
      </w:r>
      <w:proofErr w:type="spellStart"/>
      <w:r w:rsidRPr="00DC10F4">
        <w:rPr>
          <w:rFonts w:ascii="Times New Roman" w:eastAsia="Arial Unicode MS" w:hAnsi="Times New Roman" w:cs="Times New Roman"/>
          <w:i/>
          <w:color w:val="333333"/>
          <w:lang w:val="fr-FR"/>
        </w:rPr>
        <w:t>Winchelsey</w:t>
      </w:r>
      <w:proofErr w:type="spellEnd"/>
      <w:r w:rsidRPr="00DC10F4">
        <w:rPr>
          <w:rFonts w:ascii="Times New Roman" w:eastAsia="Arial Unicode MS" w:hAnsi="Times New Roman" w:cs="Times New Roman"/>
          <w:i/>
          <w:color w:val="333333"/>
          <w:lang w:val="fr-FR"/>
        </w:rPr>
        <w:t xml:space="preserve">, ambassadeur </w:t>
      </w:r>
      <w:r w:rsidRPr="00DC10F4">
        <w:rPr>
          <w:rFonts w:ascii="Times New Roman" w:eastAsia="Arial Unicode MS" w:hAnsi="Times New Roman" w:cs="Times New Roman"/>
          <w:i/>
          <w:color w:val="333333"/>
          <w:lang w:val="fr-FR"/>
        </w:rPr>
        <w:lastRenderedPageBreak/>
        <w:t xml:space="preserve">pour S. M. Britannique vers la Porte. Avec les figures au </w:t>
      </w:r>
      <w:proofErr w:type="gramStart"/>
      <w:r w:rsidRPr="00DC10F4">
        <w:rPr>
          <w:rFonts w:ascii="Times New Roman" w:eastAsia="Arial Unicode MS" w:hAnsi="Times New Roman" w:cs="Times New Roman"/>
          <w:i/>
          <w:color w:val="333333"/>
          <w:lang w:val="fr-FR"/>
        </w:rPr>
        <w:t>naturel;</w:t>
      </w:r>
      <w:proofErr w:type="gramEnd"/>
      <w:r w:rsidRPr="00DC10F4">
        <w:rPr>
          <w:rFonts w:ascii="Times New Roman" w:eastAsia="Arial Unicode MS" w:hAnsi="Times New Roman" w:cs="Times New Roman"/>
          <w:i/>
          <w:color w:val="333333"/>
          <w:lang w:val="fr-FR"/>
        </w:rPr>
        <w:t xml:space="preserve"> le tout enrichi de remarques fort curieuses.</w:t>
      </w:r>
      <w:r w:rsidRPr="00DC10F4">
        <w:rPr>
          <w:rFonts w:ascii="Times New Roman" w:eastAsia="Arial Unicode MS" w:hAnsi="Times New Roman" w:cs="Times New Roman"/>
          <w:color w:val="333333"/>
          <w:lang w:val="fr-FR"/>
        </w:rPr>
        <w:t xml:space="preserve"> </w:t>
      </w:r>
      <w:r w:rsidRPr="00DC10F4">
        <w:rPr>
          <w:rFonts w:ascii="Times New Roman" w:eastAsia="Arial Unicode MS" w:hAnsi="Times New Roman" w:cs="Times New Roman"/>
          <w:color w:val="333333"/>
        </w:rPr>
        <w:t>Rouen:</w:t>
      </w:r>
      <w:r w:rsidR="0095150C" w:rsidRPr="00DC10F4">
        <w:rPr>
          <w:rFonts w:ascii="Times New Roman" w:eastAsia="Arial Unicode MS" w:hAnsi="Times New Roman" w:cs="Times New Roman"/>
          <w:color w:val="333333"/>
        </w:rPr>
        <w:t xml:space="preserve"> </w:t>
      </w:r>
      <w:proofErr w:type="spellStart"/>
      <w:r w:rsidRPr="00DC10F4">
        <w:rPr>
          <w:rFonts w:ascii="Times New Roman" w:eastAsia="Arial Unicode MS" w:hAnsi="Times New Roman" w:cs="Times New Roman"/>
          <w:color w:val="333333"/>
        </w:rPr>
        <w:t>Berthelin</w:t>
      </w:r>
      <w:proofErr w:type="spellEnd"/>
      <w:r w:rsidRPr="00DC10F4">
        <w:rPr>
          <w:rFonts w:ascii="Times New Roman" w:eastAsia="Arial Unicode MS" w:hAnsi="Times New Roman" w:cs="Times New Roman"/>
          <w:color w:val="333333"/>
        </w:rPr>
        <w:t>.</w:t>
      </w:r>
    </w:p>
    <w:p w14:paraId="0D9CC349" w14:textId="77777777" w:rsidR="00D37709" w:rsidRPr="00DC10F4" w:rsidRDefault="00D37709" w:rsidP="00D05DAA">
      <w:pPr>
        <w:autoSpaceDE w:val="0"/>
        <w:autoSpaceDN w:val="0"/>
        <w:adjustRightInd w:val="0"/>
        <w:spacing w:after="0" w:line="240" w:lineRule="auto"/>
        <w:ind w:left="709" w:hanging="709"/>
        <w:rPr>
          <w:rFonts w:ascii="Times New Roman" w:hAnsi="Times New Roman" w:cs="Times New Roman"/>
          <w:color w:val="000000"/>
          <w:sz w:val="24"/>
          <w:szCs w:val="24"/>
        </w:rPr>
      </w:pPr>
    </w:p>
    <w:p w14:paraId="6151946A" w14:textId="77777777" w:rsidR="00D37709" w:rsidRPr="00DC10F4" w:rsidRDefault="00D37709" w:rsidP="00D05DAA">
      <w:pPr>
        <w:autoSpaceDE w:val="0"/>
        <w:autoSpaceDN w:val="0"/>
        <w:adjustRightInd w:val="0"/>
        <w:spacing w:after="0" w:line="240" w:lineRule="auto"/>
        <w:ind w:left="709" w:hanging="709"/>
        <w:rPr>
          <w:rFonts w:ascii="Times New Roman" w:hAnsi="Times New Roman" w:cs="Times New Roman"/>
          <w:color w:val="000000"/>
          <w:sz w:val="24"/>
          <w:szCs w:val="24"/>
        </w:rPr>
      </w:pPr>
    </w:p>
    <w:p w14:paraId="50EB4531" w14:textId="77777777" w:rsidR="00D05DAA" w:rsidRPr="00DC10F4" w:rsidRDefault="00D37709" w:rsidP="00D05DAA">
      <w:pPr>
        <w:pStyle w:val="Noms"/>
        <w:spacing w:before="0" w:after="0"/>
        <w:jc w:val="both"/>
        <w:rPr>
          <w:rFonts w:ascii="Times New Roman" w:hAnsi="Times New Roman" w:cs="Times New Roman"/>
          <w:sz w:val="24"/>
          <w:szCs w:val="24"/>
        </w:rPr>
      </w:pPr>
      <w:r w:rsidRPr="00DC10F4">
        <w:rPr>
          <w:rFonts w:ascii="Times New Roman" w:hAnsi="Times New Roman" w:cs="Times New Roman"/>
          <w:sz w:val="24"/>
          <w:szCs w:val="24"/>
        </w:rPr>
        <w:t>Yen-Mai Tran-</w:t>
      </w:r>
      <w:proofErr w:type="spellStart"/>
      <w:r w:rsidRPr="00DC10F4">
        <w:rPr>
          <w:rFonts w:ascii="Times New Roman" w:hAnsi="Times New Roman" w:cs="Times New Roman"/>
          <w:sz w:val="24"/>
          <w:szCs w:val="24"/>
        </w:rPr>
        <w:t>Gervat</w:t>
      </w:r>
      <w:proofErr w:type="spellEnd"/>
      <w:r w:rsidRPr="00DC10F4">
        <w:rPr>
          <w:rFonts w:ascii="Times New Roman" w:hAnsi="Times New Roman" w:cs="Times New Roman"/>
          <w:sz w:val="24"/>
          <w:szCs w:val="24"/>
        </w:rPr>
        <w:t xml:space="preserve"> (Paris)</w:t>
      </w:r>
    </w:p>
    <w:p w14:paraId="4794D40A" w14:textId="49E74CB1" w:rsidR="00D05DAA" w:rsidRPr="00DC10F4" w:rsidRDefault="00024202" w:rsidP="00D05DAA">
      <w:pPr>
        <w:pStyle w:val="Noms"/>
        <w:spacing w:before="0" w:after="0"/>
        <w:jc w:val="both"/>
        <w:rPr>
          <w:rFonts w:ascii="Times New Roman" w:hAnsi="Times New Roman" w:cs="Times New Roman"/>
          <w:b w:val="0"/>
          <w:bCs w:val="0"/>
          <w:sz w:val="24"/>
          <w:szCs w:val="24"/>
        </w:rPr>
      </w:pPr>
      <w:hyperlink r:id="rId15" w:history="1">
        <w:r w:rsidR="00D05DAA" w:rsidRPr="00DC10F4">
          <w:rPr>
            <w:rStyle w:val="Hyperlink"/>
            <w:rFonts w:ascii="Times New Roman" w:hAnsi="Times New Roman" w:cs="Times New Roman"/>
            <w:b w:val="0"/>
            <w:bCs w:val="0"/>
            <w:sz w:val="24"/>
            <w:szCs w:val="24"/>
          </w:rPr>
          <w:t>Yen-mai.tran-gervat@sorbonne-nouvelle.fr</w:t>
        </w:r>
      </w:hyperlink>
    </w:p>
    <w:p w14:paraId="0267D100" w14:textId="6272ABEF" w:rsidR="00D37709" w:rsidRDefault="00D37709" w:rsidP="00D05DAA">
      <w:pPr>
        <w:pStyle w:val="Noms"/>
        <w:spacing w:before="0" w:after="0"/>
        <w:jc w:val="both"/>
        <w:rPr>
          <w:rFonts w:ascii="Times New Roman" w:hAnsi="Times New Roman" w:cs="Times New Roman"/>
          <w:sz w:val="24"/>
          <w:szCs w:val="24"/>
          <w:lang w:val="fr-FR"/>
        </w:rPr>
      </w:pPr>
      <w:r w:rsidRPr="00D05DAA">
        <w:rPr>
          <w:rFonts w:ascii="Times New Roman" w:hAnsi="Times New Roman" w:cs="Times New Roman"/>
          <w:sz w:val="24"/>
          <w:szCs w:val="24"/>
          <w:lang w:val="fr-FR"/>
        </w:rPr>
        <w:t xml:space="preserve">Convergence ou </w:t>
      </w:r>
      <w:proofErr w:type="gramStart"/>
      <w:r w:rsidRPr="00D05DAA">
        <w:rPr>
          <w:rFonts w:ascii="Times New Roman" w:hAnsi="Times New Roman" w:cs="Times New Roman"/>
          <w:sz w:val="24"/>
          <w:szCs w:val="24"/>
          <w:lang w:val="fr-FR"/>
        </w:rPr>
        <w:t>confusion?</w:t>
      </w:r>
      <w:proofErr w:type="gramEnd"/>
      <w:r w:rsidRPr="00D05DAA">
        <w:rPr>
          <w:rFonts w:ascii="Times New Roman" w:hAnsi="Times New Roman" w:cs="Times New Roman"/>
          <w:sz w:val="24"/>
          <w:szCs w:val="24"/>
          <w:lang w:val="fr-FR"/>
        </w:rPr>
        <w:t xml:space="preserve"> Traduire </w:t>
      </w:r>
      <w:r w:rsidRPr="00D05DAA">
        <w:rPr>
          <w:rFonts w:ascii="Times New Roman" w:hAnsi="Times New Roman" w:cs="Times New Roman"/>
          <w:i/>
          <w:sz w:val="24"/>
          <w:szCs w:val="24"/>
          <w:lang w:val="fr-FR"/>
        </w:rPr>
        <w:t>Wit</w:t>
      </w:r>
      <w:r w:rsidRPr="00D05DAA">
        <w:rPr>
          <w:rFonts w:ascii="Times New Roman" w:hAnsi="Times New Roman" w:cs="Times New Roman"/>
          <w:sz w:val="24"/>
          <w:szCs w:val="24"/>
          <w:lang w:val="fr-FR"/>
        </w:rPr>
        <w:t xml:space="preserve"> et </w:t>
      </w:r>
      <w:r w:rsidRPr="00D05DAA">
        <w:rPr>
          <w:rFonts w:ascii="Times New Roman" w:hAnsi="Times New Roman" w:cs="Times New Roman"/>
          <w:i/>
          <w:sz w:val="24"/>
          <w:szCs w:val="24"/>
          <w:lang w:val="fr-FR"/>
        </w:rPr>
        <w:t xml:space="preserve">Humour </w:t>
      </w:r>
      <w:r w:rsidRPr="00D05DAA">
        <w:rPr>
          <w:rFonts w:ascii="Times New Roman" w:hAnsi="Times New Roman" w:cs="Times New Roman"/>
          <w:sz w:val="24"/>
          <w:szCs w:val="24"/>
          <w:lang w:val="fr-FR"/>
        </w:rPr>
        <w:t>en français au XVIII</w:t>
      </w:r>
      <w:r w:rsidRPr="00DC10F4">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siècle</w:t>
      </w:r>
    </w:p>
    <w:p w14:paraId="643AD68D" w14:textId="77777777" w:rsidR="00E35FB0" w:rsidRPr="00D05DAA" w:rsidRDefault="00E35FB0" w:rsidP="00D05DAA">
      <w:pPr>
        <w:pStyle w:val="Noms"/>
        <w:spacing w:before="0" w:after="0"/>
        <w:jc w:val="both"/>
        <w:rPr>
          <w:rFonts w:ascii="Times New Roman" w:hAnsi="Times New Roman" w:cs="Times New Roman"/>
          <w:color w:val="0563C1" w:themeColor="hyperlink"/>
          <w:sz w:val="24"/>
          <w:szCs w:val="24"/>
          <w:u w:val="single"/>
          <w:lang w:val="fr-BE"/>
        </w:rPr>
      </w:pPr>
    </w:p>
    <w:p w14:paraId="67C522EE" w14:textId="6AFC1911" w:rsidR="00D05DAA" w:rsidRDefault="00D37709" w:rsidP="00D05DAA">
      <w:pPr>
        <w:spacing w:after="0" w:line="240" w:lineRule="auto"/>
        <w:rPr>
          <w:rFonts w:ascii="Times New Roman" w:hAnsi="Times New Roman" w:cs="Times New Roman"/>
          <w:sz w:val="24"/>
          <w:szCs w:val="24"/>
          <w:lang w:val="fr-FR"/>
        </w:rPr>
      </w:pPr>
      <w:r w:rsidRPr="00D05DAA">
        <w:rPr>
          <w:rFonts w:ascii="Times New Roman" w:hAnsi="Times New Roman" w:cs="Times New Roman"/>
          <w:sz w:val="24"/>
          <w:szCs w:val="24"/>
          <w:lang w:val="fr-FR"/>
        </w:rPr>
        <w:t>Au XVII</w:t>
      </w:r>
      <w:r w:rsidRPr="00DC10F4">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et surtout au XVIII</w:t>
      </w:r>
      <w:r w:rsidRPr="00DC10F4">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siècle, semble s</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élaborer en Angleterre un nouveau savoir qui se situe entre philosophie et art de </w:t>
      </w:r>
      <w:proofErr w:type="gramStart"/>
      <w:r w:rsidRPr="00D05DAA">
        <w:rPr>
          <w:rFonts w:ascii="Times New Roman" w:hAnsi="Times New Roman" w:cs="Times New Roman"/>
          <w:sz w:val="24"/>
          <w:szCs w:val="24"/>
          <w:lang w:val="fr-FR"/>
        </w:rPr>
        <w:t>vivre:</w:t>
      </w:r>
      <w:proofErr w:type="gramEnd"/>
      <w:r w:rsidRPr="00D05DAA">
        <w:rPr>
          <w:rFonts w:ascii="Times New Roman" w:hAnsi="Times New Roman" w:cs="Times New Roman"/>
          <w:sz w:val="24"/>
          <w:szCs w:val="24"/>
          <w:lang w:val="fr-FR"/>
        </w:rPr>
        <w:t xml:space="preserve"> il concerne les réalités rendues par le terme de </w:t>
      </w:r>
      <w:r w:rsidRPr="00D05DAA">
        <w:rPr>
          <w:rFonts w:ascii="Times New Roman" w:hAnsi="Times New Roman" w:cs="Times New Roman"/>
          <w:i/>
          <w:sz w:val="24"/>
          <w:szCs w:val="24"/>
          <w:lang w:val="fr-FR"/>
        </w:rPr>
        <w:t>humour</w:t>
      </w:r>
      <w:r w:rsidRPr="00D05DAA">
        <w:rPr>
          <w:rFonts w:ascii="Times New Roman" w:hAnsi="Times New Roman" w:cs="Times New Roman"/>
          <w:sz w:val="24"/>
          <w:szCs w:val="24"/>
          <w:lang w:val="fr-FR"/>
        </w:rPr>
        <w:t xml:space="preserve">. Dérivé du français </w:t>
      </w:r>
      <w:r w:rsidRPr="00DC10F4">
        <w:rPr>
          <w:rFonts w:ascii="Times New Roman" w:hAnsi="Times New Roman" w:cs="Times New Roman"/>
          <w:i/>
          <w:sz w:val="24"/>
          <w:szCs w:val="24"/>
          <w:lang w:val="fr-FR"/>
        </w:rPr>
        <w:t>humeur</w:t>
      </w:r>
      <w:r w:rsidRPr="00D05DAA">
        <w:rPr>
          <w:rFonts w:ascii="Times New Roman" w:hAnsi="Times New Roman" w:cs="Times New Roman"/>
          <w:sz w:val="24"/>
          <w:szCs w:val="24"/>
          <w:lang w:val="fr-FR"/>
        </w:rPr>
        <w:t>, ce mot s</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est peu à peu détaché en anglais de sa connotation médicale (humorale) – tout en en conservant une trace longtemps présente en arrière-plan – pour signifier une nouvelle réalité que les hommes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esprit de l</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époque s</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efforcent de définir, dans des écrits qui pour certains paraissent suffisamment importants pour donner lieu à une rapide traduction en français. Mais alors que le mot </w:t>
      </w:r>
      <w:r w:rsidRPr="00DC10F4">
        <w:rPr>
          <w:rFonts w:ascii="Times New Roman" w:hAnsi="Times New Roman" w:cs="Times New Roman"/>
          <w:i/>
          <w:sz w:val="24"/>
          <w:szCs w:val="24"/>
          <w:lang w:val="fr-FR"/>
        </w:rPr>
        <w:t>humour</w:t>
      </w:r>
      <w:r w:rsidRPr="00D05DAA">
        <w:rPr>
          <w:rFonts w:ascii="Times New Roman" w:hAnsi="Times New Roman" w:cs="Times New Roman"/>
          <w:sz w:val="24"/>
          <w:szCs w:val="24"/>
          <w:lang w:val="fr-FR"/>
        </w:rPr>
        <w:t xml:space="preserve"> n</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entrera dans la langue française, par emprunt, que dans le courant du XIX</w:t>
      </w:r>
      <w:r w:rsidRPr="00DC10F4">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siècle, pour finalement être attesté pour la première fois dans le </w:t>
      </w:r>
      <w:r w:rsidRPr="00D05DAA">
        <w:rPr>
          <w:rFonts w:ascii="Times New Roman" w:hAnsi="Times New Roman" w:cs="Times New Roman"/>
          <w:i/>
          <w:sz w:val="24"/>
          <w:szCs w:val="24"/>
          <w:lang w:val="fr-FR"/>
        </w:rPr>
        <w:t>Dictionnaire de l</w:t>
      </w:r>
      <w:r w:rsidR="00D05DAA">
        <w:rPr>
          <w:rFonts w:ascii="Times New Roman" w:hAnsi="Times New Roman" w:cs="Times New Roman"/>
          <w:i/>
          <w:sz w:val="24"/>
          <w:szCs w:val="24"/>
          <w:lang w:val="fr-FR"/>
        </w:rPr>
        <w:t>'</w:t>
      </w:r>
      <w:r w:rsidRPr="00D05DAA">
        <w:rPr>
          <w:rFonts w:ascii="Times New Roman" w:hAnsi="Times New Roman" w:cs="Times New Roman"/>
          <w:i/>
          <w:sz w:val="24"/>
          <w:szCs w:val="24"/>
          <w:lang w:val="fr-FR"/>
        </w:rPr>
        <w:t>Académie</w:t>
      </w:r>
      <w:r w:rsidRPr="00D05DAA">
        <w:rPr>
          <w:rFonts w:ascii="Times New Roman" w:hAnsi="Times New Roman" w:cs="Times New Roman"/>
          <w:sz w:val="24"/>
          <w:szCs w:val="24"/>
          <w:lang w:val="fr-FR"/>
        </w:rPr>
        <w:t xml:space="preserve"> dans sa 8</w:t>
      </w:r>
      <w:r w:rsidRPr="00D05DAA">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édition (1935), comment traduire ce mot et son fréquent corollaire, </w:t>
      </w:r>
      <w:proofErr w:type="spellStart"/>
      <w:r w:rsidRPr="00D05DAA">
        <w:rPr>
          <w:rFonts w:ascii="Times New Roman" w:hAnsi="Times New Roman" w:cs="Times New Roman"/>
          <w:i/>
          <w:sz w:val="24"/>
          <w:szCs w:val="24"/>
          <w:lang w:val="fr-FR"/>
        </w:rPr>
        <w:t>wit</w:t>
      </w:r>
      <w:proofErr w:type="spellEnd"/>
      <w:r w:rsidRPr="00D05DAA">
        <w:rPr>
          <w:rFonts w:ascii="Times New Roman" w:hAnsi="Times New Roman" w:cs="Times New Roman"/>
          <w:sz w:val="24"/>
          <w:szCs w:val="24"/>
          <w:lang w:val="fr-FR"/>
        </w:rPr>
        <w:t>, en français dans la première moitié du XVIII</w:t>
      </w:r>
      <w:r w:rsidRPr="00DC10F4">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w:t>
      </w:r>
      <w:proofErr w:type="gramStart"/>
      <w:r w:rsidRPr="00D05DAA">
        <w:rPr>
          <w:rFonts w:ascii="Times New Roman" w:hAnsi="Times New Roman" w:cs="Times New Roman"/>
          <w:sz w:val="24"/>
          <w:szCs w:val="24"/>
          <w:lang w:val="fr-FR"/>
        </w:rPr>
        <w:t>siècle?</w:t>
      </w:r>
      <w:proofErr w:type="gramEnd"/>
      <w:r w:rsidR="004343E2">
        <w:rPr>
          <w:rFonts w:ascii="Times New Roman" w:hAnsi="Times New Roman" w:cs="Times New Roman"/>
          <w:sz w:val="24"/>
          <w:szCs w:val="24"/>
          <w:lang w:val="fr-FR"/>
        </w:rPr>
        <w:t xml:space="preserve"> </w:t>
      </w:r>
      <w:r w:rsidRPr="00D05DAA">
        <w:rPr>
          <w:rFonts w:ascii="Times New Roman" w:hAnsi="Times New Roman" w:cs="Times New Roman"/>
          <w:sz w:val="24"/>
          <w:szCs w:val="24"/>
          <w:lang w:val="fr-FR"/>
        </w:rPr>
        <w:t xml:space="preserve">Nous examinerons deux textes fondamentaux pour la définition de </w:t>
      </w:r>
      <w:r w:rsidRPr="00D05DAA">
        <w:rPr>
          <w:rFonts w:ascii="Times New Roman" w:hAnsi="Times New Roman" w:cs="Times New Roman"/>
          <w:i/>
          <w:sz w:val="24"/>
          <w:szCs w:val="24"/>
          <w:lang w:val="fr-FR"/>
        </w:rPr>
        <w:t>Humour</w:t>
      </w:r>
      <w:r w:rsidRPr="00D05DAA">
        <w:rPr>
          <w:rFonts w:ascii="Times New Roman" w:hAnsi="Times New Roman" w:cs="Times New Roman"/>
          <w:sz w:val="24"/>
          <w:szCs w:val="24"/>
          <w:lang w:val="fr-FR"/>
        </w:rPr>
        <w:t xml:space="preserve"> en anglais, ainsi que leurs traductions françaises du XVIII</w:t>
      </w:r>
      <w:r w:rsidRPr="00DC10F4">
        <w:rPr>
          <w:rFonts w:ascii="Times New Roman" w:hAnsi="Times New Roman" w:cs="Times New Roman"/>
          <w:sz w:val="24"/>
          <w:szCs w:val="24"/>
          <w:vertAlign w:val="superscript"/>
          <w:lang w:val="fr-FR"/>
        </w:rPr>
        <w:t>e</w:t>
      </w:r>
      <w:r w:rsidRPr="00D05DAA">
        <w:rPr>
          <w:rFonts w:ascii="Times New Roman" w:hAnsi="Times New Roman" w:cs="Times New Roman"/>
          <w:sz w:val="24"/>
          <w:szCs w:val="24"/>
          <w:lang w:val="fr-FR"/>
        </w:rPr>
        <w:t xml:space="preserve"> </w:t>
      </w:r>
      <w:proofErr w:type="gramStart"/>
      <w:r w:rsidRPr="00D05DAA">
        <w:rPr>
          <w:rFonts w:ascii="Times New Roman" w:hAnsi="Times New Roman" w:cs="Times New Roman"/>
          <w:sz w:val="24"/>
          <w:szCs w:val="24"/>
          <w:lang w:val="fr-FR"/>
        </w:rPr>
        <w:t>siècle:</w:t>
      </w:r>
      <w:proofErr w:type="gramEnd"/>
      <w:r w:rsidRPr="00D05DAA">
        <w:rPr>
          <w:rFonts w:ascii="Times New Roman" w:hAnsi="Times New Roman" w:cs="Times New Roman"/>
          <w:sz w:val="24"/>
          <w:szCs w:val="24"/>
          <w:lang w:val="fr-FR"/>
        </w:rPr>
        <w:t xml:space="preserve"> l</w:t>
      </w:r>
      <w:r w:rsidR="00D05DAA">
        <w:rPr>
          <w:rFonts w:ascii="Times New Roman" w:hAnsi="Times New Roman" w:cs="Times New Roman"/>
          <w:sz w:val="24"/>
          <w:szCs w:val="24"/>
          <w:lang w:val="fr-FR"/>
        </w:rPr>
        <w:t>'</w:t>
      </w:r>
      <w:r w:rsidRPr="00D05DAA">
        <w:rPr>
          <w:rFonts w:ascii="Times New Roman" w:hAnsi="Times New Roman" w:cs="Times New Roman"/>
          <w:i/>
          <w:sz w:val="24"/>
          <w:szCs w:val="24"/>
          <w:lang w:val="fr-FR"/>
        </w:rPr>
        <w:t xml:space="preserve">Essay on the Freedom of Wit and Humour </w:t>
      </w:r>
      <w:r w:rsidRPr="00D05DAA">
        <w:rPr>
          <w:rFonts w:ascii="Times New Roman" w:hAnsi="Times New Roman" w:cs="Times New Roman"/>
          <w:sz w:val="24"/>
          <w:szCs w:val="24"/>
          <w:lang w:val="fr-FR"/>
        </w:rPr>
        <w:t xml:space="preserve">de Shaftesbury (1709) et le n 35 du </w:t>
      </w:r>
      <w:r w:rsidRPr="00D05DAA">
        <w:rPr>
          <w:rFonts w:ascii="Times New Roman" w:hAnsi="Times New Roman" w:cs="Times New Roman"/>
          <w:i/>
          <w:sz w:val="24"/>
          <w:szCs w:val="24"/>
          <w:lang w:val="fr-FR"/>
        </w:rPr>
        <w:t xml:space="preserve">Spectator </w:t>
      </w:r>
      <w:r w:rsidRPr="00D05DAA">
        <w:rPr>
          <w:rFonts w:ascii="Times New Roman" w:hAnsi="Times New Roman" w:cs="Times New Roman"/>
          <w:sz w:val="24"/>
          <w:szCs w:val="24"/>
          <w:lang w:val="fr-FR"/>
        </w:rPr>
        <w:t>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Addison et Steele (1711), respectivement traduits en 1710 et 1723.</w:t>
      </w:r>
      <w:r w:rsidR="00EF2A8E">
        <w:rPr>
          <w:rFonts w:ascii="Times New Roman" w:hAnsi="Times New Roman" w:cs="Times New Roman"/>
          <w:sz w:val="24"/>
          <w:szCs w:val="24"/>
          <w:lang w:val="fr-FR"/>
        </w:rPr>
        <w:t xml:space="preserve"> </w:t>
      </w:r>
      <w:r w:rsidRPr="00D05DAA">
        <w:rPr>
          <w:rFonts w:ascii="Times New Roman" w:hAnsi="Times New Roman" w:cs="Times New Roman"/>
          <w:sz w:val="24"/>
          <w:szCs w:val="24"/>
          <w:lang w:val="fr-FR"/>
        </w:rPr>
        <w:t xml:space="preserve">Voltaire, dans une lettre célèbre de 1761, concède de mauvaise grâce que les Anglais aient pu inventer une nouvelle acception au mot français </w:t>
      </w:r>
      <w:r w:rsidRPr="00DC10F4">
        <w:rPr>
          <w:rFonts w:ascii="Times New Roman" w:hAnsi="Times New Roman" w:cs="Times New Roman"/>
          <w:i/>
          <w:sz w:val="24"/>
          <w:szCs w:val="24"/>
          <w:lang w:val="fr-FR"/>
        </w:rPr>
        <w:t>humeur</w:t>
      </w:r>
      <w:r w:rsidRPr="00D05DAA">
        <w:rPr>
          <w:rFonts w:ascii="Times New Roman" w:hAnsi="Times New Roman" w:cs="Times New Roman"/>
          <w:sz w:val="24"/>
          <w:szCs w:val="24"/>
          <w:lang w:val="fr-FR"/>
        </w:rPr>
        <w:t xml:space="preserve"> (quoiqu</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il invite son lecteur à relire le jeune Corneille pour trouver le mot avec le même sens d</w:t>
      </w:r>
      <w:r w:rsidR="00D05DAA">
        <w:rPr>
          <w:rFonts w:ascii="Times New Roman" w:hAnsi="Times New Roman" w:cs="Times New Roman"/>
          <w:sz w:val="24"/>
          <w:szCs w:val="24"/>
          <w:lang w:val="fr-FR"/>
        </w:rPr>
        <w:t>'</w:t>
      </w:r>
      <w:proofErr w:type="spellStart"/>
      <w:r w:rsidRPr="00D05DAA">
        <w:rPr>
          <w:rFonts w:ascii="Times New Roman" w:hAnsi="Times New Roman" w:cs="Times New Roman"/>
          <w:i/>
          <w:sz w:val="24"/>
          <w:szCs w:val="24"/>
          <w:lang w:val="fr-FR"/>
        </w:rPr>
        <w:t>ingenium</w:t>
      </w:r>
      <w:proofErr w:type="spellEnd"/>
      <w:r w:rsidRPr="00D05DAA">
        <w:rPr>
          <w:rFonts w:ascii="Times New Roman" w:hAnsi="Times New Roman" w:cs="Times New Roman"/>
          <w:sz w:val="24"/>
          <w:szCs w:val="24"/>
          <w:lang w:val="fr-FR"/>
        </w:rPr>
        <w:t>), mais il conteste que, ce faisant, une nouvelle réalité – et donc un nouveau savoir – se soit élaboré en Angleterre autour de cette notion: celle-ci converge-t-elle avec des réalités déjà connues sous d</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autres noms en français ou, lorsqu</w:t>
      </w:r>
      <w:r w:rsidR="00D05DAA">
        <w:rPr>
          <w:rFonts w:ascii="Times New Roman" w:hAnsi="Times New Roman" w:cs="Times New Roman"/>
          <w:sz w:val="24"/>
          <w:szCs w:val="24"/>
          <w:lang w:val="fr-FR"/>
        </w:rPr>
        <w:t>'</w:t>
      </w:r>
      <w:r w:rsidRPr="00D05DAA">
        <w:rPr>
          <w:rFonts w:ascii="Times New Roman" w:hAnsi="Times New Roman" w:cs="Times New Roman"/>
          <w:sz w:val="24"/>
          <w:szCs w:val="24"/>
          <w:lang w:val="fr-FR"/>
        </w:rPr>
        <w:t xml:space="preserve">elle leur est assimilée, amène-t-elle une confusion due à son </w:t>
      </w:r>
      <w:proofErr w:type="spellStart"/>
      <w:r w:rsidRPr="00D05DAA">
        <w:rPr>
          <w:rFonts w:ascii="Times New Roman" w:hAnsi="Times New Roman" w:cs="Times New Roman"/>
          <w:sz w:val="24"/>
          <w:szCs w:val="24"/>
          <w:lang w:val="fr-FR"/>
        </w:rPr>
        <w:t>intraduisibilité</w:t>
      </w:r>
      <w:proofErr w:type="spellEnd"/>
      <w:r w:rsidRPr="00D05DAA">
        <w:rPr>
          <w:rFonts w:ascii="Times New Roman" w:hAnsi="Times New Roman" w:cs="Times New Roman"/>
          <w:sz w:val="24"/>
          <w:szCs w:val="24"/>
          <w:lang w:val="fr-FR"/>
        </w:rPr>
        <w:t>?</w:t>
      </w:r>
      <w:r w:rsidR="00EF2A8E">
        <w:rPr>
          <w:rFonts w:ascii="Times New Roman" w:hAnsi="Times New Roman" w:cs="Times New Roman"/>
          <w:sz w:val="24"/>
          <w:szCs w:val="24"/>
          <w:lang w:val="fr-FR"/>
        </w:rPr>
        <w:t xml:space="preserve"> </w:t>
      </w:r>
      <w:r w:rsidRPr="00D05DAA">
        <w:rPr>
          <w:rFonts w:ascii="Times New Roman" w:hAnsi="Times New Roman" w:cs="Times New Roman"/>
          <w:sz w:val="24"/>
          <w:szCs w:val="24"/>
          <w:lang w:val="fr-FR"/>
        </w:rPr>
        <w:t>Voilà une des questions auxquelles cette conférence se propose de répondre, en examinant de près les textes et leurs traductions.</w:t>
      </w:r>
    </w:p>
    <w:p w14:paraId="1365684D" w14:textId="77777777" w:rsidR="00D05DAA" w:rsidRDefault="00D05DAA" w:rsidP="00D05DAA">
      <w:pPr>
        <w:autoSpaceDE w:val="0"/>
        <w:autoSpaceDN w:val="0"/>
        <w:adjustRightInd w:val="0"/>
        <w:spacing w:after="0" w:line="240" w:lineRule="auto"/>
        <w:ind w:left="227" w:hanging="227"/>
        <w:rPr>
          <w:rFonts w:ascii="Times New Roman" w:hAnsi="Times New Roman" w:cs="Times New Roman"/>
          <w:sz w:val="24"/>
          <w:szCs w:val="24"/>
          <w:lang w:val="fr-FR"/>
        </w:rPr>
      </w:pPr>
    </w:p>
    <w:p w14:paraId="48A2D77A" w14:textId="592490B1" w:rsidR="00D37709" w:rsidRPr="004343E2" w:rsidRDefault="00D37709" w:rsidP="00D05DAA">
      <w:pPr>
        <w:autoSpaceDE w:val="0"/>
        <w:autoSpaceDN w:val="0"/>
        <w:adjustRightInd w:val="0"/>
        <w:spacing w:after="0" w:line="240" w:lineRule="auto"/>
        <w:ind w:left="227" w:hanging="227"/>
        <w:rPr>
          <w:rFonts w:ascii="Times New Roman" w:hAnsi="Times New Roman" w:cs="Times New Roman"/>
          <w:lang w:val="en-US"/>
        </w:rPr>
      </w:pPr>
      <w:r w:rsidRPr="004343E2">
        <w:rPr>
          <w:rFonts w:ascii="Times New Roman" w:hAnsi="Times New Roman" w:cs="Times New Roman"/>
          <w:lang w:val="fr-FR"/>
        </w:rPr>
        <w:t xml:space="preserve">Lavie, François. 2014. </w:t>
      </w:r>
      <w:r w:rsidRPr="004343E2">
        <w:rPr>
          <w:rFonts w:ascii="Times New Roman" w:hAnsi="Times New Roman" w:cs="Times New Roman"/>
          <w:lang w:val="fr-FR" w:eastAsia="de-DE"/>
        </w:rPr>
        <w:t>"</w:t>
      </w:r>
      <w:r w:rsidR="00D05DAA" w:rsidRPr="004343E2">
        <w:rPr>
          <w:rFonts w:ascii="Times New Roman" w:hAnsi="Times New Roman" w:cs="Times New Roman"/>
          <w:lang w:val="fr-FR"/>
        </w:rPr>
        <w:t>'</w:t>
      </w:r>
      <w:r w:rsidRPr="004343E2">
        <w:rPr>
          <w:rFonts w:ascii="Times New Roman" w:eastAsia="GentiumPlus" w:hAnsi="Times New Roman" w:cs="Times New Roman"/>
          <w:lang w:val="fr-FR"/>
        </w:rPr>
        <w:t>Humour</w:t>
      </w:r>
      <w:r w:rsidR="00D05DAA" w:rsidRPr="004343E2">
        <w:rPr>
          <w:rFonts w:ascii="Times New Roman" w:hAnsi="Times New Roman" w:cs="Times New Roman"/>
          <w:lang w:val="fr-FR"/>
        </w:rPr>
        <w:t>'</w:t>
      </w:r>
      <w:r w:rsidRPr="004343E2">
        <w:rPr>
          <w:rFonts w:ascii="Times New Roman" w:hAnsi="Times New Roman" w:cs="Times New Roman"/>
          <w:lang w:val="fr-FR"/>
        </w:rPr>
        <w:t xml:space="preserve"> </w:t>
      </w:r>
      <w:r w:rsidRPr="004343E2">
        <w:rPr>
          <w:rFonts w:ascii="Times New Roman" w:eastAsia="GentiumPlus" w:hAnsi="Times New Roman" w:cs="Times New Roman"/>
          <w:lang w:val="fr-FR"/>
        </w:rPr>
        <w:t xml:space="preserve">et </w:t>
      </w:r>
      <w:r w:rsidR="00D05DAA" w:rsidRPr="004343E2">
        <w:rPr>
          <w:rFonts w:ascii="Times New Roman" w:hAnsi="Times New Roman" w:cs="Times New Roman"/>
          <w:lang w:val="fr-FR"/>
        </w:rPr>
        <w:t>'</w:t>
      </w:r>
      <w:r w:rsidRPr="004343E2">
        <w:rPr>
          <w:rFonts w:ascii="Times New Roman" w:eastAsia="GentiumPlus" w:hAnsi="Times New Roman" w:cs="Times New Roman"/>
          <w:lang w:val="fr-FR"/>
        </w:rPr>
        <w:t>Wit</w:t>
      </w:r>
      <w:proofErr w:type="gramStart"/>
      <w:r w:rsidR="00D05DAA" w:rsidRPr="004343E2">
        <w:rPr>
          <w:rFonts w:ascii="Times New Roman" w:hAnsi="Times New Roman" w:cs="Times New Roman"/>
          <w:lang w:val="fr-FR"/>
        </w:rPr>
        <w:t>'</w:t>
      </w:r>
      <w:r w:rsidRPr="004343E2">
        <w:rPr>
          <w:rFonts w:ascii="Times New Roman" w:eastAsia="GentiumPlus" w:hAnsi="Times New Roman" w:cs="Times New Roman"/>
          <w:lang w:val="fr-FR"/>
        </w:rPr>
        <w:t>:</w:t>
      </w:r>
      <w:proofErr w:type="gramEnd"/>
      <w:r w:rsidRPr="004343E2">
        <w:rPr>
          <w:rFonts w:ascii="Times New Roman" w:eastAsia="GentiumPlus" w:hAnsi="Times New Roman" w:cs="Times New Roman"/>
          <w:lang w:val="fr-FR"/>
        </w:rPr>
        <w:t xml:space="preserve"> Faire l</w:t>
      </w:r>
      <w:r w:rsidR="00D05DAA" w:rsidRPr="004343E2">
        <w:rPr>
          <w:rFonts w:ascii="Times New Roman" w:eastAsia="GentiumPlus" w:hAnsi="Times New Roman" w:cs="Times New Roman"/>
          <w:lang w:val="fr-FR"/>
        </w:rPr>
        <w:t>'</w:t>
      </w:r>
      <w:r w:rsidRPr="004343E2">
        <w:rPr>
          <w:rFonts w:ascii="Times New Roman" w:eastAsia="GentiumPlus" w:hAnsi="Times New Roman" w:cs="Times New Roman"/>
          <w:lang w:val="fr-FR"/>
        </w:rPr>
        <w:t>histoire de deux mots dans l</w:t>
      </w:r>
      <w:r w:rsidR="00D05DAA" w:rsidRPr="004343E2">
        <w:rPr>
          <w:rFonts w:ascii="Times New Roman" w:eastAsia="GentiumPlus" w:hAnsi="Times New Roman" w:cs="Times New Roman"/>
          <w:lang w:val="fr-FR"/>
        </w:rPr>
        <w:t>'</w:t>
      </w:r>
      <w:r w:rsidRPr="004343E2">
        <w:rPr>
          <w:rFonts w:ascii="Times New Roman" w:eastAsia="GentiumPlus" w:hAnsi="Times New Roman" w:cs="Times New Roman"/>
          <w:lang w:val="fr-FR"/>
        </w:rPr>
        <w:t>Angleterre moderne (XVII</w:t>
      </w:r>
      <w:r w:rsidRPr="00DC10F4">
        <w:rPr>
          <w:rFonts w:ascii="Times New Roman" w:eastAsia="GentiumPlus" w:hAnsi="Times New Roman" w:cs="Times New Roman"/>
          <w:vertAlign w:val="superscript"/>
          <w:lang w:val="fr-FR"/>
        </w:rPr>
        <w:t>e</w:t>
      </w:r>
      <w:r w:rsidRPr="004343E2">
        <w:rPr>
          <w:rFonts w:ascii="Times New Roman" w:hAnsi="Times New Roman" w:cs="Times New Roman"/>
          <w:lang w:val="fr-FR"/>
        </w:rPr>
        <w:t>–</w:t>
      </w:r>
      <w:r w:rsidRPr="004343E2">
        <w:rPr>
          <w:rFonts w:ascii="Times New Roman" w:eastAsia="GentiumPlus" w:hAnsi="Times New Roman" w:cs="Times New Roman"/>
          <w:lang w:val="fr-FR"/>
        </w:rPr>
        <w:t>XVIII</w:t>
      </w:r>
      <w:r w:rsidRPr="00DC10F4">
        <w:rPr>
          <w:rFonts w:ascii="Times New Roman" w:eastAsia="GentiumPlus" w:hAnsi="Times New Roman" w:cs="Times New Roman"/>
          <w:vertAlign w:val="superscript"/>
          <w:lang w:val="fr-FR"/>
        </w:rPr>
        <w:t>e</w:t>
      </w:r>
      <w:r w:rsidRPr="004343E2">
        <w:rPr>
          <w:rFonts w:ascii="Times New Roman" w:eastAsia="GentiumPlus" w:hAnsi="Times New Roman" w:cs="Times New Roman"/>
          <w:lang w:val="fr-FR"/>
        </w:rPr>
        <w:t xml:space="preserve"> siècles)</w:t>
      </w:r>
      <w:r w:rsidRPr="004343E2">
        <w:rPr>
          <w:rFonts w:ascii="Times New Roman" w:hAnsi="Times New Roman" w:cs="Times New Roman"/>
          <w:lang w:val="fr-FR" w:eastAsia="de-DE"/>
        </w:rPr>
        <w:t>"</w:t>
      </w:r>
      <w:r w:rsidRPr="004343E2">
        <w:rPr>
          <w:rFonts w:ascii="Times New Roman" w:eastAsia="GentiumPlus" w:hAnsi="Times New Roman" w:cs="Times New Roman"/>
          <w:lang w:val="fr-FR"/>
        </w:rPr>
        <w:t xml:space="preserve">. </w:t>
      </w:r>
      <w:r w:rsidRPr="004343E2">
        <w:rPr>
          <w:rFonts w:ascii="Times New Roman" w:eastAsia="GentiumPlus" w:hAnsi="Times New Roman" w:cs="Times New Roman"/>
          <w:i/>
          <w:lang w:val="en-US"/>
        </w:rPr>
        <w:t>Eighteenth-Century Fiction</w:t>
      </w:r>
      <w:r w:rsidRPr="004343E2">
        <w:rPr>
          <w:rFonts w:ascii="Times New Roman" w:eastAsia="GentiumPlus" w:hAnsi="Times New Roman" w:cs="Times New Roman"/>
          <w:lang w:val="en-US"/>
        </w:rPr>
        <w:t xml:space="preserve"> 26</w:t>
      </w:r>
      <w:r w:rsidR="00E35FB0" w:rsidRPr="004343E2">
        <w:rPr>
          <w:rFonts w:ascii="Times New Roman" w:eastAsia="GentiumPlus" w:hAnsi="Times New Roman" w:cs="Times New Roman"/>
          <w:lang w:val="en-US"/>
        </w:rPr>
        <w:t>/</w:t>
      </w:r>
      <w:r w:rsidRPr="004343E2">
        <w:rPr>
          <w:rFonts w:ascii="Times New Roman" w:eastAsia="GentiumPlus" w:hAnsi="Times New Roman" w:cs="Times New Roman"/>
          <w:lang w:val="en-US"/>
        </w:rPr>
        <w:t>4, 625</w:t>
      </w:r>
      <w:r w:rsidRPr="004343E2">
        <w:rPr>
          <w:rFonts w:ascii="Times New Roman" w:hAnsi="Times New Roman" w:cs="Times New Roman"/>
          <w:lang w:val="en-US"/>
        </w:rPr>
        <w:t>–</w:t>
      </w:r>
      <w:r w:rsidRPr="004343E2">
        <w:rPr>
          <w:rFonts w:ascii="Times New Roman" w:eastAsia="GentiumPlus" w:hAnsi="Times New Roman" w:cs="Times New Roman"/>
          <w:lang w:val="en-US"/>
        </w:rPr>
        <w:t>649.</w:t>
      </w:r>
    </w:p>
    <w:p w14:paraId="2A312F73" w14:textId="0305028A" w:rsidR="00D37709" w:rsidRPr="004343E2" w:rsidRDefault="00D37709" w:rsidP="00D05DAA">
      <w:pPr>
        <w:autoSpaceDE w:val="0"/>
        <w:autoSpaceDN w:val="0"/>
        <w:adjustRightInd w:val="0"/>
        <w:spacing w:after="0" w:line="240" w:lineRule="auto"/>
        <w:ind w:left="227" w:hanging="227"/>
        <w:rPr>
          <w:rFonts w:ascii="Times New Roman" w:hAnsi="Times New Roman" w:cs="Times New Roman"/>
          <w:lang w:val="en-GB"/>
        </w:rPr>
      </w:pPr>
      <w:r w:rsidRPr="004343E2">
        <w:rPr>
          <w:rFonts w:ascii="Times New Roman" w:hAnsi="Times New Roman" w:cs="Times New Roman"/>
          <w:lang w:val="en-US" w:eastAsia="de-DE"/>
        </w:rPr>
        <w:t xml:space="preserve">Milton, John. 2008. </w:t>
      </w:r>
      <w:r w:rsidRPr="004343E2">
        <w:rPr>
          <w:rFonts w:ascii="Times New Roman" w:hAnsi="Times New Roman" w:cs="Times New Roman"/>
          <w:lang w:val="en-GB" w:eastAsia="de-DE"/>
        </w:rPr>
        <w:t>"</w:t>
      </w:r>
      <w:r w:rsidRPr="004343E2">
        <w:rPr>
          <w:rFonts w:ascii="Times New Roman" w:hAnsi="Times New Roman" w:cs="Times New Roman"/>
          <w:bCs/>
          <w:lang w:val="en-GB"/>
        </w:rPr>
        <w:t xml:space="preserve">Pierre </w:t>
      </w:r>
      <w:proofErr w:type="spellStart"/>
      <w:r w:rsidRPr="004343E2">
        <w:rPr>
          <w:rFonts w:ascii="Times New Roman" w:hAnsi="Times New Roman" w:cs="Times New Roman"/>
          <w:bCs/>
          <w:lang w:val="en-GB"/>
        </w:rPr>
        <w:t>Coste</w:t>
      </w:r>
      <w:proofErr w:type="spellEnd"/>
      <w:r w:rsidRPr="004343E2">
        <w:rPr>
          <w:rFonts w:ascii="Times New Roman" w:hAnsi="Times New Roman" w:cs="Times New Roman"/>
          <w:bCs/>
          <w:lang w:val="en-GB"/>
        </w:rPr>
        <w:t>, John Locke, and the Third Earl of Shaftesbury</w:t>
      </w:r>
      <w:r w:rsidRPr="004343E2">
        <w:rPr>
          <w:rFonts w:ascii="Times New Roman" w:hAnsi="Times New Roman" w:cs="Times New Roman"/>
          <w:lang w:val="en-GB" w:eastAsia="de-DE"/>
        </w:rPr>
        <w:t>"</w:t>
      </w:r>
      <w:r w:rsidRPr="004343E2">
        <w:rPr>
          <w:rFonts w:ascii="Times New Roman" w:hAnsi="Times New Roman" w:cs="Times New Roman"/>
          <w:bCs/>
          <w:lang w:val="en-GB"/>
        </w:rPr>
        <w:t xml:space="preserve">. In: </w:t>
      </w:r>
      <w:r w:rsidRPr="004343E2">
        <w:rPr>
          <w:rFonts w:ascii="Times New Roman" w:hAnsi="Times New Roman" w:cs="Times New Roman"/>
          <w:lang w:val="en-GB"/>
        </w:rPr>
        <w:t xml:space="preserve">Sarah Hutton/Paul Schuurman (eds.), </w:t>
      </w:r>
      <w:r w:rsidRPr="004343E2">
        <w:rPr>
          <w:rFonts w:ascii="Times New Roman" w:hAnsi="Times New Roman" w:cs="Times New Roman"/>
          <w:i/>
          <w:iCs/>
          <w:lang w:val="en-GB"/>
        </w:rPr>
        <w:t>Studies on Locke: Sources, Contemporaries, and Legacy</w:t>
      </w:r>
      <w:r w:rsidR="00DC10F4">
        <w:rPr>
          <w:rFonts w:ascii="Times New Roman" w:hAnsi="Times New Roman" w:cs="Times New Roman"/>
          <w:lang w:val="en-GB"/>
        </w:rPr>
        <w:t>.</w:t>
      </w:r>
      <w:r w:rsidRPr="004343E2">
        <w:rPr>
          <w:rFonts w:ascii="Times New Roman" w:hAnsi="Times New Roman" w:cs="Times New Roman"/>
          <w:lang w:val="en-GB"/>
        </w:rPr>
        <w:t xml:space="preserve"> Dordrecht: Springer, 195–223.</w:t>
      </w:r>
    </w:p>
    <w:p w14:paraId="4AB7A5FE" w14:textId="4D0D937E" w:rsidR="00D37709" w:rsidRPr="00DC10F4" w:rsidRDefault="00D37709" w:rsidP="00DC10F4">
      <w:pPr>
        <w:spacing w:after="0" w:line="240" w:lineRule="auto"/>
        <w:ind w:left="227" w:hanging="227"/>
        <w:rPr>
          <w:rFonts w:ascii="Times New Roman" w:hAnsi="Times New Roman" w:cs="Times New Roman"/>
          <w:color w:val="000000"/>
          <w:lang w:val="fr-FR"/>
        </w:rPr>
      </w:pPr>
      <w:proofErr w:type="spellStart"/>
      <w:r w:rsidRPr="004343E2">
        <w:rPr>
          <w:rFonts w:ascii="Times New Roman" w:hAnsi="Times New Roman" w:cs="Times New Roman"/>
          <w:lang w:val="fr-FR"/>
        </w:rPr>
        <w:t>Tran-Gervat</w:t>
      </w:r>
      <w:proofErr w:type="spellEnd"/>
      <w:r w:rsidRPr="004343E2">
        <w:rPr>
          <w:rFonts w:ascii="Times New Roman" w:hAnsi="Times New Roman" w:cs="Times New Roman"/>
          <w:lang w:val="fr-FR"/>
        </w:rPr>
        <w:t xml:space="preserve">, Yen-Mai. 2015. </w:t>
      </w:r>
      <w:r w:rsidRPr="004343E2">
        <w:rPr>
          <w:rFonts w:ascii="Times New Roman" w:hAnsi="Times New Roman" w:cs="Times New Roman"/>
          <w:lang w:val="fr-FR" w:eastAsia="de-DE"/>
        </w:rPr>
        <w:t>"</w:t>
      </w:r>
      <w:r w:rsidRPr="004343E2">
        <w:rPr>
          <w:rFonts w:ascii="Times New Roman" w:hAnsi="Times New Roman" w:cs="Times New Roman"/>
          <w:lang w:val="fr-FR"/>
        </w:rPr>
        <w:t xml:space="preserve">La marginalité paradoxale de </w:t>
      </w:r>
      <w:proofErr w:type="gramStart"/>
      <w:r w:rsidRPr="004343E2">
        <w:rPr>
          <w:rFonts w:ascii="Times New Roman" w:hAnsi="Times New Roman" w:cs="Times New Roman"/>
          <w:lang w:val="fr-FR"/>
        </w:rPr>
        <w:t>l</w:t>
      </w:r>
      <w:r w:rsidR="00D05DAA" w:rsidRPr="004343E2">
        <w:rPr>
          <w:rFonts w:ascii="Times New Roman" w:hAnsi="Times New Roman" w:cs="Times New Roman"/>
          <w:lang w:val="fr-FR"/>
        </w:rPr>
        <w:t>'</w:t>
      </w:r>
      <w:r w:rsidRPr="004343E2">
        <w:rPr>
          <w:rFonts w:ascii="Times New Roman" w:hAnsi="Times New Roman" w:cs="Times New Roman"/>
          <w:lang w:val="fr-FR"/>
        </w:rPr>
        <w:t>excentrique:</w:t>
      </w:r>
      <w:proofErr w:type="gramEnd"/>
      <w:r w:rsidRPr="004343E2">
        <w:rPr>
          <w:rFonts w:ascii="Times New Roman" w:hAnsi="Times New Roman" w:cs="Times New Roman"/>
          <w:lang w:val="fr-FR"/>
        </w:rPr>
        <w:t xml:space="preserve"> réflexions sur la figure de l</w:t>
      </w:r>
      <w:r w:rsidR="00D05DAA" w:rsidRPr="004343E2">
        <w:rPr>
          <w:rFonts w:ascii="Times New Roman" w:hAnsi="Times New Roman" w:cs="Times New Roman"/>
          <w:lang w:val="fr-FR"/>
        </w:rPr>
        <w:t>''</w:t>
      </w:r>
      <w:proofErr w:type="spellStart"/>
      <w:r w:rsidRPr="004343E2">
        <w:rPr>
          <w:rFonts w:ascii="Times New Roman" w:hAnsi="Times New Roman" w:cs="Times New Roman"/>
          <w:lang w:val="fr-FR"/>
        </w:rPr>
        <w:t>humouriste</w:t>
      </w:r>
      <w:proofErr w:type="spellEnd"/>
      <w:r w:rsidR="00D05DAA" w:rsidRPr="004343E2">
        <w:rPr>
          <w:rFonts w:ascii="Times New Roman" w:hAnsi="Times New Roman" w:cs="Times New Roman"/>
          <w:lang w:val="fr-FR"/>
        </w:rPr>
        <w:t>'</w:t>
      </w:r>
      <w:r w:rsidRPr="004343E2">
        <w:rPr>
          <w:rFonts w:ascii="Times New Roman" w:hAnsi="Times New Roman" w:cs="Times New Roman"/>
          <w:lang w:val="fr-FR"/>
        </w:rPr>
        <w:t xml:space="preserve"> anglais au XVIII</w:t>
      </w:r>
      <w:r w:rsidRPr="004343E2">
        <w:rPr>
          <w:rFonts w:ascii="Times New Roman" w:hAnsi="Times New Roman" w:cs="Times New Roman"/>
          <w:vertAlign w:val="superscript"/>
          <w:lang w:val="fr-FR"/>
        </w:rPr>
        <w:t>e</w:t>
      </w:r>
      <w:r w:rsidRPr="004343E2">
        <w:rPr>
          <w:rFonts w:ascii="Times New Roman" w:hAnsi="Times New Roman" w:cs="Times New Roman"/>
          <w:lang w:val="fr-FR"/>
        </w:rPr>
        <w:t xml:space="preserve"> siècle</w:t>
      </w:r>
      <w:r w:rsidRPr="004343E2">
        <w:rPr>
          <w:rFonts w:ascii="Times New Roman" w:hAnsi="Times New Roman" w:cs="Times New Roman"/>
          <w:lang w:val="fr-FR" w:eastAsia="de-DE"/>
        </w:rPr>
        <w:t>"</w:t>
      </w:r>
      <w:r w:rsidR="004343E2">
        <w:rPr>
          <w:rFonts w:ascii="Times New Roman" w:hAnsi="Times New Roman" w:cs="Times New Roman"/>
          <w:lang w:val="fr-FR"/>
        </w:rPr>
        <w:t>.</w:t>
      </w:r>
      <w:r w:rsidRPr="004343E2">
        <w:rPr>
          <w:rFonts w:ascii="Times New Roman" w:hAnsi="Times New Roman" w:cs="Times New Roman"/>
          <w:lang w:val="fr-FR"/>
        </w:rPr>
        <w:t xml:space="preserve"> </w:t>
      </w:r>
      <w:proofErr w:type="gramStart"/>
      <w:r w:rsidRPr="004343E2">
        <w:rPr>
          <w:rFonts w:ascii="Times New Roman" w:hAnsi="Times New Roman" w:cs="Times New Roman"/>
          <w:lang w:val="fr-FR"/>
        </w:rPr>
        <w:t>In:</w:t>
      </w:r>
      <w:proofErr w:type="gramEnd"/>
      <w:r w:rsidRPr="004343E2">
        <w:rPr>
          <w:rFonts w:ascii="Times New Roman" w:hAnsi="Times New Roman" w:cs="Times New Roman"/>
          <w:lang w:val="fr-FR"/>
        </w:rPr>
        <w:t xml:space="preserve"> Eve </w:t>
      </w:r>
      <w:proofErr w:type="spellStart"/>
      <w:r w:rsidRPr="004343E2">
        <w:rPr>
          <w:rFonts w:ascii="Times New Roman" w:hAnsi="Times New Roman" w:cs="Times New Roman"/>
          <w:lang w:val="fr-FR"/>
        </w:rPr>
        <w:t>Feuillebois-Pierunek</w:t>
      </w:r>
      <w:proofErr w:type="spellEnd"/>
      <w:r w:rsidRPr="004343E2">
        <w:rPr>
          <w:rFonts w:ascii="Times New Roman" w:hAnsi="Times New Roman" w:cs="Times New Roman"/>
          <w:lang w:val="fr-FR"/>
        </w:rPr>
        <w:t>/</w:t>
      </w:r>
      <w:proofErr w:type="spellStart"/>
      <w:r w:rsidRPr="004343E2">
        <w:rPr>
          <w:rFonts w:ascii="Times New Roman" w:hAnsi="Times New Roman" w:cs="Times New Roman"/>
          <w:lang w:val="fr-FR"/>
        </w:rPr>
        <w:t>Zeineb</w:t>
      </w:r>
      <w:proofErr w:type="spellEnd"/>
      <w:r w:rsidRPr="004343E2">
        <w:rPr>
          <w:rFonts w:ascii="Times New Roman" w:hAnsi="Times New Roman" w:cs="Times New Roman"/>
          <w:lang w:val="fr-FR"/>
        </w:rPr>
        <w:t xml:space="preserve"> Ben </w:t>
      </w:r>
      <w:proofErr w:type="spellStart"/>
      <w:r w:rsidRPr="004343E2">
        <w:rPr>
          <w:rFonts w:ascii="Times New Roman" w:hAnsi="Times New Roman" w:cs="Times New Roman"/>
          <w:lang w:val="fr-FR"/>
        </w:rPr>
        <w:t>Lagha</w:t>
      </w:r>
      <w:proofErr w:type="spellEnd"/>
      <w:r w:rsidRPr="004343E2">
        <w:rPr>
          <w:rFonts w:ascii="Times New Roman" w:hAnsi="Times New Roman" w:cs="Times New Roman"/>
          <w:lang w:val="fr-FR"/>
        </w:rPr>
        <w:t xml:space="preserve"> (</w:t>
      </w:r>
      <w:proofErr w:type="spellStart"/>
      <w:r w:rsidRPr="004343E2">
        <w:rPr>
          <w:rFonts w:ascii="Times New Roman" w:hAnsi="Times New Roman" w:cs="Times New Roman"/>
          <w:lang w:val="fr-FR"/>
        </w:rPr>
        <w:t>eds</w:t>
      </w:r>
      <w:proofErr w:type="spellEnd"/>
      <w:r w:rsidRPr="004343E2">
        <w:rPr>
          <w:rFonts w:ascii="Times New Roman" w:hAnsi="Times New Roman" w:cs="Times New Roman"/>
          <w:lang w:val="fr-FR"/>
        </w:rPr>
        <w:t xml:space="preserve">.), </w:t>
      </w:r>
      <w:r w:rsidRPr="004343E2">
        <w:rPr>
          <w:rFonts w:ascii="Times New Roman" w:hAnsi="Times New Roman" w:cs="Times New Roman"/>
          <w:i/>
          <w:lang w:val="fr-FR"/>
        </w:rPr>
        <w:t>Etrangeté de l</w:t>
      </w:r>
      <w:r w:rsidR="00D05DAA" w:rsidRPr="004343E2">
        <w:rPr>
          <w:rFonts w:ascii="Times New Roman" w:hAnsi="Times New Roman" w:cs="Times New Roman"/>
          <w:i/>
          <w:lang w:val="fr-FR"/>
        </w:rPr>
        <w:t>'</w:t>
      </w:r>
      <w:r w:rsidRPr="004343E2">
        <w:rPr>
          <w:rFonts w:ascii="Times New Roman" w:hAnsi="Times New Roman" w:cs="Times New Roman"/>
          <w:i/>
          <w:lang w:val="fr-FR"/>
        </w:rPr>
        <w:t>autre, singularité du moi. Les figures du marginal dans les littératures</w:t>
      </w:r>
      <w:r w:rsidRPr="004343E2">
        <w:rPr>
          <w:rFonts w:ascii="Times New Roman" w:hAnsi="Times New Roman" w:cs="Times New Roman"/>
          <w:lang w:val="fr-FR"/>
        </w:rPr>
        <w:t xml:space="preserve">. </w:t>
      </w:r>
      <w:proofErr w:type="gramStart"/>
      <w:r w:rsidRPr="004343E2">
        <w:rPr>
          <w:rFonts w:ascii="Times New Roman" w:hAnsi="Times New Roman" w:cs="Times New Roman"/>
          <w:lang w:val="fr-FR"/>
        </w:rPr>
        <w:t>Paris:</w:t>
      </w:r>
      <w:proofErr w:type="gramEnd"/>
      <w:r w:rsidRPr="004343E2">
        <w:rPr>
          <w:rFonts w:ascii="Times New Roman" w:hAnsi="Times New Roman" w:cs="Times New Roman"/>
          <w:lang w:val="fr-FR"/>
        </w:rPr>
        <w:t xml:space="preserve"> Garnier, 369–382.</w:t>
      </w:r>
    </w:p>
    <w:sectPr w:rsidR="00D37709" w:rsidRPr="00DC10F4" w:rsidSect="00AC34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DAF8" w14:textId="77777777" w:rsidR="00AC34E9" w:rsidRDefault="00AC34E9" w:rsidP="00FB371B">
      <w:pPr>
        <w:spacing w:after="0" w:line="240" w:lineRule="auto"/>
      </w:pPr>
      <w:r>
        <w:separator/>
      </w:r>
    </w:p>
  </w:endnote>
  <w:endnote w:type="continuationSeparator" w:id="0">
    <w:p w14:paraId="7A3DC9D6" w14:textId="77777777" w:rsidR="00AC34E9" w:rsidRDefault="00AC34E9" w:rsidP="00FB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ntiumPlus">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3636" w14:textId="77777777" w:rsidR="00AC34E9" w:rsidRDefault="00AC34E9" w:rsidP="00FB371B">
      <w:pPr>
        <w:spacing w:after="0" w:line="240" w:lineRule="auto"/>
      </w:pPr>
      <w:r>
        <w:separator/>
      </w:r>
    </w:p>
  </w:footnote>
  <w:footnote w:type="continuationSeparator" w:id="0">
    <w:p w14:paraId="6DBDC072" w14:textId="77777777" w:rsidR="00AC34E9" w:rsidRDefault="00AC34E9" w:rsidP="00FB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D7D"/>
    <w:multiLevelType w:val="hybridMultilevel"/>
    <w:tmpl w:val="975662AA"/>
    <w:lvl w:ilvl="0" w:tplc="7F428A4E">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02623"/>
    <w:multiLevelType w:val="hybridMultilevel"/>
    <w:tmpl w:val="8E4C67B4"/>
    <w:lvl w:ilvl="0" w:tplc="E3BE88AE">
      <w:start w:val="1"/>
      <w:numFmt w:val="decimal"/>
      <w:lvlText w:val="Fol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07FC4"/>
    <w:multiLevelType w:val="hybridMultilevel"/>
    <w:tmpl w:val="9976F48E"/>
    <w:lvl w:ilvl="0" w:tplc="6D6E78BA">
      <w:start w:val="1"/>
      <w:numFmt w:val="decimal"/>
      <w:pStyle w:val="Bildunterschrift"/>
      <w:lvlText w:val="Fi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046BE"/>
    <w:multiLevelType w:val="hybridMultilevel"/>
    <w:tmpl w:val="67AEF712"/>
    <w:lvl w:ilvl="0" w:tplc="875AF31C">
      <w:start w:val="1"/>
      <w:numFmt w:val="decimal"/>
      <w:pStyle w:val="Sprachbeispie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157D1FFA"/>
    <w:multiLevelType w:val="hybridMultilevel"/>
    <w:tmpl w:val="5532E1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AA49F2"/>
    <w:multiLevelType w:val="hybridMultilevel"/>
    <w:tmpl w:val="3F9CCE16"/>
    <w:lvl w:ilvl="0" w:tplc="5450D1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655983"/>
    <w:multiLevelType w:val="hybridMultilevel"/>
    <w:tmpl w:val="E06AEE36"/>
    <w:lvl w:ilvl="0" w:tplc="D0085FF6">
      <w:numFmt w:val="bullet"/>
      <w:lvlText w:val="-"/>
      <w:lvlJc w:val="left"/>
      <w:pPr>
        <w:ind w:left="720" w:hanging="360"/>
      </w:pPr>
      <w:rPr>
        <w:rFonts w:ascii="Times New Roman" w:eastAsiaTheme="minorHAnsi"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A042A"/>
    <w:multiLevelType w:val="hybridMultilevel"/>
    <w:tmpl w:val="80108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9D62C8"/>
    <w:multiLevelType w:val="hybridMultilevel"/>
    <w:tmpl w:val="E12E2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295D2B"/>
    <w:multiLevelType w:val="hybridMultilevel"/>
    <w:tmpl w:val="F4E0FB66"/>
    <w:lvl w:ilvl="0" w:tplc="08DC2C0A">
      <w:start w:val="1"/>
      <w:numFmt w:val="bullet"/>
      <w:lvlText w:val=""/>
      <w:lvlJc w:val="left"/>
      <w:pPr>
        <w:tabs>
          <w:tab w:val="num" w:pos="720"/>
        </w:tabs>
        <w:ind w:left="720" w:hanging="360"/>
      </w:pPr>
      <w:rPr>
        <w:rFonts w:ascii="Wingdings" w:hAnsi="Wingdings" w:hint="default"/>
      </w:rPr>
    </w:lvl>
    <w:lvl w:ilvl="1" w:tplc="F00A4DCA" w:tentative="1">
      <w:start w:val="1"/>
      <w:numFmt w:val="bullet"/>
      <w:lvlText w:val=""/>
      <w:lvlJc w:val="left"/>
      <w:pPr>
        <w:tabs>
          <w:tab w:val="num" w:pos="1440"/>
        </w:tabs>
        <w:ind w:left="1440" w:hanging="360"/>
      </w:pPr>
      <w:rPr>
        <w:rFonts w:ascii="Wingdings" w:hAnsi="Wingdings" w:hint="default"/>
      </w:rPr>
    </w:lvl>
    <w:lvl w:ilvl="2" w:tplc="C7AC913E" w:tentative="1">
      <w:start w:val="1"/>
      <w:numFmt w:val="bullet"/>
      <w:lvlText w:val=""/>
      <w:lvlJc w:val="left"/>
      <w:pPr>
        <w:tabs>
          <w:tab w:val="num" w:pos="2160"/>
        </w:tabs>
        <w:ind w:left="2160" w:hanging="360"/>
      </w:pPr>
      <w:rPr>
        <w:rFonts w:ascii="Wingdings" w:hAnsi="Wingdings" w:hint="default"/>
      </w:rPr>
    </w:lvl>
    <w:lvl w:ilvl="3" w:tplc="6B96FBC4" w:tentative="1">
      <w:start w:val="1"/>
      <w:numFmt w:val="bullet"/>
      <w:lvlText w:val=""/>
      <w:lvlJc w:val="left"/>
      <w:pPr>
        <w:tabs>
          <w:tab w:val="num" w:pos="2880"/>
        </w:tabs>
        <w:ind w:left="2880" w:hanging="360"/>
      </w:pPr>
      <w:rPr>
        <w:rFonts w:ascii="Wingdings" w:hAnsi="Wingdings" w:hint="default"/>
      </w:rPr>
    </w:lvl>
    <w:lvl w:ilvl="4" w:tplc="28D85D64" w:tentative="1">
      <w:start w:val="1"/>
      <w:numFmt w:val="bullet"/>
      <w:lvlText w:val=""/>
      <w:lvlJc w:val="left"/>
      <w:pPr>
        <w:tabs>
          <w:tab w:val="num" w:pos="3600"/>
        </w:tabs>
        <w:ind w:left="3600" w:hanging="360"/>
      </w:pPr>
      <w:rPr>
        <w:rFonts w:ascii="Wingdings" w:hAnsi="Wingdings" w:hint="default"/>
      </w:rPr>
    </w:lvl>
    <w:lvl w:ilvl="5" w:tplc="4D9CB0D6" w:tentative="1">
      <w:start w:val="1"/>
      <w:numFmt w:val="bullet"/>
      <w:lvlText w:val=""/>
      <w:lvlJc w:val="left"/>
      <w:pPr>
        <w:tabs>
          <w:tab w:val="num" w:pos="4320"/>
        </w:tabs>
        <w:ind w:left="4320" w:hanging="360"/>
      </w:pPr>
      <w:rPr>
        <w:rFonts w:ascii="Wingdings" w:hAnsi="Wingdings" w:hint="default"/>
      </w:rPr>
    </w:lvl>
    <w:lvl w:ilvl="6" w:tplc="8480C9D8" w:tentative="1">
      <w:start w:val="1"/>
      <w:numFmt w:val="bullet"/>
      <w:lvlText w:val=""/>
      <w:lvlJc w:val="left"/>
      <w:pPr>
        <w:tabs>
          <w:tab w:val="num" w:pos="5040"/>
        </w:tabs>
        <w:ind w:left="5040" w:hanging="360"/>
      </w:pPr>
      <w:rPr>
        <w:rFonts w:ascii="Wingdings" w:hAnsi="Wingdings" w:hint="default"/>
      </w:rPr>
    </w:lvl>
    <w:lvl w:ilvl="7" w:tplc="F77C1B98" w:tentative="1">
      <w:start w:val="1"/>
      <w:numFmt w:val="bullet"/>
      <w:lvlText w:val=""/>
      <w:lvlJc w:val="left"/>
      <w:pPr>
        <w:tabs>
          <w:tab w:val="num" w:pos="5760"/>
        </w:tabs>
        <w:ind w:left="5760" w:hanging="360"/>
      </w:pPr>
      <w:rPr>
        <w:rFonts w:ascii="Wingdings" w:hAnsi="Wingdings" w:hint="default"/>
      </w:rPr>
    </w:lvl>
    <w:lvl w:ilvl="8" w:tplc="EDC8D1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857A9"/>
    <w:multiLevelType w:val="hybridMultilevel"/>
    <w:tmpl w:val="8D7C4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129A3"/>
    <w:multiLevelType w:val="hybridMultilevel"/>
    <w:tmpl w:val="C438475A"/>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D348E1"/>
    <w:multiLevelType w:val="hybridMultilevel"/>
    <w:tmpl w:val="53766328"/>
    <w:lvl w:ilvl="0" w:tplc="305233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4C44F6"/>
    <w:multiLevelType w:val="hybridMultilevel"/>
    <w:tmpl w:val="AE72E7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8F3376"/>
    <w:multiLevelType w:val="hybridMultilevel"/>
    <w:tmpl w:val="E3EA3F74"/>
    <w:lvl w:ilvl="0" w:tplc="BD32C112">
      <w:start w:val="1"/>
      <w:numFmt w:val="bullet"/>
      <w:lvlText w:val=""/>
      <w:lvlJc w:val="left"/>
      <w:pPr>
        <w:tabs>
          <w:tab w:val="num" w:pos="720"/>
        </w:tabs>
        <w:ind w:left="720" w:hanging="360"/>
      </w:pPr>
      <w:rPr>
        <w:rFonts w:ascii="Wingdings 2" w:hAnsi="Wingdings 2" w:hint="default"/>
      </w:rPr>
    </w:lvl>
    <w:lvl w:ilvl="1" w:tplc="4058D256" w:tentative="1">
      <w:start w:val="1"/>
      <w:numFmt w:val="bullet"/>
      <w:lvlText w:val=""/>
      <w:lvlJc w:val="left"/>
      <w:pPr>
        <w:tabs>
          <w:tab w:val="num" w:pos="1440"/>
        </w:tabs>
        <w:ind w:left="1440" w:hanging="360"/>
      </w:pPr>
      <w:rPr>
        <w:rFonts w:ascii="Wingdings 2" w:hAnsi="Wingdings 2" w:hint="default"/>
      </w:rPr>
    </w:lvl>
    <w:lvl w:ilvl="2" w:tplc="D5826CDC" w:tentative="1">
      <w:start w:val="1"/>
      <w:numFmt w:val="bullet"/>
      <w:lvlText w:val=""/>
      <w:lvlJc w:val="left"/>
      <w:pPr>
        <w:tabs>
          <w:tab w:val="num" w:pos="2160"/>
        </w:tabs>
        <w:ind w:left="2160" w:hanging="360"/>
      </w:pPr>
      <w:rPr>
        <w:rFonts w:ascii="Wingdings 2" w:hAnsi="Wingdings 2" w:hint="default"/>
      </w:rPr>
    </w:lvl>
    <w:lvl w:ilvl="3" w:tplc="D218A3E6" w:tentative="1">
      <w:start w:val="1"/>
      <w:numFmt w:val="bullet"/>
      <w:lvlText w:val=""/>
      <w:lvlJc w:val="left"/>
      <w:pPr>
        <w:tabs>
          <w:tab w:val="num" w:pos="2880"/>
        </w:tabs>
        <w:ind w:left="2880" w:hanging="360"/>
      </w:pPr>
      <w:rPr>
        <w:rFonts w:ascii="Wingdings 2" w:hAnsi="Wingdings 2" w:hint="default"/>
      </w:rPr>
    </w:lvl>
    <w:lvl w:ilvl="4" w:tplc="316A263E" w:tentative="1">
      <w:start w:val="1"/>
      <w:numFmt w:val="bullet"/>
      <w:lvlText w:val=""/>
      <w:lvlJc w:val="left"/>
      <w:pPr>
        <w:tabs>
          <w:tab w:val="num" w:pos="3600"/>
        </w:tabs>
        <w:ind w:left="3600" w:hanging="360"/>
      </w:pPr>
      <w:rPr>
        <w:rFonts w:ascii="Wingdings 2" w:hAnsi="Wingdings 2" w:hint="default"/>
      </w:rPr>
    </w:lvl>
    <w:lvl w:ilvl="5" w:tplc="755AA398" w:tentative="1">
      <w:start w:val="1"/>
      <w:numFmt w:val="bullet"/>
      <w:lvlText w:val=""/>
      <w:lvlJc w:val="left"/>
      <w:pPr>
        <w:tabs>
          <w:tab w:val="num" w:pos="4320"/>
        </w:tabs>
        <w:ind w:left="4320" w:hanging="360"/>
      </w:pPr>
      <w:rPr>
        <w:rFonts w:ascii="Wingdings 2" w:hAnsi="Wingdings 2" w:hint="default"/>
      </w:rPr>
    </w:lvl>
    <w:lvl w:ilvl="6" w:tplc="9B0C991C" w:tentative="1">
      <w:start w:val="1"/>
      <w:numFmt w:val="bullet"/>
      <w:lvlText w:val=""/>
      <w:lvlJc w:val="left"/>
      <w:pPr>
        <w:tabs>
          <w:tab w:val="num" w:pos="5040"/>
        </w:tabs>
        <w:ind w:left="5040" w:hanging="360"/>
      </w:pPr>
      <w:rPr>
        <w:rFonts w:ascii="Wingdings 2" w:hAnsi="Wingdings 2" w:hint="default"/>
      </w:rPr>
    </w:lvl>
    <w:lvl w:ilvl="7" w:tplc="2E4458D8" w:tentative="1">
      <w:start w:val="1"/>
      <w:numFmt w:val="bullet"/>
      <w:lvlText w:val=""/>
      <w:lvlJc w:val="left"/>
      <w:pPr>
        <w:tabs>
          <w:tab w:val="num" w:pos="5760"/>
        </w:tabs>
        <w:ind w:left="5760" w:hanging="360"/>
      </w:pPr>
      <w:rPr>
        <w:rFonts w:ascii="Wingdings 2" w:hAnsi="Wingdings 2" w:hint="default"/>
      </w:rPr>
    </w:lvl>
    <w:lvl w:ilvl="8" w:tplc="DCC64D5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B3D2773"/>
    <w:multiLevelType w:val="hybridMultilevel"/>
    <w:tmpl w:val="32343CE2"/>
    <w:lvl w:ilvl="0" w:tplc="FB7424E0">
      <w:start w:val="1"/>
      <w:numFmt w:val="decimal"/>
      <w:lvlText w:val="(%1)"/>
      <w:lvlJc w:val="left"/>
      <w:pPr>
        <w:tabs>
          <w:tab w:val="num" w:pos="720"/>
        </w:tabs>
        <w:ind w:left="720" w:hanging="360"/>
      </w:pPr>
    </w:lvl>
    <w:lvl w:ilvl="1" w:tplc="0A420952" w:tentative="1">
      <w:start w:val="1"/>
      <w:numFmt w:val="decimal"/>
      <w:lvlText w:val="(%2)"/>
      <w:lvlJc w:val="left"/>
      <w:pPr>
        <w:tabs>
          <w:tab w:val="num" w:pos="1440"/>
        </w:tabs>
        <w:ind w:left="1440" w:hanging="360"/>
      </w:pPr>
    </w:lvl>
    <w:lvl w:ilvl="2" w:tplc="F41686C8">
      <w:start w:val="1"/>
      <w:numFmt w:val="decimal"/>
      <w:lvlText w:val="(%3)"/>
      <w:lvlJc w:val="left"/>
      <w:pPr>
        <w:tabs>
          <w:tab w:val="num" w:pos="2160"/>
        </w:tabs>
        <w:ind w:left="2160" w:hanging="360"/>
      </w:pPr>
    </w:lvl>
    <w:lvl w:ilvl="3" w:tplc="4C00FD9E" w:tentative="1">
      <w:start w:val="1"/>
      <w:numFmt w:val="decimal"/>
      <w:lvlText w:val="(%4)"/>
      <w:lvlJc w:val="left"/>
      <w:pPr>
        <w:tabs>
          <w:tab w:val="num" w:pos="2880"/>
        </w:tabs>
        <w:ind w:left="2880" w:hanging="360"/>
      </w:pPr>
    </w:lvl>
    <w:lvl w:ilvl="4" w:tplc="4DE25C7A" w:tentative="1">
      <w:start w:val="1"/>
      <w:numFmt w:val="decimal"/>
      <w:lvlText w:val="(%5)"/>
      <w:lvlJc w:val="left"/>
      <w:pPr>
        <w:tabs>
          <w:tab w:val="num" w:pos="3600"/>
        </w:tabs>
        <w:ind w:left="3600" w:hanging="360"/>
      </w:pPr>
    </w:lvl>
    <w:lvl w:ilvl="5" w:tplc="2D461AB0" w:tentative="1">
      <w:start w:val="1"/>
      <w:numFmt w:val="decimal"/>
      <w:lvlText w:val="(%6)"/>
      <w:lvlJc w:val="left"/>
      <w:pPr>
        <w:tabs>
          <w:tab w:val="num" w:pos="4320"/>
        </w:tabs>
        <w:ind w:left="4320" w:hanging="360"/>
      </w:pPr>
    </w:lvl>
    <w:lvl w:ilvl="6" w:tplc="212881BE" w:tentative="1">
      <w:start w:val="1"/>
      <w:numFmt w:val="decimal"/>
      <w:lvlText w:val="(%7)"/>
      <w:lvlJc w:val="left"/>
      <w:pPr>
        <w:tabs>
          <w:tab w:val="num" w:pos="5040"/>
        </w:tabs>
        <w:ind w:left="5040" w:hanging="360"/>
      </w:pPr>
    </w:lvl>
    <w:lvl w:ilvl="7" w:tplc="CE2858FE" w:tentative="1">
      <w:start w:val="1"/>
      <w:numFmt w:val="decimal"/>
      <w:lvlText w:val="(%8)"/>
      <w:lvlJc w:val="left"/>
      <w:pPr>
        <w:tabs>
          <w:tab w:val="num" w:pos="5760"/>
        </w:tabs>
        <w:ind w:left="5760" w:hanging="360"/>
      </w:pPr>
    </w:lvl>
    <w:lvl w:ilvl="8" w:tplc="6D607112" w:tentative="1">
      <w:start w:val="1"/>
      <w:numFmt w:val="decimal"/>
      <w:lvlText w:val="(%9)"/>
      <w:lvlJc w:val="left"/>
      <w:pPr>
        <w:tabs>
          <w:tab w:val="num" w:pos="6480"/>
        </w:tabs>
        <w:ind w:left="6480" w:hanging="360"/>
      </w:pPr>
    </w:lvl>
  </w:abstractNum>
  <w:abstractNum w:abstractNumId="16" w15:restartNumberingAfterBreak="0">
    <w:nsid w:val="506F7629"/>
    <w:multiLevelType w:val="hybridMultilevel"/>
    <w:tmpl w:val="C4CE899C"/>
    <w:lvl w:ilvl="0" w:tplc="847AE07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6F102C"/>
    <w:multiLevelType w:val="hybridMultilevel"/>
    <w:tmpl w:val="627A620C"/>
    <w:lvl w:ilvl="0" w:tplc="2FA2E70C">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4D3746A"/>
    <w:multiLevelType w:val="hybridMultilevel"/>
    <w:tmpl w:val="C5004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1B759E"/>
    <w:multiLevelType w:val="hybridMultilevel"/>
    <w:tmpl w:val="E7D8EA1E"/>
    <w:lvl w:ilvl="0" w:tplc="3AE487CC">
      <w:start w:val="1"/>
      <w:numFmt w:val="bullet"/>
      <w:lvlText w:val=""/>
      <w:lvlJc w:val="left"/>
      <w:pPr>
        <w:tabs>
          <w:tab w:val="num" w:pos="720"/>
        </w:tabs>
        <w:ind w:left="720" w:hanging="360"/>
      </w:pPr>
      <w:rPr>
        <w:rFonts w:ascii="Wingdings 2" w:hAnsi="Wingdings 2" w:hint="default"/>
      </w:rPr>
    </w:lvl>
    <w:lvl w:ilvl="1" w:tplc="2ABA6BAA" w:tentative="1">
      <w:start w:val="1"/>
      <w:numFmt w:val="bullet"/>
      <w:lvlText w:val=""/>
      <w:lvlJc w:val="left"/>
      <w:pPr>
        <w:tabs>
          <w:tab w:val="num" w:pos="1440"/>
        </w:tabs>
        <w:ind w:left="1440" w:hanging="360"/>
      </w:pPr>
      <w:rPr>
        <w:rFonts w:ascii="Wingdings 2" w:hAnsi="Wingdings 2" w:hint="default"/>
      </w:rPr>
    </w:lvl>
    <w:lvl w:ilvl="2" w:tplc="D6DA1F82" w:tentative="1">
      <w:start w:val="1"/>
      <w:numFmt w:val="bullet"/>
      <w:lvlText w:val=""/>
      <w:lvlJc w:val="left"/>
      <w:pPr>
        <w:tabs>
          <w:tab w:val="num" w:pos="2160"/>
        </w:tabs>
        <w:ind w:left="2160" w:hanging="360"/>
      </w:pPr>
      <w:rPr>
        <w:rFonts w:ascii="Wingdings 2" w:hAnsi="Wingdings 2" w:hint="default"/>
      </w:rPr>
    </w:lvl>
    <w:lvl w:ilvl="3" w:tplc="32381D90" w:tentative="1">
      <w:start w:val="1"/>
      <w:numFmt w:val="bullet"/>
      <w:lvlText w:val=""/>
      <w:lvlJc w:val="left"/>
      <w:pPr>
        <w:tabs>
          <w:tab w:val="num" w:pos="2880"/>
        </w:tabs>
        <w:ind w:left="2880" w:hanging="360"/>
      </w:pPr>
      <w:rPr>
        <w:rFonts w:ascii="Wingdings 2" w:hAnsi="Wingdings 2" w:hint="default"/>
      </w:rPr>
    </w:lvl>
    <w:lvl w:ilvl="4" w:tplc="A1E8B440" w:tentative="1">
      <w:start w:val="1"/>
      <w:numFmt w:val="bullet"/>
      <w:lvlText w:val=""/>
      <w:lvlJc w:val="left"/>
      <w:pPr>
        <w:tabs>
          <w:tab w:val="num" w:pos="3600"/>
        </w:tabs>
        <w:ind w:left="3600" w:hanging="360"/>
      </w:pPr>
      <w:rPr>
        <w:rFonts w:ascii="Wingdings 2" w:hAnsi="Wingdings 2" w:hint="default"/>
      </w:rPr>
    </w:lvl>
    <w:lvl w:ilvl="5" w:tplc="B15A7CC0" w:tentative="1">
      <w:start w:val="1"/>
      <w:numFmt w:val="bullet"/>
      <w:lvlText w:val=""/>
      <w:lvlJc w:val="left"/>
      <w:pPr>
        <w:tabs>
          <w:tab w:val="num" w:pos="4320"/>
        </w:tabs>
        <w:ind w:left="4320" w:hanging="360"/>
      </w:pPr>
      <w:rPr>
        <w:rFonts w:ascii="Wingdings 2" w:hAnsi="Wingdings 2" w:hint="default"/>
      </w:rPr>
    </w:lvl>
    <w:lvl w:ilvl="6" w:tplc="6F0203B8" w:tentative="1">
      <w:start w:val="1"/>
      <w:numFmt w:val="bullet"/>
      <w:lvlText w:val=""/>
      <w:lvlJc w:val="left"/>
      <w:pPr>
        <w:tabs>
          <w:tab w:val="num" w:pos="5040"/>
        </w:tabs>
        <w:ind w:left="5040" w:hanging="360"/>
      </w:pPr>
      <w:rPr>
        <w:rFonts w:ascii="Wingdings 2" w:hAnsi="Wingdings 2" w:hint="default"/>
      </w:rPr>
    </w:lvl>
    <w:lvl w:ilvl="7" w:tplc="093E03F2" w:tentative="1">
      <w:start w:val="1"/>
      <w:numFmt w:val="bullet"/>
      <w:lvlText w:val=""/>
      <w:lvlJc w:val="left"/>
      <w:pPr>
        <w:tabs>
          <w:tab w:val="num" w:pos="5760"/>
        </w:tabs>
        <w:ind w:left="5760" w:hanging="360"/>
      </w:pPr>
      <w:rPr>
        <w:rFonts w:ascii="Wingdings 2" w:hAnsi="Wingdings 2" w:hint="default"/>
      </w:rPr>
    </w:lvl>
    <w:lvl w:ilvl="8" w:tplc="ABD6C3A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BF5F0C"/>
    <w:multiLevelType w:val="hybridMultilevel"/>
    <w:tmpl w:val="B4FCC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04144C"/>
    <w:multiLevelType w:val="hybridMultilevel"/>
    <w:tmpl w:val="B4302152"/>
    <w:lvl w:ilvl="0" w:tplc="CE60C374">
      <w:start w:val="1"/>
      <w:numFmt w:val="bullet"/>
      <w:lvlText w:val=""/>
      <w:lvlJc w:val="left"/>
      <w:pPr>
        <w:tabs>
          <w:tab w:val="num" w:pos="720"/>
        </w:tabs>
        <w:ind w:left="720" w:hanging="360"/>
      </w:pPr>
      <w:rPr>
        <w:rFonts w:ascii="Wingdings" w:hAnsi="Wingdings" w:hint="default"/>
      </w:rPr>
    </w:lvl>
    <w:lvl w:ilvl="1" w:tplc="B89A83DE" w:tentative="1">
      <w:start w:val="1"/>
      <w:numFmt w:val="bullet"/>
      <w:lvlText w:val=""/>
      <w:lvlJc w:val="left"/>
      <w:pPr>
        <w:tabs>
          <w:tab w:val="num" w:pos="1440"/>
        </w:tabs>
        <w:ind w:left="1440" w:hanging="360"/>
      </w:pPr>
      <w:rPr>
        <w:rFonts w:ascii="Wingdings" w:hAnsi="Wingdings" w:hint="default"/>
      </w:rPr>
    </w:lvl>
    <w:lvl w:ilvl="2" w:tplc="80500E54" w:tentative="1">
      <w:start w:val="1"/>
      <w:numFmt w:val="bullet"/>
      <w:lvlText w:val=""/>
      <w:lvlJc w:val="left"/>
      <w:pPr>
        <w:tabs>
          <w:tab w:val="num" w:pos="2160"/>
        </w:tabs>
        <w:ind w:left="2160" w:hanging="360"/>
      </w:pPr>
      <w:rPr>
        <w:rFonts w:ascii="Wingdings" w:hAnsi="Wingdings" w:hint="default"/>
      </w:rPr>
    </w:lvl>
    <w:lvl w:ilvl="3" w:tplc="EE3893D0" w:tentative="1">
      <w:start w:val="1"/>
      <w:numFmt w:val="bullet"/>
      <w:lvlText w:val=""/>
      <w:lvlJc w:val="left"/>
      <w:pPr>
        <w:tabs>
          <w:tab w:val="num" w:pos="2880"/>
        </w:tabs>
        <w:ind w:left="2880" w:hanging="360"/>
      </w:pPr>
      <w:rPr>
        <w:rFonts w:ascii="Wingdings" w:hAnsi="Wingdings" w:hint="default"/>
      </w:rPr>
    </w:lvl>
    <w:lvl w:ilvl="4" w:tplc="23282294" w:tentative="1">
      <w:start w:val="1"/>
      <w:numFmt w:val="bullet"/>
      <w:lvlText w:val=""/>
      <w:lvlJc w:val="left"/>
      <w:pPr>
        <w:tabs>
          <w:tab w:val="num" w:pos="3600"/>
        </w:tabs>
        <w:ind w:left="3600" w:hanging="360"/>
      </w:pPr>
      <w:rPr>
        <w:rFonts w:ascii="Wingdings" w:hAnsi="Wingdings" w:hint="default"/>
      </w:rPr>
    </w:lvl>
    <w:lvl w:ilvl="5" w:tplc="DE5065C4" w:tentative="1">
      <w:start w:val="1"/>
      <w:numFmt w:val="bullet"/>
      <w:lvlText w:val=""/>
      <w:lvlJc w:val="left"/>
      <w:pPr>
        <w:tabs>
          <w:tab w:val="num" w:pos="4320"/>
        </w:tabs>
        <w:ind w:left="4320" w:hanging="360"/>
      </w:pPr>
      <w:rPr>
        <w:rFonts w:ascii="Wingdings" w:hAnsi="Wingdings" w:hint="default"/>
      </w:rPr>
    </w:lvl>
    <w:lvl w:ilvl="6" w:tplc="B10A5718" w:tentative="1">
      <w:start w:val="1"/>
      <w:numFmt w:val="bullet"/>
      <w:lvlText w:val=""/>
      <w:lvlJc w:val="left"/>
      <w:pPr>
        <w:tabs>
          <w:tab w:val="num" w:pos="5040"/>
        </w:tabs>
        <w:ind w:left="5040" w:hanging="360"/>
      </w:pPr>
      <w:rPr>
        <w:rFonts w:ascii="Wingdings" w:hAnsi="Wingdings" w:hint="default"/>
      </w:rPr>
    </w:lvl>
    <w:lvl w:ilvl="7" w:tplc="9CFE5548" w:tentative="1">
      <w:start w:val="1"/>
      <w:numFmt w:val="bullet"/>
      <w:lvlText w:val=""/>
      <w:lvlJc w:val="left"/>
      <w:pPr>
        <w:tabs>
          <w:tab w:val="num" w:pos="5760"/>
        </w:tabs>
        <w:ind w:left="5760" w:hanging="360"/>
      </w:pPr>
      <w:rPr>
        <w:rFonts w:ascii="Wingdings" w:hAnsi="Wingdings" w:hint="default"/>
      </w:rPr>
    </w:lvl>
    <w:lvl w:ilvl="8" w:tplc="FD86BA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1452"/>
    <w:multiLevelType w:val="hybridMultilevel"/>
    <w:tmpl w:val="6D108CEC"/>
    <w:lvl w:ilvl="0" w:tplc="DACEAFFA">
      <w:start w:val="1"/>
      <w:numFmt w:val="bullet"/>
      <w:lvlText w:val=""/>
      <w:lvlJc w:val="left"/>
      <w:pPr>
        <w:tabs>
          <w:tab w:val="num" w:pos="720"/>
        </w:tabs>
        <w:ind w:left="720" w:hanging="360"/>
      </w:pPr>
      <w:rPr>
        <w:rFonts w:ascii="Wingdings" w:hAnsi="Wingdings" w:hint="default"/>
      </w:rPr>
    </w:lvl>
    <w:lvl w:ilvl="1" w:tplc="903E211E" w:tentative="1">
      <w:start w:val="1"/>
      <w:numFmt w:val="bullet"/>
      <w:lvlText w:val=""/>
      <w:lvlJc w:val="left"/>
      <w:pPr>
        <w:tabs>
          <w:tab w:val="num" w:pos="1440"/>
        </w:tabs>
        <w:ind w:left="1440" w:hanging="360"/>
      </w:pPr>
      <w:rPr>
        <w:rFonts w:ascii="Wingdings" w:hAnsi="Wingdings" w:hint="default"/>
      </w:rPr>
    </w:lvl>
    <w:lvl w:ilvl="2" w:tplc="DF9602D0" w:tentative="1">
      <w:start w:val="1"/>
      <w:numFmt w:val="bullet"/>
      <w:lvlText w:val=""/>
      <w:lvlJc w:val="left"/>
      <w:pPr>
        <w:tabs>
          <w:tab w:val="num" w:pos="2160"/>
        </w:tabs>
        <w:ind w:left="2160" w:hanging="360"/>
      </w:pPr>
      <w:rPr>
        <w:rFonts w:ascii="Wingdings" w:hAnsi="Wingdings" w:hint="default"/>
      </w:rPr>
    </w:lvl>
    <w:lvl w:ilvl="3" w:tplc="27068B94" w:tentative="1">
      <w:start w:val="1"/>
      <w:numFmt w:val="bullet"/>
      <w:lvlText w:val=""/>
      <w:lvlJc w:val="left"/>
      <w:pPr>
        <w:tabs>
          <w:tab w:val="num" w:pos="2880"/>
        </w:tabs>
        <w:ind w:left="2880" w:hanging="360"/>
      </w:pPr>
      <w:rPr>
        <w:rFonts w:ascii="Wingdings" w:hAnsi="Wingdings" w:hint="default"/>
      </w:rPr>
    </w:lvl>
    <w:lvl w:ilvl="4" w:tplc="54583CD8" w:tentative="1">
      <w:start w:val="1"/>
      <w:numFmt w:val="bullet"/>
      <w:lvlText w:val=""/>
      <w:lvlJc w:val="left"/>
      <w:pPr>
        <w:tabs>
          <w:tab w:val="num" w:pos="3600"/>
        </w:tabs>
        <w:ind w:left="3600" w:hanging="360"/>
      </w:pPr>
      <w:rPr>
        <w:rFonts w:ascii="Wingdings" w:hAnsi="Wingdings" w:hint="default"/>
      </w:rPr>
    </w:lvl>
    <w:lvl w:ilvl="5" w:tplc="98AEE570" w:tentative="1">
      <w:start w:val="1"/>
      <w:numFmt w:val="bullet"/>
      <w:lvlText w:val=""/>
      <w:lvlJc w:val="left"/>
      <w:pPr>
        <w:tabs>
          <w:tab w:val="num" w:pos="4320"/>
        </w:tabs>
        <w:ind w:left="4320" w:hanging="360"/>
      </w:pPr>
      <w:rPr>
        <w:rFonts w:ascii="Wingdings" w:hAnsi="Wingdings" w:hint="default"/>
      </w:rPr>
    </w:lvl>
    <w:lvl w:ilvl="6" w:tplc="909C1CC4" w:tentative="1">
      <w:start w:val="1"/>
      <w:numFmt w:val="bullet"/>
      <w:lvlText w:val=""/>
      <w:lvlJc w:val="left"/>
      <w:pPr>
        <w:tabs>
          <w:tab w:val="num" w:pos="5040"/>
        </w:tabs>
        <w:ind w:left="5040" w:hanging="360"/>
      </w:pPr>
      <w:rPr>
        <w:rFonts w:ascii="Wingdings" w:hAnsi="Wingdings" w:hint="default"/>
      </w:rPr>
    </w:lvl>
    <w:lvl w:ilvl="7" w:tplc="05784D8E" w:tentative="1">
      <w:start w:val="1"/>
      <w:numFmt w:val="bullet"/>
      <w:lvlText w:val=""/>
      <w:lvlJc w:val="left"/>
      <w:pPr>
        <w:tabs>
          <w:tab w:val="num" w:pos="5760"/>
        </w:tabs>
        <w:ind w:left="5760" w:hanging="360"/>
      </w:pPr>
      <w:rPr>
        <w:rFonts w:ascii="Wingdings" w:hAnsi="Wingdings" w:hint="default"/>
      </w:rPr>
    </w:lvl>
    <w:lvl w:ilvl="8" w:tplc="9CA28A8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D7DC8"/>
    <w:multiLevelType w:val="multilevel"/>
    <w:tmpl w:val="2C74D7F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3DA6049"/>
    <w:multiLevelType w:val="hybridMultilevel"/>
    <w:tmpl w:val="534AAED4"/>
    <w:lvl w:ilvl="0" w:tplc="6A76B3C4">
      <w:start w:val="1"/>
      <w:numFmt w:val="bullet"/>
      <w:lvlText w:val=""/>
      <w:lvlJc w:val="left"/>
      <w:pPr>
        <w:tabs>
          <w:tab w:val="num" w:pos="720"/>
        </w:tabs>
        <w:ind w:left="720" w:hanging="360"/>
      </w:pPr>
      <w:rPr>
        <w:rFonts w:ascii="Wingdings" w:hAnsi="Wingdings" w:hint="default"/>
      </w:rPr>
    </w:lvl>
    <w:lvl w:ilvl="1" w:tplc="EF1E153A" w:tentative="1">
      <w:start w:val="1"/>
      <w:numFmt w:val="bullet"/>
      <w:lvlText w:val=""/>
      <w:lvlJc w:val="left"/>
      <w:pPr>
        <w:tabs>
          <w:tab w:val="num" w:pos="1440"/>
        </w:tabs>
        <w:ind w:left="1440" w:hanging="360"/>
      </w:pPr>
      <w:rPr>
        <w:rFonts w:ascii="Wingdings" w:hAnsi="Wingdings" w:hint="default"/>
      </w:rPr>
    </w:lvl>
    <w:lvl w:ilvl="2" w:tplc="B8ECBE36" w:tentative="1">
      <w:start w:val="1"/>
      <w:numFmt w:val="bullet"/>
      <w:lvlText w:val=""/>
      <w:lvlJc w:val="left"/>
      <w:pPr>
        <w:tabs>
          <w:tab w:val="num" w:pos="2160"/>
        </w:tabs>
        <w:ind w:left="2160" w:hanging="360"/>
      </w:pPr>
      <w:rPr>
        <w:rFonts w:ascii="Wingdings" w:hAnsi="Wingdings" w:hint="default"/>
      </w:rPr>
    </w:lvl>
    <w:lvl w:ilvl="3" w:tplc="A4304ACA" w:tentative="1">
      <w:start w:val="1"/>
      <w:numFmt w:val="bullet"/>
      <w:lvlText w:val=""/>
      <w:lvlJc w:val="left"/>
      <w:pPr>
        <w:tabs>
          <w:tab w:val="num" w:pos="2880"/>
        </w:tabs>
        <w:ind w:left="2880" w:hanging="360"/>
      </w:pPr>
      <w:rPr>
        <w:rFonts w:ascii="Wingdings" w:hAnsi="Wingdings" w:hint="default"/>
      </w:rPr>
    </w:lvl>
    <w:lvl w:ilvl="4" w:tplc="76AAFB2A" w:tentative="1">
      <w:start w:val="1"/>
      <w:numFmt w:val="bullet"/>
      <w:lvlText w:val=""/>
      <w:lvlJc w:val="left"/>
      <w:pPr>
        <w:tabs>
          <w:tab w:val="num" w:pos="3600"/>
        </w:tabs>
        <w:ind w:left="3600" w:hanging="360"/>
      </w:pPr>
      <w:rPr>
        <w:rFonts w:ascii="Wingdings" w:hAnsi="Wingdings" w:hint="default"/>
      </w:rPr>
    </w:lvl>
    <w:lvl w:ilvl="5" w:tplc="11DED924" w:tentative="1">
      <w:start w:val="1"/>
      <w:numFmt w:val="bullet"/>
      <w:lvlText w:val=""/>
      <w:lvlJc w:val="left"/>
      <w:pPr>
        <w:tabs>
          <w:tab w:val="num" w:pos="4320"/>
        </w:tabs>
        <w:ind w:left="4320" w:hanging="360"/>
      </w:pPr>
      <w:rPr>
        <w:rFonts w:ascii="Wingdings" w:hAnsi="Wingdings" w:hint="default"/>
      </w:rPr>
    </w:lvl>
    <w:lvl w:ilvl="6" w:tplc="C4E88B8C" w:tentative="1">
      <w:start w:val="1"/>
      <w:numFmt w:val="bullet"/>
      <w:lvlText w:val=""/>
      <w:lvlJc w:val="left"/>
      <w:pPr>
        <w:tabs>
          <w:tab w:val="num" w:pos="5040"/>
        </w:tabs>
        <w:ind w:left="5040" w:hanging="360"/>
      </w:pPr>
      <w:rPr>
        <w:rFonts w:ascii="Wingdings" w:hAnsi="Wingdings" w:hint="default"/>
      </w:rPr>
    </w:lvl>
    <w:lvl w:ilvl="7" w:tplc="FA96F10E" w:tentative="1">
      <w:start w:val="1"/>
      <w:numFmt w:val="bullet"/>
      <w:lvlText w:val=""/>
      <w:lvlJc w:val="left"/>
      <w:pPr>
        <w:tabs>
          <w:tab w:val="num" w:pos="5760"/>
        </w:tabs>
        <w:ind w:left="5760" w:hanging="360"/>
      </w:pPr>
      <w:rPr>
        <w:rFonts w:ascii="Wingdings" w:hAnsi="Wingdings" w:hint="default"/>
      </w:rPr>
    </w:lvl>
    <w:lvl w:ilvl="8" w:tplc="2C68FE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B0C26"/>
    <w:multiLevelType w:val="hybridMultilevel"/>
    <w:tmpl w:val="6E401F72"/>
    <w:lvl w:ilvl="0" w:tplc="820EBF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4165BA"/>
    <w:multiLevelType w:val="hybridMultilevel"/>
    <w:tmpl w:val="A6AEDC18"/>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5A0455"/>
    <w:multiLevelType w:val="hybridMultilevel"/>
    <w:tmpl w:val="8FD0C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F030BA"/>
    <w:multiLevelType w:val="hybridMultilevel"/>
    <w:tmpl w:val="D250FEE0"/>
    <w:lvl w:ilvl="0" w:tplc="832E2092">
      <w:start w:val="2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981DBA"/>
    <w:multiLevelType w:val="hybridMultilevel"/>
    <w:tmpl w:val="1EE6DC10"/>
    <w:lvl w:ilvl="0" w:tplc="080ADD7A">
      <w:start w:val="1"/>
      <w:numFmt w:val="bullet"/>
      <w:lvlText w:val=""/>
      <w:lvlJc w:val="left"/>
      <w:pPr>
        <w:tabs>
          <w:tab w:val="num" w:pos="720"/>
        </w:tabs>
        <w:ind w:left="720" w:hanging="360"/>
      </w:pPr>
      <w:rPr>
        <w:rFonts w:ascii="Wingdings" w:hAnsi="Wingdings" w:hint="default"/>
      </w:rPr>
    </w:lvl>
    <w:lvl w:ilvl="1" w:tplc="42A05F94" w:tentative="1">
      <w:start w:val="1"/>
      <w:numFmt w:val="bullet"/>
      <w:lvlText w:val=""/>
      <w:lvlJc w:val="left"/>
      <w:pPr>
        <w:tabs>
          <w:tab w:val="num" w:pos="1440"/>
        </w:tabs>
        <w:ind w:left="1440" w:hanging="360"/>
      </w:pPr>
      <w:rPr>
        <w:rFonts w:ascii="Wingdings" w:hAnsi="Wingdings" w:hint="default"/>
      </w:rPr>
    </w:lvl>
    <w:lvl w:ilvl="2" w:tplc="4DC84C40" w:tentative="1">
      <w:start w:val="1"/>
      <w:numFmt w:val="bullet"/>
      <w:lvlText w:val=""/>
      <w:lvlJc w:val="left"/>
      <w:pPr>
        <w:tabs>
          <w:tab w:val="num" w:pos="2160"/>
        </w:tabs>
        <w:ind w:left="2160" w:hanging="360"/>
      </w:pPr>
      <w:rPr>
        <w:rFonts w:ascii="Wingdings" w:hAnsi="Wingdings" w:hint="default"/>
      </w:rPr>
    </w:lvl>
    <w:lvl w:ilvl="3" w:tplc="ACE8AD8A" w:tentative="1">
      <w:start w:val="1"/>
      <w:numFmt w:val="bullet"/>
      <w:lvlText w:val=""/>
      <w:lvlJc w:val="left"/>
      <w:pPr>
        <w:tabs>
          <w:tab w:val="num" w:pos="2880"/>
        </w:tabs>
        <w:ind w:left="2880" w:hanging="360"/>
      </w:pPr>
      <w:rPr>
        <w:rFonts w:ascii="Wingdings" w:hAnsi="Wingdings" w:hint="default"/>
      </w:rPr>
    </w:lvl>
    <w:lvl w:ilvl="4" w:tplc="0EFAFC3A" w:tentative="1">
      <w:start w:val="1"/>
      <w:numFmt w:val="bullet"/>
      <w:lvlText w:val=""/>
      <w:lvlJc w:val="left"/>
      <w:pPr>
        <w:tabs>
          <w:tab w:val="num" w:pos="3600"/>
        </w:tabs>
        <w:ind w:left="3600" w:hanging="360"/>
      </w:pPr>
      <w:rPr>
        <w:rFonts w:ascii="Wingdings" w:hAnsi="Wingdings" w:hint="default"/>
      </w:rPr>
    </w:lvl>
    <w:lvl w:ilvl="5" w:tplc="DB7A7446" w:tentative="1">
      <w:start w:val="1"/>
      <w:numFmt w:val="bullet"/>
      <w:lvlText w:val=""/>
      <w:lvlJc w:val="left"/>
      <w:pPr>
        <w:tabs>
          <w:tab w:val="num" w:pos="4320"/>
        </w:tabs>
        <w:ind w:left="4320" w:hanging="360"/>
      </w:pPr>
      <w:rPr>
        <w:rFonts w:ascii="Wingdings" w:hAnsi="Wingdings" w:hint="default"/>
      </w:rPr>
    </w:lvl>
    <w:lvl w:ilvl="6" w:tplc="43C07566" w:tentative="1">
      <w:start w:val="1"/>
      <w:numFmt w:val="bullet"/>
      <w:lvlText w:val=""/>
      <w:lvlJc w:val="left"/>
      <w:pPr>
        <w:tabs>
          <w:tab w:val="num" w:pos="5040"/>
        </w:tabs>
        <w:ind w:left="5040" w:hanging="360"/>
      </w:pPr>
      <w:rPr>
        <w:rFonts w:ascii="Wingdings" w:hAnsi="Wingdings" w:hint="default"/>
      </w:rPr>
    </w:lvl>
    <w:lvl w:ilvl="7" w:tplc="4140B118" w:tentative="1">
      <w:start w:val="1"/>
      <w:numFmt w:val="bullet"/>
      <w:lvlText w:val=""/>
      <w:lvlJc w:val="left"/>
      <w:pPr>
        <w:tabs>
          <w:tab w:val="num" w:pos="5760"/>
        </w:tabs>
        <w:ind w:left="5760" w:hanging="360"/>
      </w:pPr>
      <w:rPr>
        <w:rFonts w:ascii="Wingdings" w:hAnsi="Wingdings" w:hint="default"/>
      </w:rPr>
    </w:lvl>
    <w:lvl w:ilvl="8" w:tplc="7DE434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3410A"/>
    <w:multiLevelType w:val="hybridMultilevel"/>
    <w:tmpl w:val="C56C4372"/>
    <w:lvl w:ilvl="0" w:tplc="28887640">
      <w:start w:val="1"/>
      <w:numFmt w:val="decimal"/>
      <w:pStyle w:val="Tabellenberschrift"/>
      <w:lvlText w:val="Tab. %1"/>
      <w:lvlJc w:val="left"/>
      <w:pPr>
        <w:ind w:left="1401" w:hanging="360"/>
      </w:pPr>
      <w:rPr>
        <w:rFonts w:hint="default"/>
      </w:rPr>
    </w:lvl>
    <w:lvl w:ilvl="1" w:tplc="04070019" w:tentative="1">
      <w:start w:val="1"/>
      <w:numFmt w:val="lowerLetter"/>
      <w:lvlText w:val="%2."/>
      <w:lvlJc w:val="left"/>
      <w:pPr>
        <w:ind w:left="2121" w:hanging="360"/>
      </w:pPr>
    </w:lvl>
    <w:lvl w:ilvl="2" w:tplc="0407001B" w:tentative="1">
      <w:start w:val="1"/>
      <w:numFmt w:val="lowerRoman"/>
      <w:lvlText w:val="%3."/>
      <w:lvlJc w:val="right"/>
      <w:pPr>
        <w:ind w:left="2841" w:hanging="180"/>
      </w:pPr>
    </w:lvl>
    <w:lvl w:ilvl="3" w:tplc="0407000F" w:tentative="1">
      <w:start w:val="1"/>
      <w:numFmt w:val="decimal"/>
      <w:lvlText w:val="%4."/>
      <w:lvlJc w:val="left"/>
      <w:pPr>
        <w:ind w:left="3561" w:hanging="360"/>
      </w:pPr>
    </w:lvl>
    <w:lvl w:ilvl="4" w:tplc="04070019" w:tentative="1">
      <w:start w:val="1"/>
      <w:numFmt w:val="lowerLetter"/>
      <w:lvlText w:val="%5."/>
      <w:lvlJc w:val="left"/>
      <w:pPr>
        <w:ind w:left="4281" w:hanging="360"/>
      </w:pPr>
    </w:lvl>
    <w:lvl w:ilvl="5" w:tplc="0407001B" w:tentative="1">
      <w:start w:val="1"/>
      <w:numFmt w:val="lowerRoman"/>
      <w:lvlText w:val="%6."/>
      <w:lvlJc w:val="right"/>
      <w:pPr>
        <w:ind w:left="5001" w:hanging="180"/>
      </w:pPr>
    </w:lvl>
    <w:lvl w:ilvl="6" w:tplc="0407000F" w:tentative="1">
      <w:start w:val="1"/>
      <w:numFmt w:val="decimal"/>
      <w:lvlText w:val="%7."/>
      <w:lvlJc w:val="left"/>
      <w:pPr>
        <w:ind w:left="5721" w:hanging="360"/>
      </w:pPr>
    </w:lvl>
    <w:lvl w:ilvl="7" w:tplc="04070019" w:tentative="1">
      <w:start w:val="1"/>
      <w:numFmt w:val="lowerLetter"/>
      <w:lvlText w:val="%8."/>
      <w:lvlJc w:val="left"/>
      <w:pPr>
        <w:ind w:left="6441" w:hanging="360"/>
      </w:pPr>
    </w:lvl>
    <w:lvl w:ilvl="8" w:tplc="0407001B" w:tentative="1">
      <w:start w:val="1"/>
      <w:numFmt w:val="lowerRoman"/>
      <w:lvlText w:val="%9."/>
      <w:lvlJc w:val="right"/>
      <w:pPr>
        <w:ind w:left="7161" w:hanging="180"/>
      </w:pPr>
    </w:lvl>
  </w:abstractNum>
  <w:abstractNum w:abstractNumId="31"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9B0191"/>
    <w:multiLevelType w:val="hybridMultilevel"/>
    <w:tmpl w:val="94D41FFA"/>
    <w:lvl w:ilvl="0" w:tplc="E1D2D1B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457423"/>
    <w:multiLevelType w:val="hybridMultilevel"/>
    <w:tmpl w:val="0FE89EA2"/>
    <w:lvl w:ilvl="0" w:tplc="B460466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0F19F5"/>
    <w:multiLevelType w:val="hybridMultilevel"/>
    <w:tmpl w:val="184A54CC"/>
    <w:lvl w:ilvl="0" w:tplc="984C323A">
      <w:start w:val="1"/>
      <w:numFmt w:val="decimal"/>
      <w:lvlText w:val="(%1)"/>
      <w:lvlJc w:val="left"/>
      <w:pPr>
        <w:tabs>
          <w:tab w:val="num" w:pos="720"/>
        </w:tabs>
        <w:ind w:left="720" w:hanging="360"/>
      </w:pPr>
    </w:lvl>
    <w:lvl w:ilvl="1" w:tplc="224E4C6C" w:tentative="1">
      <w:start w:val="1"/>
      <w:numFmt w:val="decimal"/>
      <w:lvlText w:val="(%2)"/>
      <w:lvlJc w:val="left"/>
      <w:pPr>
        <w:tabs>
          <w:tab w:val="num" w:pos="1440"/>
        </w:tabs>
        <w:ind w:left="1440" w:hanging="360"/>
      </w:pPr>
    </w:lvl>
    <w:lvl w:ilvl="2" w:tplc="601EB5E6">
      <w:start w:val="1"/>
      <w:numFmt w:val="decimal"/>
      <w:lvlText w:val="(%3)"/>
      <w:lvlJc w:val="left"/>
      <w:pPr>
        <w:tabs>
          <w:tab w:val="num" w:pos="2160"/>
        </w:tabs>
        <w:ind w:left="2160" w:hanging="360"/>
      </w:pPr>
    </w:lvl>
    <w:lvl w:ilvl="3" w:tplc="AFACF7D6" w:tentative="1">
      <w:start w:val="1"/>
      <w:numFmt w:val="decimal"/>
      <w:lvlText w:val="(%4)"/>
      <w:lvlJc w:val="left"/>
      <w:pPr>
        <w:tabs>
          <w:tab w:val="num" w:pos="2880"/>
        </w:tabs>
        <w:ind w:left="2880" w:hanging="360"/>
      </w:pPr>
    </w:lvl>
    <w:lvl w:ilvl="4" w:tplc="52367936" w:tentative="1">
      <w:start w:val="1"/>
      <w:numFmt w:val="decimal"/>
      <w:lvlText w:val="(%5)"/>
      <w:lvlJc w:val="left"/>
      <w:pPr>
        <w:tabs>
          <w:tab w:val="num" w:pos="3600"/>
        </w:tabs>
        <w:ind w:left="3600" w:hanging="360"/>
      </w:pPr>
    </w:lvl>
    <w:lvl w:ilvl="5" w:tplc="A52E7B3A" w:tentative="1">
      <w:start w:val="1"/>
      <w:numFmt w:val="decimal"/>
      <w:lvlText w:val="(%6)"/>
      <w:lvlJc w:val="left"/>
      <w:pPr>
        <w:tabs>
          <w:tab w:val="num" w:pos="4320"/>
        </w:tabs>
        <w:ind w:left="4320" w:hanging="360"/>
      </w:pPr>
    </w:lvl>
    <w:lvl w:ilvl="6" w:tplc="D0AAA98E" w:tentative="1">
      <w:start w:val="1"/>
      <w:numFmt w:val="decimal"/>
      <w:lvlText w:val="(%7)"/>
      <w:lvlJc w:val="left"/>
      <w:pPr>
        <w:tabs>
          <w:tab w:val="num" w:pos="5040"/>
        </w:tabs>
        <w:ind w:left="5040" w:hanging="360"/>
      </w:pPr>
    </w:lvl>
    <w:lvl w:ilvl="7" w:tplc="229C1216" w:tentative="1">
      <w:start w:val="1"/>
      <w:numFmt w:val="decimal"/>
      <w:lvlText w:val="(%8)"/>
      <w:lvlJc w:val="left"/>
      <w:pPr>
        <w:tabs>
          <w:tab w:val="num" w:pos="5760"/>
        </w:tabs>
        <w:ind w:left="5760" w:hanging="360"/>
      </w:pPr>
    </w:lvl>
    <w:lvl w:ilvl="8" w:tplc="3D8EE85C" w:tentative="1">
      <w:start w:val="1"/>
      <w:numFmt w:val="decimal"/>
      <w:lvlText w:val="(%9)"/>
      <w:lvlJc w:val="left"/>
      <w:pPr>
        <w:tabs>
          <w:tab w:val="num" w:pos="6480"/>
        </w:tabs>
        <w:ind w:left="6480" w:hanging="360"/>
      </w:pPr>
    </w:lvl>
  </w:abstractNum>
  <w:abstractNum w:abstractNumId="35" w15:restartNumberingAfterBreak="0">
    <w:nsid w:val="78F470DD"/>
    <w:multiLevelType w:val="hybridMultilevel"/>
    <w:tmpl w:val="F4169DB2"/>
    <w:lvl w:ilvl="0" w:tplc="67A6AAB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985D4F"/>
    <w:multiLevelType w:val="hybridMultilevel"/>
    <w:tmpl w:val="66BE13AA"/>
    <w:lvl w:ilvl="0" w:tplc="FFFFFFFF">
      <w:start w:val="1"/>
      <w:numFmt w:val="bullet"/>
      <w:lvlText w:val=""/>
      <w:lvlJc w:val="left"/>
      <w:pPr>
        <w:tabs>
          <w:tab w:val="num" w:pos="1004"/>
        </w:tabs>
        <w:ind w:left="1004" w:hanging="360"/>
      </w:pPr>
      <w:rPr>
        <w:rFonts w:ascii="Wingdings" w:hAnsi="Wingdings" w:hint="default"/>
        <w:lang w:val="de-DE"/>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F5A6A13"/>
    <w:multiLevelType w:val="hybridMultilevel"/>
    <w:tmpl w:val="626C5884"/>
    <w:lvl w:ilvl="0" w:tplc="3030E662">
      <w:start w:val="1"/>
      <w:numFmt w:val="bullet"/>
      <w:lvlText w:val=""/>
      <w:lvlJc w:val="left"/>
      <w:pPr>
        <w:tabs>
          <w:tab w:val="num" w:pos="720"/>
        </w:tabs>
        <w:ind w:left="720" w:hanging="360"/>
      </w:pPr>
      <w:rPr>
        <w:rFonts w:ascii="Wingdings" w:hAnsi="Wingdings" w:hint="default"/>
      </w:rPr>
    </w:lvl>
    <w:lvl w:ilvl="1" w:tplc="DEECBB14" w:tentative="1">
      <w:start w:val="1"/>
      <w:numFmt w:val="bullet"/>
      <w:lvlText w:val=""/>
      <w:lvlJc w:val="left"/>
      <w:pPr>
        <w:tabs>
          <w:tab w:val="num" w:pos="1440"/>
        </w:tabs>
        <w:ind w:left="1440" w:hanging="360"/>
      </w:pPr>
      <w:rPr>
        <w:rFonts w:ascii="Wingdings" w:hAnsi="Wingdings" w:hint="default"/>
      </w:rPr>
    </w:lvl>
    <w:lvl w:ilvl="2" w:tplc="7C485894" w:tentative="1">
      <w:start w:val="1"/>
      <w:numFmt w:val="bullet"/>
      <w:lvlText w:val=""/>
      <w:lvlJc w:val="left"/>
      <w:pPr>
        <w:tabs>
          <w:tab w:val="num" w:pos="2160"/>
        </w:tabs>
        <w:ind w:left="2160" w:hanging="360"/>
      </w:pPr>
      <w:rPr>
        <w:rFonts w:ascii="Wingdings" w:hAnsi="Wingdings" w:hint="default"/>
      </w:rPr>
    </w:lvl>
    <w:lvl w:ilvl="3" w:tplc="BD584C32" w:tentative="1">
      <w:start w:val="1"/>
      <w:numFmt w:val="bullet"/>
      <w:lvlText w:val=""/>
      <w:lvlJc w:val="left"/>
      <w:pPr>
        <w:tabs>
          <w:tab w:val="num" w:pos="2880"/>
        </w:tabs>
        <w:ind w:left="2880" w:hanging="360"/>
      </w:pPr>
      <w:rPr>
        <w:rFonts w:ascii="Wingdings" w:hAnsi="Wingdings" w:hint="default"/>
      </w:rPr>
    </w:lvl>
    <w:lvl w:ilvl="4" w:tplc="895AEC1C" w:tentative="1">
      <w:start w:val="1"/>
      <w:numFmt w:val="bullet"/>
      <w:lvlText w:val=""/>
      <w:lvlJc w:val="left"/>
      <w:pPr>
        <w:tabs>
          <w:tab w:val="num" w:pos="3600"/>
        </w:tabs>
        <w:ind w:left="3600" w:hanging="360"/>
      </w:pPr>
      <w:rPr>
        <w:rFonts w:ascii="Wingdings" w:hAnsi="Wingdings" w:hint="default"/>
      </w:rPr>
    </w:lvl>
    <w:lvl w:ilvl="5" w:tplc="A2BC9E30" w:tentative="1">
      <w:start w:val="1"/>
      <w:numFmt w:val="bullet"/>
      <w:lvlText w:val=""/>
      <w:lvlJc w:val="left"/>
      <w:pPr>
        <w:tabs>
          <w:tab w:val="num" w:pos="4320"/>
        </w:tabs>
        <w:ind w:left="4320" w:hanging="360"/>
      </w:pPr>
      <w:rPr>
        <w:rFonts w:ascii="Wingdings" w:hAnsi="Wingdings" w:hint="default"/>
      </w:rPr>
    </w:lvl>
    <w:lvl w:ilvl="6" w:tplc="18803AC4" w:tentative="1">
      <w:start w:val="1"/>
      <w:numFmt w:val="bullet"/>
      <w:lvlText w:val=""/>
      <w:lvlJc w:val="left"/>
      <w:pPr>
        <w:tabs>
          <w:tab w:val="num" w:pos="5040"/>
        </w:tabs>
        <w:ind w:left="5040" w:hanging="360"/>
      </w:pPr>
      <w:rPr>
        <w:rFonts w:ascii="Wingdings" w:hAnsi="Wingdings" w:hint="default"/>
      </w:rPr>
    </w:lvl>
    <w:lvl w:ilvl="7" w:tplc="C4C6800C" w:tentative="1">
      <w:start w:val="1"/>
      <w:numFmt w:val="bullet"/>
      <w:lvlText w:val=""/>
      <w:lvlJc w:val="left"/>
      <w:pPr>
        <w:tabs>
          <w:tab w:val="num" w:pos="5760"/>
        </w:tabs>
        <w:ind w:left="5760" w:hanging="360"/>
      </w:pPr>
      <w:rPr>
        <w:rFonts w:ascii="Wingdings" w:hAnsi="Wingdings" w:hint="default"/>
      </w:rPr>
    </w:lvl>
    <w:lvl w:ilvl="8" w:tplc="C764F4C6"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23"/>
  </w:num>
  <w:num w:numId="4">
    <w:abstractNumId w:val="17"/>
  </w:num>
  <w:num w:numId="5">
    <w:abstractNumId w:val="27"/>
  </w:num>
  <w:num w:numId="6">
    <w:abstractNumId w:val="12"/>
  </w:num>
  <w:num w:numId="7">
    <w:abstractNumId w:val="1"/>
  </w:num>
  <w:num w:numId="8">
    <w:abstractNumId w:val="5"/>
  </w:num>
  <w:num w:numId="9">
    <w:abstractNumId w:val="6"/>
  </w:num>
  <w:num w:numId="10">
    <w:abstractNumId w:val="20"/>
  </w:num>
  <w:num w:numId="11">
    <w:abstractNumId w:val="36"/>
  </w:num>
  <w:num w:numId="12">
    <w:abstractNumId w:val="0"/>
  </w:num>
  <w:num w:numId="13">
    <w:abstractNumId w:val="24"/>
  </w:num>
  <w:num w:numId="14">
    <w:abstractNumId w:val="9"/>
  </w:num>
  <w:num w:numId="15">
    <w:abstractNumId w:val="37"/>
  </w:num>
  <w:num w:numId="16">
    <w:abstractNumId w:val="22"/>
  </w:num>
  <w:num w:numId="17">
    <w:abstractNumId w:val="21"/>
  </w:num>
  <w:num w:numId="18">
    <w:abstractNumId w:val="14"/>
  </w:num>
  <w:num w:numId="19">
    <w:abstractNumId w:val="19"/>
  </w:num>
  <w:num w:numId="20">
    <w:abstractNumId w:val="28"/>
  </w:num>
  <w:num w:numId="21">
    <w:abstractNumId w:val="34"/>
  </w:num>
  <w:num w:numId="22">
    <w:abstractNumId w:val="15"/>
  </w:num>
  <w:num w:numId="23">
    <w:abstractNumId w:val="8"/>
  </w:num>
  <w:num w:numId="24">
    <w:abstractNumId w:val="3"/>
  </w:num>
  <w:num w:numId="25">
    <w:abstractNumId w:val="30"/>
  </w:num>
  <w:num w:numId="26">
    <w:abstractNumId w:val="2"/>
  </w:num>
  <w:num w:numId="27">
    <w:abstractNumId w:val="25"/>
  </w:num>
  <w:num w:numId="28">
    <w:abstractNumId w:val="29"/>
  </w:num>
  <w:num w:numId="29">
    <w:abstractNumId w:val="7"/>
  </w:num>
  <w:num w:numId="30">
    <w:abstractNumId w:val="35"/>
  </w:num>
  <w:num w:numId="31">
    <w:abstractNumId w:val="11"/>
  </w:num>
  <w:num w:numId="32">
    <w:abstractNumId w:val="31"/>
  </w:num>
  <w:num w:numId="33">
    <w:abstractNumId w:val="16"/>
  </w:num>
  <w:num w:numId="34">
    <w:abstractNumId w:val="32"/>
  </w:num>
  <w:num w:numId="35">
    <w:abstractNumId w:val="10"/>
  </w:num>
  <w:num w:numId="36">
    <w:abstractNumId w:val="18"/>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0" w:nlCheck="1" w:checkStyle="0"/>
  <w:activeWritingStyle w:appName="MSWord" w:lang="de-DE" w:vendorID="64" w:dllVersion="0" w:nlCheck="1" w:checkStyle="1"/>
  <w:activeWritingStyle w:appName="MSWord" w:lang="en-US" w:vendorID="64" w:dllVersion="0" w:nlCheck="1" w:checkStyle="1"/>
  <w:activeWritingStyle w:appName="MSWord" w:lang="fr-FR" w:vendorID="64" w:dllVersion="0" w:nlCheck="1" w:checkStyle="1"/>
  <w:activeWritingStyle w:appName="MSWord" w:lang="de-DE" w:vendorID="64" w:dllVersion="6" w:nlCheck="1" w:checkStyle="1"/>
  <w:activeWritingStyle w:appName="MSWord" w:lang="en-US" w:vendorID="64" w:dllVersion="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1"/>
  <w:activeWritingStyle w:appName="MSWord" w:lang="fr-BE" w:vendorID="64" w:dllVersion="6" w:nlCheck="1" w:checkStyle="1"/>
  <w:activeWritingStyle w:appName="MSWord" w:lang="fr-BE"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409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E2"/>
    <w:rsid w:val="0000720E"/>
    <w:rsid w:val="00015B9C"/>
    <w:rsid w:val="00023745"/>
    <w:rsid w:val="00024202"/>
    <w:rsid w:val="00027D75"/>
    <w:rsid w:val="00036D62"/>
    <w:rsid w:val="00056600"/>
    <w:rsid w:val="00056C23"/>
    <w:rsid w:val="00076A3F"/>
    <w:rsid w:val="00083D75"/>
    <w:rsid w:val="00086DFA"/>
    <w:rsid w:val="000974CE"/>
    <w:rsid w:val="000A200E"/>
    <w:rsid w:val="000B3B7A"/>
    <w:rsid w:val="000C45CD"/>
    <w:rsid w:val="000C45EE"/>
    <w:rsid w:val="000C559C"/>
    <w:rsid w:val="000C7CA4"/>
    <w:rsid w:val="000D039D"/>
    <w:rsid w:val="000D1FEE"/>
    <w:rsid w:val="000E22DA"/>
    <w:rsid w:val="000E483C"/>
    <w:rsid w:val="000E66E2"/>
    <w:rsid w:val="000F0F86"/>
    <w:rsid w:val="000F61C6"/>
    <w:rsid w:val="000F6D0E"/>
    <w:rsid w:val="000F714B"/>
    <w:rsid w:val="00102018"/>
    <w:rsid w:val="00106373"/>
    <w:rsid w:val="00111F20"/>
    <w:rsid w:val="0011411B"/>
    <w:rsid w:val="00114311"/>
    <w:rsid w:val="001168E1"/>
    <w:rsid w:val="00136129"/>
    <w:rsid w:val="00140F2F"/>
    <w:rsid w:val="0014231F"/>
    <w:rsid w:val="00143B90"/>
    <w:rsid w:val="00144D50"/>
    <w:rsid w:val="0014741F"/>
    <w:rsid w:val="00152B15"/>
    <w:rsid w:val="00152B65"/>
    <w:rsid w:val="0015448F"/>
    <w:rsid w:val="00157BB5"/>
    <w:rsid w:val="001847D8"/>
    <w:rsid w:val="00197E78"/>
    <w:rsid w:val="001A09E3"/>
    <w:rsid w:val="001B0821"/>
    <w:rsid w:val="001B52C9"/>
    <w:rsid w:val="001B7060"/>
    <w:rsid w:val="001D048B"/>
    <w:rsid w:val="001D2339"/>
    <w:rsid w:val="001D427B"/>
    <w:rsid w:val="001D6000"/>
    <w:rsid w:val="001E068E"/>
    <w:rsid w:val="001E16D1"/>
    <w:rsid w:val="001E2201"/>
    <w:rsid w:val="001F3575"/>
    <w:rsid w:val="00210C81"/>
    <w:rsid w:val="00212750"/>
    <w:rsid w:val="00213900"/>
    <w:rsid w:val="00216022"/>
    <w:rsid w:val="00230EBE"/>
    <w:rsid w:val="002314E1"/>
    <w:rsid w:val="00233FBC"/>
    <w:rsid w:val="0023602C"/>
    <w:rsid w:val="00243A39"/>
    <w:rsid w:val="0024439C"/>
    <w:rsid w:val="00253EBB"/>
    <w:rsid w:val="002547D1"/>
    <w:rsid w:val="00263B27"/>
    <w:rsid w:val="0027236B"/>
    <w:rsid w:val="00276B60"/>
    <w:rsid w:val="00293514"/>
    <w:rsid w:val="002A12B0"/>
    <w:rsid w:val="002B2720"/>
    <w:rsid w:val="002C6176"/>
    <w:rsid w:val="002C66CF"/>
    <w:rsid w:val="002C685C"/>
    <w:rsid w:val="002D0D5D"/>
    <w:rsid w:val="002D2EDB"/>
    <w:rsid w:val="002E2353"/>
    <w:rsid w:val="00306F55"/>
    <w:rsid w:val="00323FBD"/>
    <w:rsid w:val="00325102"/>
    <w:rsid w:val="00331387"/>
    <w:rsid w:val="00342476"/>
    <w:rsid w:val="003426A1"/>
    <w:rsid w:val="00352827"/>
    <w:rsid w:val="003545E1"/>
    <w:rsid w:val="00355A93"/>
    <w:rsid w:val="0037006B"/>
    <w:rsid w:val="00375EC7"/>
    <w:rsid w:val="00381268"/>
    <w:rsid w:val="0039454E"/>
    <w:rsid w:val="003A40F8"/>
    <w:rsid w:val="003B12BC"/>
    <w:rsid w:val="003B60BD"/>
    <w:rsid w:val="003C0415"/>
    <w:rsid w:val="003C591E"/>
    <w:rsid w:val="003D127B"/>
    <w:rsid w:val="003D2F97"/>
    <w:rsid w:val="003D3CAD"/>
    <w:rsid w:val="003D41B7"/>
    <w:rsid w:val="003D7C5A"/>
    <w:rsid w:val="003E1F22"/>
    <w:rsid w:val="003E5FD7"/>
    <w:rsid w:val="003E7E1F"/>
    <w:rsid w:val="003F01EA"/>
    <w:rsid w:val="003F0842"/>
    <w:rsid w:val="003F32A2"/>
    <w:rsid w:val="003F35A9"/>
    <w:rsid w:val="004031D0"/>
    <w:rsid w:val="00403D97"/>
    <w:rsid w:val="00406B97"/>
    <w:rsid w:val="004273E1"/>
    <w:rsid w:val="004330D4"/>
    <w:rsid w:val="004343E2"/>
    <w:rsid w:val="00442AFF"/>
    <w:rsid w:val="00444CDB"/>
    <w:rsid w:val="00454EB6"/>
    <w:rsid w:val="004557AD"/>
    <w:rsid w:val="004560E5"/>
    <w:rsid w:val="00466FBB"/>
    <w:rsid w:val="00492B7F"/>
    <w:rsid w:val="004B1667"/>
    <w:rsid w:val="004B3465"/>
    <w:rsid w:val="004B5BA2"/>
    <w:rsid w:val="004B672A"/>
    <w:rsid w:val="004B6AE1"/>
    <w:rsid w:val="004C15CB"/>
    <w:rsid w:val="004D067A"/>
    <w:rsid w:val="004D18DF"/>
    <w:rsid w:val="004D6921"/>
    <w:rsid w:val="004D6FA0"/>
    <w:rsid w:val="004F0214"/>
    <w:rsid w:val="004F0FDA"/>
    <w:rsid w:val="004F3380"/>
    <w:rsid w:val="004F5247"/>
    <w:rsid w:val="004F76BD"/>
    <w:rsid w:val="00501D5A"/>
    <w:rsid w:val="00503CAA"/>
    <w:rsid w:val="00504464"/>
    <w:rsid w:val="00504D74"/>
    <w:rsid w:val="00513DFF"/>
    <w:rsid w:val="00514067"/>
    <w:rsid w:val="00522206"/>
    <w:rsid w:val="005223AF"/>
    <w:rsid w:val="005252CC"/>
    <w:rsid w:val="0052641F"/>
    <w:rsid w:val="005301DE"/>
    <w:rsid w:val="00536435"/>
    <w:rsid w:val="0053715D"/>
    <w:rsid w:val="005468A8"/>
    <w:rsid w:val="00552D6C"/>
    <w:rsid w:val="0055313B"/>
    <w:rsid w:val="0056706F"/>
    <w:rsid w:val="00570396"/>
    <w:rsid w:val="005719D5"/>
    <w:rsid w:val="0057227D"/>
    <w:rsid w:val="0057343E"/>
    <w:rsid w:val="0057643E"/>
    <w:rsid w:val="005900B0"/>
    <w:rsid w:val="00590B2A"/>
    <w:rsid w:val="005974F6"/>
    <w:rsid w:val="005A6848"/>
    <w:rsid w:val="005A6B42"/>
    <w:rsid w:val="005B566C"/>
    <w:rsid w:val="005C300B"/>
    <w:rsid w:val="005C38E1"/>
    <w:rsid w:val="005C3ED1"/>
    <w:rsid w:val="005C3FFD"/>
    <w:rsid w:val="005C5DE0"/>
    <w:rsid w:val="005E1A13"/>
    <w:rsid w:val="005E44BD"/>
    <w:rsid w:val="005E5E45"/>
    <w:rsid w:val="005F0E8B"/>
    <w:rsid w:val="005F300A"/>
    <w:rsid w:val="005F3925"/>
    <w:rsid w:val="005F7640"/>
    <w:rsid w:val="00602F0B"/>
    <w:rsid w:val="00613431"/>
    <w:rsid w:val="00633313"/>
    <w:rsid w:val="006337C9"/>
    <w:rsid w:val="00636DD4"/>
    <w:rsid w:val="0064059A"/>
    <w:rsid w:val="00645BA1"/>
    <w:rsid w:val="006474A8"/>
    <w:rsid w:val="006530C9"/>
    <w:rsid w:val="0065477D"/>
    <w:rsid w:val="006577AC"/>
    <w:rsid w:val="006601D2"/>
    <w:rsid w:val="0066118E"/>
    <w:rsid w:val="00664167"/>
    <w:rsid w:val="0066779B"/>
    <w:rsid w:val="00676106"/>
    <w:rsid w:val="0068007D"/>
    <w:rsid w:val="00680C31"/>
    <w:rsid w:val="00681737"/>
    <w:rsid w:val="00682FF4"/>
    <w:rsid w:val="00686C5A"/>
    <w:rsid w:val="00696673"/>
    <w:rsid w:val="006A24FA"/>
    <w:rsid w:val="006A5987"/>
    <w:rsid w:val="006A67AE"/>
    <w:rsid w:val="006A6BDE"/>
    <w:rsid w:val="006C1F53"/>
    <w:rsid w:val="006C36E1"/>
    <w:rsid w:val="006C3DC3"/>
    <w:rsid w:val="006D4311"/>
    <w:rsid w:val="006D5A73"/>
    <w:rsid w:val="006E0CE3"/>
    <w:rsid w:val="006E2CF8"/>
    <w:rsid w:val="006F0C6E"/>
    <w:rsid w:val="006F2B00"/>
    <w:rsid w:val="006F570C"/>
    <w:rsid w:val="006F5A9E"/>
    <w:rsid w:val="006F7ACE"/>
    <w:rsid w:val="0071003C"/>
    <w:rsid w:val="00712468"/>
    <w:rsid w:val="00715BE0"/>
    <w:rsid w:val="00720B4A"/>
    <w:rsid w:val="00723CBB"/>
    <w:rsid w:val="00723ECA"/>
    <w:rsid w:val="00730D65"/>
    <w:rsid w:val="007355E1"/>
    <w:rsid w:val="00745C7F"/>
    <w:rsid w:val="00751380"/>
    <w:rsid w:val="00757337"/>
    <w:rsid w:val="00760F0F"/>
    <w:rsid w:val="00764B99"/>
    <w:rsid w:val="007659A7"/>
    <w:rsid w:val="007708B4"/>
    <w:rsid w:val="007734BC"/>
    <w:rsid w:val="00785C87"/>
    <w:rsid w:val="00795452"/>
    <w:rsid w:val="007978AC"/>
    <w:rsid w:val="00797C7D"/>
    <w:rsid w:val="007B2725"/>
    <w:rsid w:val="007B73B3"/>
    <w:rsid w:val="007C2197"/>
    <w:rsid w:val="007C6672"/>
    <w:rsid w:val="007D1A51"/>
    <w:rsid w:val="007D1B36"/>
    <w:rsid w:val="007D7FA9"/>
    <w:rsid w:val="007E07D9"/>
    <w:rsid w:val="007E3C67"/>
    <w:rsid w:val="007E4467"/>
    <w:rsid w:val="007F2BF0"/>
    <w:rsid w:val="00802AEB"/>
    <w:rsid w:val="00840BFE"/>
    <w:rsid w:val="00844902"/>
    <w:rsid w:val="0084625C"/>
    <w:rsid w:val="00856218"/>
    <w:rsid w:val="008710BF"/>
    <w:rsid w:val="008723E1"/>
    <w:rsid w:val="008739BA"/>
    <w:rsid w:val="008767BD"/>
    <w:rsid w:val="00881CEA"/>
    <w:rsid w:val="008917F2"/>
    <w:rsid w:val="00892446"/>
    <w:rsid w:val="00893EDA"/>
    <w:rsid w:val="008A02F7"/>
    <w:rsid w:val="008A26EA"/>
    <w:rsid w:val="008B0089"/>
    <w:rsid w:val="008B23C8"/>
    <w:rsid w:val="008B401B"/>
    <w:rsid w:val="008B4695"/>
    <w:rsid w:val="008B7C4E"/>
    <w:rsid w:val="008C3B31"/>
    <w:rsid w:val="008C3C8E"/>
    <w:rsid w:val="008C57B0"/>
    <w:rsid w:val="008D28D5"/>
    <w:rsid w:val="008D324A"/>
    <w:rsid w:val="008D7520"/>
    <w:rsid w:val="008E54B3"/>
    <w:rsid w:val="008F21A8"/>
    <w:rsid w:val="008F232C"/>
    <w:rsid w:val="00904CC0"/>
    <w:rsid w:val="00906910"/>
    <w:rsid w:val="00911E05"/>
    <w:rsid w:val="0091784F"/>
    <w:rsid w:val="00933CFB"/>
    <w:rsid w:val="009343D7"/>
    <w:rsid w:val="00941FF0"/>
    <w:rsid w:val="009466DD"/>
    <w:rsid w:val="00946B83"/>
    <w:rsid w:val="00950F02"/>
    <w:rsid w:val="0095150C"/>
    <w:rsid w:val="009532D5"/>
    <w:rsid w:val="00954FC8"/>
    <w:rsid w:val="00960BAC"/>
    <w:rsid w:val="00971D55"/>
    <w:rsid w:val="009761F1"/>
    <w:rsid w:val="00982884"/>
    <w:rsid w:val="009849F7"/>
    <w:rsid w:val="00991200"/>
    <w:rsid w:val="009A42C3"/>
    <w:rsid w:val="009B16B9"/>
    <w:rsid w:val="009B34B6"/>
    <w:rsid w:val="009D181A"/>
    <w:rsid w:val="009D2338"/>
    <w:rsid w:val="009D3C71"/>
    <w:rsid w:val="009D5FF5"/>
    <w:rsid w:val="009E205C"/>
    <w:rsid w:val="009F4FF1"/>
    <w:rsid w:val="00A072BB"/>
    <w:rsid w:val="00A2525C"/>
    <w:rsid w:val="00A27530"/>
    <w:rsid w:val="00A51FA0"/>
    <w:rsid w:val="00A52CAF"/>
    <w:rsid w:val="00A5304F"/>
    <w:rsid w:val="00A54FAA"/>
    <w:rsid w:val="00A57086"/>
    <w:rsid w:val="00A6185F"/>
    <w:rsid w:val="00A6413A"/>
    <w:rsid w:val="00A74692"/>
    <w:rsid w:val="00A80145"/>
    <w:rsid w:val="00A80347"/>
    <w:rsid w:val="00A932C9"/>
    <w:rsid w:val="00AB352C"/>
    <w:rsid w:val="00AB6E24"/>
    <w:rsid w:val="00AB779C"/>
    <w:rsid w:val="00AB7EB1"/>
    <w:rsid w:val="00AC180D"/>
    <w:rsid w:val="00AC2409"/>
    <w:rsid w:val="00AC311A"/>
    <w:rsid w:val="00AC34E9"/>
    <w:rsid w:val="00AC50C5"/>
    <w:rsid w:val="00AD25AF"/>
    <w:rsid w:val="00AD5AED"/>
    <w:rsid w:val="00AE564A"/>
    <w:rsid w:val="00AF2C1C"/>
    <w:rsid w:val="00AF42DA"/>
    <w:rsid w:val="00AF647F"/>
    <w:rsid w:val="00B00090"/>
    <w:rsid w:val="00B00F58"/>
    <w:rsid w:val="00B06A82"/>
    <w:rsid w:val="00B07E6D"/>
    <w:rsid w:val="00B103A1"/>
    <w:rsid w:val="00B10940"/>
    <w:rsid w:val="00B20240"/>
    <w:rsid w:val="00B20771"/>
    <w:rsid w:val="00B249F4"/>
    <w:rsid w:val="00B30372"/>
    <w:rsid w:val="00B322C4"/>
    <w:rsid w:val="00B50603"/>
    <w:rsid w:val="00B62AD9"/>
    <w:rsid w:val="00B65D14"/>
    <w:rsid w:val="00B73EF8"/>
    <w:rsid w:val="00B7633F"/>
    <w:rsid w:val="00B8415D"/>
    <w:rsid w:val="00B961DD"/>
    <w:rsid w:val="00B97F59"/>
    <w:rsid w:val="00BA0F84"/>
    <w:rsid w:val="00BA1388"/>
    <w:rsid w:val="00BA25F4"/>
    <w:rsid w:val="00BA2B8C"/>
    <w:rsid w:val="00BA64CA"/>
    <w:rsid w:val="00BB0D0B"/>
    <w:rsid w:val="00BC510B"/>
    <w:rsid w:val="00BD2C58"/>
    <w:rsid w:val="00BD3033"/>
    <w:rsid w:val="00BE1C56"/>
    <w:rsid w:val="00BF07C1"/>
    <w:rsid w:val="00BF4E9F"/>
    <w:rsid w:val="00BF660A"/>
    <w:rsid w:val="00C0159B"/>
    <w:rsid w:val="00C03A63"/>
    <w:rsid w:val="00C10C68"/>
    <w:rsid w:val="00C12342"/>
    <w:rsid w:val="00C13147"/>
    <w:rsid w:val="00C330AF"/>
    <w:rsid w:val="00C36CBC"/>
    <w:rsid w:val="00C46874"/>
    <w:rsid w:val="00C655A1"/>
    <w:rsid w:val="00C73890"/>
    <w:rsid w:val="00C7674B"/>
    <w:rsid w:val="00C92871"/>
    <w:rsid w:val="00C94E3C"/>
    <w:rsid w:val="00CA3922"/>
    <w:rsid w:val="00CB7B11"/>
    <w:rsid w:val="00CC504D"/>
    <w:rsid w:val="00CD203A"/>
    <w:rsid w:val="00CF1451"/>
    <w:rsid w:val="00D00C70"/>
    <w:rsid w:val="00D03CCA"/>
    <w:rsid w:val="00D05DAA"/>
    <w:rsid w:val="00D11F5F"/>
    <w:rsid w:val="00D17872"/>
    <w:rsid w:val="00D227C0"/>
    <w:rsid w:val="00D229AF"/>
    <w:rsid w:val="00D31037"/>
    <w:rsid w:val="00D324FD"/>
    <w:rsid w:val="00D34987"/>
    <w:rsid w:val="00D36658"/>
    <w:rsid w:val="00D37709"/>
    <w:rsid w:val="00D46690"/>
    <w:rsid w:val="00D5171B"/>
    <w:rsid w:val="00D5430E"/>
    <w:rsid w:val="00D54B4D"/>
    <w:rsid w:val="00D57CCB"/>
    <w:rsid w:val="00D60566"/>
    <w:rsid w:val="00D73CC6"/>
    <w:rsid w:val="00D77FB9"/>
    <w:rsid w:val="00DA2F5D"/>
    <w:rsid w:val="00DA351F"/>
    <w:rsid w:val="00DB2E94"/>
    <w:rsid w:val="00DC0665"/>
    <w:rsid w:val="00DC10F4"/>
    <w:rsid w:val="00DD005A"/>
    <w:rsid w:val="00DD18EC"/>
    <w:rsid w:val="00DD3FB9"/>
    <w:rsid w:val="00DD5325"/>
    <w:rsid w:val="00DD7E9C"/>
    <w:rsid w:val="00DE1A5B"/>
    <w:rsid w:val="00DF0288"/>
    <w:rsid w:val="00DF6051"/>
    <w:rsid w:val="00E07340"/>
    <w:rsid w:val="00E103B9"/>
    <w:rsid w:val="00E16C49"/>
    <w:rsid w:val="00E1799C"/>
    <w:rsid w:val="00E24853"/>
    <w:rsid w:val="00E3140B"/>
    <w:rsid w:val="00E35FB0"/>
    <w:rsid w:val="00E4107C"/>
    <w:rsid w:val="00E421BC"/>
    <w:rsid w:val="00E4596A"/>
    <w:rsid w:val="00E53B8B"/>
    <w:rsid w:val="00E54AB0"/>
    <w:rsid w:val="00E56000"/>
    <w:rsid w:val="00E576A3"/>
    <w:rsid w:val="00E66061"/>
    <w:rsid w:val="00E70293"/>
    <w:rsid w:val="00E73F6C"/>
    <w:rsid w:val="00E80430"/>
    <w:rsid w:val="00E808B2"/>
    <w:rsid w:val="00E84F07"/>
    <w:rsid w:val="00E85265"/>
    <w:rsid w:val="00E87425"/>
    <w:rsid w:val="00E90691"/>
    <w:rsid w:val="00E932B3"/>
    <w:rsid w:val="00EB0768"/>
    <w:rsid w:val="00EB1CEE"/>
    <w:rsid w:val="00EB26B9"/>
    <w:rsid w:val="00EB5959"/>
    <w:rsid w:val="00EE7ACD"/>
    <w:rsid w:val="00EF2A8E"/>
    <w:rsid w:val="00F02399"/>
    <w:rsid w:val="00F0359B"/>
    <w:rsid w:val="00F046C6"/>
    <w:rsid w:val="00F1307C"/>
    <w:rsid w:val="00F144CC"/>
    <w:rsid w:val="00F2110A"/>
    <w:rsid w:val="00F24C87"/>
    <w:rsid w:val="00F32B67"/>
    <w:rsid w:val="00F47C1C"/>
    <w:rsid w:val="00F5311E"/>
    <w:rsid w:val="00F551AB"/>
    <w:rsid w:val="00F653B4"/>
    <w:rsid w:val="00F77FDF"/>
    <w:rsid w:val="00F8319D"/>
    <w:rsid w:val="00F916E2"/>
    <w:rsid w:val="00FA0322"/>
    <w:rsid w:val="00FA34CC"/>
    <w:rsid w:val="00FA37B9"/>
    <w:rsid w:val="00FA5401"/>
    <w:rsid w:val="00FB371B"/>
    <w:rsid w:val="00FC25A9"/>
    <w:rsid w:val="00FC6C3B"/>
    <w:rsid w:val="00FD36AD"/>
    <w:rsid w:val="00FE3BBC"/>
    <w:rsid w:val="00FE5B30"/>
    <w:rsid w:val="00FE6C81"/>
    <w:rsid w:val="00FF2510"/>
    <w:rsid w:val="00FF618B"/>
    <w:rsid w:val="00FF7C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CB662"/>
  <w15:docId w15:val="{39532172-BC43-4DF3-A173-83D9BD66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0C81"/>
    <w:pPr>
      <w:spacing w:line="360" w:lineRule="auto"/>
      <w:jc w:val="both"/>
    </w:pPr>
    <w:rPr>
      <w:rFonts w:ascii="Arial" w:hAnsi="Arial"/>
    </w:rPr>
  </w:style>
  <w:style w:type="paragraph" w:styleId="berschrift1">
    <w:name w:val="heading 1"/>
    <w:basedOn w:val="Standard"/>
    <w:next w:val="Standard"/>
    <w:link w:val="berschrift1Zchn"/>
    <w:uiPriority w:val="9"/>
    <w:qFormat/>
    <w:rsid w:val="001D427B"/>
    <w:pPr>
      <w:keepNext/>
      <w:keepLines/>
      <w:numPr>
        <w:numId w:val="3"/>
      </w:numPr>
      <w:suppressAutoHyphens/>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FD36AD"/>
    <w:pPr>
      <w:keepNext/>
      <w:keepLines/>
      <w:suppressAutoHyphen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0F6D0E"/>
    <w:pPr>
      <w:keepNext/>
      <w:keepLines/>
      <w:numPr>
        <w:ilvl w:val="2"/>
        <w:numId w:val="3"/>
      </w:numPr>
      <w:suppressAutoHyphens/>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F392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F392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F392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F392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F392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392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37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71B"/>
  </w:style>
  <w:style w:type="paragraph" w:styleId="Fuzeile">
    <w:name w:val="footer"/>
    <w:basedOn w:val="Standard"/>
    <w:link w:val="FuzeileZchn"/>
    <w:uiPriority w:val="99"/>
    <w:unhideWhenUsed/>
    <w:rsid w:val="00FB37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71B"/>
  </w:style>
  <w:style w:type="paragraph" w:styleId="Sprechblasentext">
    <w:name w:val="Balloon Text"/>
    <w:basedOn w:val="Standard"/>
    <w:link w:val="SprechblasentextZchn"/>
    <w:uiPriority w:val="99"/>
    <w:semiHidden/>
    <w:unhideWhenUsed/>
    <w:rsid w:val="00FB37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71B"/>
    <w:rPr>
      <w:rFonts w:ascii="Tahoma" w:hAnsi="Tahoma" w:cs="Tahoma"/>
      <w:sz w:val="16"/>
      <w:szCs w:val="16"/>
    </w:rPr>
  </w:style>
  <w:style w:type="character" w:customStyle="1" w:styleId="berschrift1Zchn">
    <w:name w:val="Überschrift 1 Zchn"/>
    <w:basedOn w:val="Absatz-Standardschriftart"/>
    <w:link w:val="berschrift1"/>
    <w:uiPriority w:val="9"/>
    <w:rsid w:val="001D427B"/>
    <w:rPr>
      <w:rFonts w:ascii="Arial" w:eastAsiaTheme="majorEastAsia" w:hAnsi="Arial" w:cstheme="majorBidi"/>
      <w:b/>
      <w:szCs w:val="32"/>
    </w:rPr>
  </w:style>
  <w:style w:type="paragraph" w:styleId="Listenabsatz">
    <w:name w:val="List Paragraph"/>
    <w:basedOn w:val="Standard"/>
    <w:uiPriority w:val="34"/>
    <w:qFormat/>
    <w:rsid w:val="00152B15"/>
    <w:pPr>
      <w:numPr>
        <w:numId w:val="4"/>
      </w:numPr>
      <w:contextualSpacing/>
    </w:pPr>
  </w:style>
  <w:style w:type="character" w:customStyle="1" w:styleId="berschrift2Zchn">
    <w:name w:val="Überschrift 2 Zchn"/>
    <w:basedOn w:val="Absatz-Standardschriftart"/>
    <w:link w:val="berschrift2"/>
    <w:uiPriority w:val="9"/>
    <w:rsid w:val="000F6D0E"/>
    <w:rPr>
      <w:rFonts w:ascii="Arial" w:eastAsiaTheme="majorEastAsia" w:hAnsi="Arial" w:cstheme="majorBidi"/>
      <w:b/>
      <w:szCs w:val="26"/>
    </w:rPr>
  </w:style>
  <w:style w:type="paragraph" w:styleId="Verzeichnis1">
    <w:name w:val="toc 1"/>
    <w:basedOn w:val="Standard"/>
    <w:next w:val="Standard"/>
    <w:autoRedefine/>
    <w:uiPriority w:val="39"/>
    <w:unhideWhenUsed/>
    <w:rsid w:val="00143B90"/>
    <w:pPr>
      <w:spacing w:after="100"/>
    </w:pPr>
  </w:style>
  <w:style w:type="character" w:styleId="Hyperlink">
    <w:name w:val="Hyperlink"/>
    <w:basedOn w:val="Absatz-Standardschriftart"/>
    <w:uiPriority w:val="99"/>
    <w:unhideWhenUsed/>
    <w:rsid w:val="00143B90"/>
    <w:rPr>
      <w:color w:val="0563C1" w:themeColor="hyperlink"/>
      <w:u w:val="single"/>
    </w:rPr>
  </w:style>
  <w:style w:type="character" w:customStyle="1" w:styleId="berschrift3Zchn">
    <w:name w:val="Überschrift 3 Zchn"/>
    <w:basedOn w:val="Absatz-Standardschriftart"/>
    <w:link w:val="berschrift3"/>
    <w:uiPriority w:val="9"/>
    <w:rsid w:val="000F6D0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5F3925"/>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5F392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5F3925"/>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5F3925"/>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5F392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F3925"/>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sid w:val="00136129"/>
    <w:rPr>
      <w:i/>
      <w:iCs/>
    </w:rPr>
  </w:style>
  <w:style w:type="character" w:styleId="Fett">
    <w:name w:val="Strong"/>
    <w:basedOn w:val="Absatz-Standardschriftart"/>
    <w:uiPriority w:val="22"/>
    <w:qFormat/>
    <w:rsid w:val="00A27530"/>
    <w:rPr>
      <w:b/>
      <w:bCs/>
    </w:rPr>
  </w:style>
  <w:style w:type="paragraph" w:customStyle="1" w:styleId="Folie">
    <w:name w:val="Folie"/>
    <w:basedOn w:val="Standard"/>
    <w:qFormat/>
    <w:rsid w:val="00A27530"/>
    <w:pPr>
      <w:tabs>
        <w:tab w:val="right" w:pos="10206"/>
      </w:tabs>
    </w:pPr>
  </w:style>
  <w:style w:type="paragraph" w:styleId="Liste">
    <w:name w:val="List"/>
    <w:basedOn w:val="Standard"/>
    <w:uiPriority w:val="99"/>
    <w:unhideWhenUsed/>
    <w:rsid w:val="00A072BB"/>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rsid w:val="00F916E2"/>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sid w:val="00F916E2"/>
    <w:rPr>
      <w:rFonts w:ascii="Arial" w:hAnsi="Arial"/>
      <w:iCs/>
      <w:sz w:val="20"/>
    </w:rPr>
  </w:style>
  <w:style w:type="paragraph" w:customStyle="1" w:styleId="CitaviLiteraturverzeichnis">
    <w:name w:val="Citavi Literaturverzeichnis"/>
    <w:basedOn w:val="Standard"/>
    <w:rsid w:val="00454EB6"/>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rsid w:val="00E66061"/>
  </w:style>
  <w:style w:type="paragraph" w:styleId="Verzeichnis2">
    <w:name w:val="toc 2"/>
    <w:basedOn w:val="Standard"/>
    <w:next w:val="Standard"/>
    <w:autoRedefine/>
    <w:uiPriority w:val="39"/>
    <w:unhideWhenUsed/>
    <w:rsid w:val="007F2BF0"/>
    <w:pPr>
      <w:spacing w:after="100"/>
      <w:ind w:left="240"/>
    </w:pPr>
  </w:style>
  <w:style w:type="paragraph" w:styleId="Verzeichnis3">
    <w:name w:val="toc 3"/>
    <w:basedOn w:val="Standard"/>
    <w:next w:val="Standard"/>
    <w:autoRedefine/>
    <w:uiPriority w:val="39"/>
    <w:unhideWhenUsed/>
    <w:rsid w:val="007F2BF0"/>
    <w:pPr>
      <w:spacing w:after="100"/>
      <w:ind w:left="480"/>
    </w:pPr>
  </w:style>
  <w:style w:type="paragraph" w:styleId="Liste2">
    <w:name w:val="List 2"/>
    <w:basedOn w:val="Standard"/>
    <w:unhideWhenUsed/>
    <w:qFormat/>
    <w:rsid w:val="00FA34CC"/>
    <w:pPr>
      <w:ind w:left="566" w:hanging="283"/>
      <w:contextualSpacing/>
    </w:pPr>
  </w:style>
  <w:style w:type="paragraph" w:styleId="Titel">
    <w:name w:val="Title"/>
    <w:aliases w:val="Titre"/>
    <w:basedOn w:val="Standard"/>
    <w:link w:val="TitelZchn"/>
    <w:qFormat/>
    <w:rsid w:val="00E808B2"/>
    <w:pPr>
      <w:keepNext/>
      <w:suppressLineNumbers/>
      <w:spacing w:before="240" w:after="240" w:line="240" w:lineRule="auto"/>
      <w:jc w:val="center"/>
      <w:outlineLvl w:val="0"/>
    </w:pPr>
    <w:rPr>
      <w:rFonts w:eastAsia="Times New Roman" w:cs="Arial"/>
      <w:b/>
      <w:bCs/>
      <w:kern w:val="28"/>
      <w:sz w:val="28"/>
      <w:szCs w:val="32"/>
      <w:lang w:eastAsia="de-DE"/>
    </w:rPr>
  </w:style>
  <w:style w:type="character" w:customStyle="1" w:styleId="TitelZchn">
    <w:name w:val="Titel Zchn"/>
    <w:aliases w:val="Titre Zchn"/>
    <w:basedOn w:val="Absatz-Standardschriftart"/>
    <w:link w:val="Titel"/>
    <w:rsid w:val="00E808B2"/>
    <w:rPr>
      <w:rFonts w:ascii="Arial" w:eastAsia="Times New Roman" w:hAnsi="Arial" w:cs="Arial"/>
      <w:b/>
      <w:bCs/>
      <w:kern w:val="28"/>
      <w:sz w:val="28"/>
      <w:szCs w:val="32"/>
      <w:lang w:eastAsia="de-DE"/>
    </w:rPr>
  </w:style>
  <w:style w:type="character" w:customStyle="1" w:styleId="Hervorhebung1">
    <w:name w:val="Hervorhebung1"/>
    <w:basedOn w:val="Absatz-Standardschriftart"/>
    <w:qFormat/>
    <w:rsid w:val="00FA34CC"/>
    <w:rPr>
      <w:i/>
      <w:iCs w:val="0"/>
      <w:lang w:val="fr-FR"/>
    </w:rPr>
  </w:style>
  <w:style w:type="character" w:customStyle="1" w:styleId="Kapitlchen">
    <w:name w:val="Kapitälchen"/>
    <w:basedOn w:val="Absatz-Standardschriftart"/>
    <w:qFormat/>
    <w:rsid w:val="00FA34CC"/>
    <w:rPr>
      <w:smallCaps/>
    </w:rPr>
  </w:style>
  <w:style w:type="paragraph" w:customStyle="1" w:styleId="Bild">
    <w:name w:val="Bild"/>
    <w:basedOn w:val="CitaviLiteraturverzeichnis"/>
    <w:qFormat/>
    <w:rsid w:val="006C1F53"/>
    <w:pPr>
      <w:keepNext w:val="0"/>
      <w:suppressLineNumbers/>
      <w:tabs>
        <w:tab w:val="left" w:pos="567"/>
        <w:tab w:val="num" w:pos="720"/>
      </w:tabs>
      <w:spacing w:before="120" w:after="120"/>
      <w:ind w:left="567" w:hanging="567"/>
    </w:pPr>
    <w:rPr>
      <w:noProof/>
      <w:lang w:eastAsia="de-DE"/>
    </w:rPr>
  </w:style>
  <w:style w:type="paragraph" w:customStyle="1" w:styleId="Sprachbeispiel">
    <w:name w:val="Sprachbeispiel"/>
    <w:basedOn w:val="Zitat"/>
    <w:next w:val="Zitat"/>
    <w:qFormat/>
    <w:rsid w:val="001D427B"/>
    <w:pPr>
      <w:numPr>
        <w:numId w:val="24"/>
      </w:numPr>
      <w:jc w:val="left"/>
    </w:pPr>
    <w:rPr>
      <w:rFonts w:ascii="Courier New" w:hAnsi="Courier New"/>
    </w:rPr>
  </w:style>
  <w:style w:type="character" w:customStyle="1" w:styleId="Englisch">
    <w:name w:val="Englisch"/>
    <w:basedOn w:val="Absatz-Standardschriftart"/>
    <w:uiPriority w:val="1"/>
    <w:qFormat/>
    <w:rsid w:val="00F916E2"/>
    <w:rPr>
      <w:lang w:val="en-US"/>
    </w:rPr>
  </w:style>
  <w:style w:type="character" w:customStyle="1" w:styleId="Franzsisch">
    <w:name w:val="Französisch"/>
    <w:basedOn w:val="Absatz-Standardschriftart"/>
    <w:uiPriority w:val="1"/>
    <w:qFormat/>
    <w:rsid w:val="00F916E2"/>
    <w:rPr>
      <w:lang w:val="fr-FR"/>
    </w:rPr>
  </w:style>
  <w:style w:type="character" w:customStyle="1" w:styleId="Italiano">
    <w:name w:val="Italiano"/>
    <w:basedOn w:val="Absatz-Standardschriftart"/>
    <w:uiPriority w:val="1"/>
    <w:qFormat/>
    <w:rsid w:val="00F916E2"/>
    <w:rPr>
      <w:lang w:val="it-IT"/>
    </w:rPr>
  </w:style>
  <w:style w:type="paragraph" w:customStyle="1" w:styleId="Tabellenberschrift">
    <w:name w:val="Tabellenüberschrift"/>
    <w:basedOn w:val="CitaviLiteraturverzeichnis"/>
    <w:next w:val="Standard"/>
    <w:qFormat/>
    <w:rsid w:val="000F6D0E"/>
    <w:pPr>
      <w:keepLines/>
      <w:numPr>
        <w:numId w:val="25"/>
      </w:numPr>
      <w:tabs>
        <w:tab w:val="left" w:pos="1134"/>
      </w:tabs>
      <w:suppressAutoHyphens/>
      <w:spacing w:before="120" w:after="120"/>
      <w:ind w:left="1134" w:hanging="1134"/>
    </w:pPr>
  </w:style>
  <w:style w:type="paragraph" w:customStyle="1" w:styleId="Bildunterschrift">
    <w:name w:val="Bildunterschrift"/>
    <w:basedOn w:val="Tabellenberschrift"/>
    <w:qFormat/>
    <w:rsid w:val="000F6D0E"/>
    <w:pPr>
      <w:keepNext w:val="0"/>
      <w:numPr>
        <w:numId w:val="26"/>
      </w:numPr>
      <w:ind w:left="1134" w:hanging="1134"/>
    </w:pPr>
  </w:style>
  <w:style w:type="table" w:styleId="Tabellenraster">
    <w:name w:val="Table Grid"/>
    <w:basedOn w:val="NormaleTabelle"/>
    <w:uiPriority w:val="39"/>
    <w:rsid w:val="000C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nzsischerBeleg">
    <w:name w:val="Französischer Beleg"/>
    <w:basedOn w:val="Franzsisch"/>
    <w:uiPriority w:val="1"/>
    <w:qFormat/>
    <w:rsid w:val="005223AF"/>
    <w:rPr>
      <w:i/>
      <w:lang w:val="fr-FR"/>
    </w:rPr>
  </w:style>
  <w:style w:type="character" w:customStyle="1" w:styleId="EnglischerBeleg">
    <w:name w:val="Englischer Beleg"/>
    <w:basedOn w:val="Englisch"/>
    <w:uiPriority w:val="1"/>
    <w:qFormat/>
    <w:rsid w:val="005223AF"/>
    <w:rPr>
      <w:i/>
      <w:lang w:val="en-US"/>
    </w:rPr>
  </w:style>
  <w:style w:type="character" w:customStyle="1" w:styleId="ItalienischerBeleg">
    <w:name w:val="Italienischer Beleg"/>
    <w:basedOn w:val="Italiano"/>
    <w:uiPriority w:val="1"/>
    <w:qFormat/>
    <w:rsid w:val="005223AF"/>
    <w:rPr>
      <w:i/>
      <w:lang w:val="it-IT"/>
    </w:rPr>
  </w:style>
  <w:style w:type="paragraph" w:customStyle="1" w:styleId="Tabelleninhalt">
    <w:name w:val="Tabelleninhalt"/>
    <w:basedOn w:val="Standard"/>
    <w:qFormat/>
    <w:rsid w:val="00E4596A"/>
    <w:pPr>
      <w:spacing w:after="0" w:line="240" w:lineRule="auto"/>
    </w:pPr>
    <w:rPr>
      <w:sz w:val="20"/>
    </w:rPr>
  </w:style>
  <w:style w:type="paragraph" w:customStyle="1" w:styleId="Noms">
    <w:name w:val="Noms"/>
    <w:basedOn w:val="Titel"/>
    <w:qFormat/>
    <w:rsid w:val="00E808B2"/>
  </w:style>
  <w:style w:type="paragraph" w:customStyle="1" w:styleId="Affiliation">
    <w:name w:val="Affiliation"/>
    <w:basedOn w:val="Standard"/>
    <w:qFormat/>
    <w:rsid w:val="00E808B2"/>
    <w:pPr>
      <w:spacing w:after="0" w:line="240" w:lineRule="auto"/>
      <w:jc w:val="center"/>
    </w:pPr>
    <w:rPr>
      <w:sz w:val="20"/>
    </w:rPr>
  </w:style>
  <w:style w:type="paragraph" w:customStyle="1" w:styleId="Courriel">
    <w:name w:val="Courriel"/>
    <w:basedOn w:val="Affiliation"/>
    <w:qFormat/>
    <w:rsid w:val="00E808B2"/>
    <w:pPr>
      <w:spacing w:before="120" w:after="120"/>
    </w:pPr>
    <w:rPr>
      <w:rFonts w:ascii="Courier New" w:hAnsi="Courier New"/>
      <w:sz w:val="18"/>
    </w:rPr>
  </w:style>
  <w:style w:type="paragraph" w:customStyle="1" w:styleId="BibliographischeAngabe">
    <w:name w:val="Bibliographische Angabe"/>
    <w:basedOn w:val="Standard"/>
    <w:qFormat/>
    <w:rsid w:val="00E808B2"/>
    <w:pPr>
      <w:spacing w:after="120" w:line="240" w:lineRule="auto"/>
      <w:ind w:left="709" w:hanging="709"/>
    </w:pPr>
    <w:rPr>
      <w:sz w:val="20"/>
    </w:rPr>
  </w:style>
  <w:style w:type="character" w:styleId="BesuchterLink">
    <w:name w:val="FollowedHyperlink"/>
    <w:basedOn w:val="Absatz-Standardschriftart"/>
    <w:uiPriority w:val="99"/>
    <w:semiHidden/>
    <w:unhideWhenUsed/>
    <w:rsid w:val="00730D6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30D65"/>
    <w:rPr>
      <w:color w:val="605E5C"/>
      <w:shd w:val="clear" w:color="auto" w:fill="E1DFDD"/>
    </w:rPr>
  </w:style>
  <w:style w:type="paragraph" w:styleId="StandardWeb">
    <w:name w:val="Normal (Web)"/>
    <w:basedOn w:val="Standard"/>
    <w:uiPriority w:val="99"/>
    <w:unhideWhenUsed/>
    <w:rsid w:val="005C3F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rsid w:val="00E53B8B"/>
  </w:style>
  <w:style w:type="character" w:styleId="Kommentarzeichen">
    <w:name w:val="annotation reference"/>
    <w:basedOn w:val="Absatz-Standardschriftart"/>
    <w:uiPriority w:val="99"/>
    <w:semiHidden/>
    <w:unhideWhenUsed/>
    <w:rsid w:val="00AB7EB1"/>
    <w:rPr>
      <w:sz w:val="16"/>
      <w:szCs w:val="16"/>
    </w:rPr>
  </w:style>
  <w:style w:type="paragraph" w:styleId="Kommentartext">
    <w:name w:val="annotation text"/>
    <w:basedOn w:val="Standard"/>
    <w:link w:val="KommentartextZchn"/>
    <w:uiPriority w:val="99"/>
    <w:unhideWhenUsed/>
    <w:rsid w:val="00AB7EB1"/>
    <w:pPr>
      <w:spacing w:line="240" w:lineRule="auto"/>
    </w:pPr>
    <w:rPr>
      <w:sz w:val="20"/>
      <w:szCs w:val="20"/>
    </w:rPr>
  </w:style>
  <w:style w:type="character" w:customStyle="1" w:styleId="KommentartextZchn">
    <w:name w:val="Kommentartext Zchn"/>
    <w:basedOn w:val="Absatz-Standardschriftart"/>
    <w:link w:val="Kommentartext"/>
    <w:uiPriority w:val="99"/>
    <w:rsid w:val="00AB7EB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B7EB1"/>
    <w:rPr>
      <w:b/>
      <w:bCs/>
    </w:rPr>
  </w:style>
  <w:style w:type="character" w:customStyle="1" w:styleId="KommentarthemaZchn">
    <w:name w:val="Kommentarthema Zchn"/>
    <w:basedOn w:val="KommentartextZchn"/>
    <w:link w:val="Kommentarthema"/>
    <w:uiPriority w:val="99"/>
    <w:semiHidden/>
    <w:rsid w:val="00AB7EB1"/>
    <w:rPr>
      <w:rFonts w:ascii="Arial" w:hAnsi="Arial"/>
      <w:b/>
      <w:bCs/>
      <w:sz w:val="20"/>
      <w:szCs w:val="20"/>
    </w:rPr>
  </w:style>
  <w:style w:type="paragraph" w:styleId="Funotentext">
    <w:name w:val="footnote text"/>
    <w:aliases w:val="Fußnotentext Char Char Char,Fußnotentext Char Char"/>
    <w:basedOn w:val="Standard"/>
    <w:link w:val="FunotentextZchn"/>
    <w:uiPriority w:val="99"/>
    <w:unhideWhenUsed/>
    <w:qFormat/>
    <w:rsid w:val="00157BB5"/>
    <w:pPr>
      <w:spacing w:after="0" w:line="240" w:lineRule="auto"/>
    </w:pPr>
    <w:rPr>
      <w:sz w:val="20"/>
      <w:szCs w:val="20"/>
    </w:rPr>
  </w:style>
  <w:style w:type="character" w:customStyle="1" w:styleId="FunotentextZchn">
    <w:name w:val="Fußnotentext Zchn"/>
    <w:aliases w:val="Fußnotentext Char Char Char Zchn,Fußnotentext Char Char Zchn"/>
    <w:basedOn w:val="Absatz-Standardschriftart"/>
    <w:link w:val="Funotentext"/>
    <w:uiPriority w:val="99"/>
    <w:rsid w:val="00157BB5"/>
    <w:rPr>
      <w:rFonts w:ascii="Arial" w:hAnsi="Arial"/>
      <w:sz w:val="20"/>
      <w:szCs w:val="20"/>
    </w:rPr>
  </w:style>
  <w:style w:type="character" w:styleId="Funotenzeichen">
    <w:name w:val="footnote reference"/>
    <w:basedOn w:val="Absatz-Standardschriftart"/>
    <w:uiPriority w:val="99"/>
    <w:semiHidden/>
    <w:unhideWhenUsed/>
    <w:rsid w:val="00157BB5"/>
    <w:rPr>
      <w:vertAlign w:val="superscript"/>
    </w:rPr>
  </w:style>
  <w:style w:type="paragraph" w:styleId="berarbeitung">
    <w:name w:val="Revision"/>
    <w:hidden/>
    <w:uiPriority w:val="99"/>
    <w:semiHidden/>
    <w:rsid w:val="001D6000"/>
    <w:pPr>
      <w:spacing w:after="0" w:line="240" w:lineRule="auto"/>
    </w:pPr>
    <w:rPr>
      <w:rFonts w:ascii="Arial" w:hAnsi="Arial"/>
    </w:rPr>
  </w:style>
  <w:style w:type="paragraph" w:customStyle="1" w:styleId="Default">
    <w:name w:val="Default"/>
    <w:rsid w:val="002D2EDB"/>
    <w:pPr>
      <w:autoSpaceDE w:val="0"/>
      <w:autoSpaceDN w:val="0"/>
      <w:adjustRightInd w:val="0"/>
      <w:spacing w:after="0" w:line="240" w:lineRule="auto"/>
    </w:pPr>
    <w:rPr>
      <w:rFonts w:ascii="Times New Roman" w:hAnsi="Times New Roman" w:cs="Times New Roman"/>
      <w:color w:val="000000"/>
      <w:sz w:val="24"/>
      <w:szCs w:val="24"/>
    </w:rPr>
  </w:style>
  <w:style w:type="character" w:styleId="NichtaufgelsteErwhnung">
    <w:name w:val="Unresolved Mention"/>
    <w:basedOn w:val="Absatz-Standardschriftart"/>
    <w:uiPriority w:val="99"/>
    <w:semiHidden/>
    <w:unhideWhenUsed/>
    <w:rsid w:val="009D3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7434">
      <w:bodyDiv w:val="1"/>
      <w:marLeft w:val="0"/>
      <w:marRight w:val="0"/>
      <w:marTop w:val="0"/>
      <w:marBottom w:val="0"/>
      <w:divBdr>
        <w:top w:val="none" w:sz="0" w:space="0" w:color="auto"/>
        <w:left w:val="none" w:sz="0" w:space="0" w:color="auto"/>
        <w:bottom w:val="none" w:sz="0" w:space="0" w:color="auto"/>
        <w:right w:val="none" w:sz="0" w:space="0" w:color="auto"/>
      </w:divBdr>
      <w:divsChild>
        <w:div w:id="483351412">
          <w:marLeft w:val="562"/>
          <w:marRight w:val="0"/>
          <w:marTop w:val="240"/>
          <w:marBottom w:val="240"/>
          <w:divBdr>
            <w:top w:val="none" w:sz="0" w:space="0" w:color="auto"/>
            <w:left w:val="none" w:sz="0" w:space="0" w:color="auto"/>
            <w:bottom w:val="none" w:sz="0" w:space="0" w:color="auto"/>
            <w:right w:val="none" w:sz="0" w:space="0" w:color="auto"/>
          </w:divBdr>
        </w:div>
        <w:div w:id="34811828">
          <w:marLeft w:val="562"/>
          <w:marRight w:val="0"/>
          <w:marTop w:val="240"/>
          <w:marBottom w:val="240"/>
          <w:divBdr>
            <w:top w:val="none" w:sz="0" w:space="0" w:color="auto"/>
            <w:left w:val="none" w:sz="0" w:space="0" w:color="auto"/>
            <w:bottom w:val="none" w:sz="0" w:space="0" w:color="auto"/>
            <w:right w:val="none" w:sz="0" w:space="0" w:color="auto"/>
          </w:divBdr>
        </w:div>
        <w:div w:id="1408184637">
          <w:marLeft w:val="562"/>
          <w:marRight w:val="0"/>
          <w:marTop w:val="240"/>
          <w:marBottom w:val="240"/>
          <w:divBdr>
            <w:top w:val="none" w:sz="0" w:space="0" w:color="auto"/>
            <w:left w:val="none" w:sz="0" w:space="0" w:color="auto"/>
            <w:bottom w:val="none" w:sz="0" w:space="0" w:color="auto"/>
            <w:right w:val="none" w:sz="0" w:space="0" w:color="auto"/>
          </w:divBdr>
        </w:div>
      </w:divsChild>
    </w:div>
    <w:div w:id="594170803">
      <w:bodyDiv w:val="1"/>
      <w:marLeft w:val="0"/>
      <w:marRight w:val="0"/>
      <w:marTop w:val="0"/>
      <w:marBottom w:val="0"/>
      <w:divBdr>
        <w:top w:val="none" w:sz="0" w:space="0" w:color="auto"/>
        <w:left w:val="none" w:sz="0" w:space="0" w:color="auto"/>
        <w:bottom w:val="none" w:sz="0" w:space="0" w:color="auto"/>
        <w:right w:val="none" w:sz="0" w:space="0" w:color="auto"/>
      </w:divBdr>
      <w:divsChild>
        <w:div w:id="1592859052">
          <w:marLeft w:val="547"/>
          <w:marRight w:val="0"/>
          <w:marTop w:val="672"/>
          <w:marBottom w:val="336"/>
          <w:divBdr>
            <w:top w:val="none" w:sz="0" w:space="0" w:color="auto"/>
            <w:left w:val="none" w:sz="0" w:space="0" w:color="auto"/>
            <w:bottom w:val="none" w:sz="0" w:space="0" w:color="auto"/>
            <w:right w:val="none" w:sz="0" w:space="0" w:color="auto"/>
          </w:divBdr>
        </w:div>
        <w:div w:id="1857230947">
          <w:marLeft w:val="547"/>
          <w:marRight w:val="0"/>
          <w:marTop w:val="672"/>
          <w:marBottom w:val="336"/>
          <w:divBdr>
            <w:top w:val="none" w:sz="0" w:space="0" w:color="auto"/>
            <w:left w:val="none" w:sz="0" w:space="0" w:color="auto"/>
            <w:bottom w:val="none" w:sz="0" w:space="0" w:color="auto"/>
            <w:right w:val="none" w:sz="0" w:space="0" w:color="auto"/>
          </w:divBdr>
        </w:div>
      </w:divsChild>
    </w:div>
    <w:div w:id="622619053">
      <w:bodyDiv w:val="1"/>
      <w:marLeft w:val="0"/>
      <w:marRight w:val="0"/>
      <w:marTop w:val="0"/>
      <w:marBottom w:val="0"/>
      <w:divBdr>
        <w:top w:val="none" w:sz="0" w:space="0" w:color="auto"/>
        <w:left w:val="none" w:sz="0" w:space="0" w:color="auto"/>
        <w:bottom w:val="none" w:sz="0" w:space="0" w:color="auto"/>
        <w:right w:val="none" w:sz="0" w:space="0" w:color="auto"/>
      </w:divBdr>
      <w:divsChild>
        <w:div w:id="1577981814">
          <w:marLeft w:val="562"/>
          <w:marRight w:val="0"/>
          <w:marTop w:val="120"/>
          <w:marBottom w:val="120"/>
          <w:divBdr>
            <w:top w:val="none" w:sz="0" w:space="0" w:color="auto"/>
            <w:left w:val="none" w:sz="0" w:space="0" w:color="auto"/>
            <w:bottom w:val="none" w:sz="0" w:space="0" w:color="auto"/>
            <w:right w:val="none" w:sz="0" w:space="0" w:color="auto"/>
          </w:divBdr>
        </w:div>
        <w:div w:id="1696540749">
          <w:marLeft w:val="562"/>
          <w:marRight w:val="0"/>
          <w:marTop w:val="120"/>
          <w:marBottom w:val="120"/>
          <w:divBdr>
            <w:top w:val="none" w:sz="0" w:space="0" w:color="auto"/>
            <w:left w:val="none" w:sz="0" w:space="0" w:color="auto"/>
            <w:bottom w:val="none" w:sz="0" w:space="0" w:color="auto"/>
            <w:right w:val="none" w:sz="0" w:space="0" w:color="auto"/>
          </w:divBdr>
        </w:div>
      </w:divsChild>
    </w:div>
    <w:div w:id="773675057">
      <w:bodyDiv w:val="1"/>
      <w:marLeft w:val="0"/>
      <w:marRight w:val="0"/>
      <w:marTop w:val="0"/>
      <w:marBottom w:val="0"/>
      <w:divBdr>
        <w:top w:val="none" w:sz="0" w:space="0" w:color="auto"/>
        <w:left w:val="none" w:sz="0" w:space="0" w:color="auto"/>
        <w:bottom w:val="none" w:sz="0" w:space="0" w:color="auto"/>
        <w:right w:val="none" w:sz="0" w:space="0" w:color="auto"/>
      </w:divBdr>
    </w:div>
    <w:div w:id="805969249">
      <w:bodyDiv w:val="1"/>
      <w:marLeft w:val="0"/>
      <w:marRight w:val="0"/>
      <w:marTop w:val="0"/>
      <w:marBottom w:val="0"/>
      <w:divBdr>
        <w:top w:val="none" w:sz="0" w:space="0" w:color="auto"/>
        <w:left w:val="none" w:sz="0" w:space="0" w:color="auto"/>
        <w:bottom w:val="none" w:sz="0" w:space="0" w:color="auto"/>
        <w:right w:val="none" w:sz="0" w:space="0" w:color="auto"/>
      </w:divBdr>
    </w:div>
    <w:div w:id="837622960">
      <w:bodyDiv w:val="1"/>
      <w:marLeft w:val="0"/>
      <w:marRight w:val="0"/>
      <w:marTop w:val="0"/>
      <w:marBottom w:val="0"/>
      <w:divBdr>
        <w:top w:val="none" w:sz="0" w:space="0" w:color="auto"/>
        <w:left w:val="none" w:sz="0" w:space="0" w:color="auto"/>
        <w:bottom w:val="none" w:sz="0" w:space="0" w:color="auto"/>
        <w:right w:val="none" w:sz="0" w:space="0" w:color="auto"/>
      </w:divBdr>
    </w:div>
    <w:div w:id="881987577">
      <w:bodyDiv w:val="1"/>
      <w:marLeft w:val="0"/>
      <w:marRight w:val="0"/>
      <w:marTop w:val="0"/>
      <w:marBottom w:val="0"/>
      <w:divBdr>
        <w:top w:val="none" w:sz="0" w:space="0" w:color="auto"/>
        <w:left w:val="none" w:sz="0" w:space="0" w:color="auto"/>
        <w:bottom w:val="none" w:sz="0" w:space="0" w:color="auto"/>
        <w:right w:val="none" w:sz="0" w:space="0" w:color="auto"/>
      </w:divBdr>
    </w:div>
    <w:div w:id="1058825130">
      <w:bodyDiv w:val="1"/>
      <w:marLeft w:val="0"/>
      <w:marRight w:val="0"/>
      <w:marTop w:val="0"/>
      <w:marBottom w:val="0"/>
      <w:divBdr>
        <w:top w:val="none" w:sz="0" w:space="0" w:color="auto"/>
        <w:left w:val="none" w:sz="0" w:space="0" w:color="auto"/>
        <w:bottom w:val="none" w:sz="0" w:space="0" w:color="auto"/>
        <w:right w:val="none" w:sz="0" w:space="0" w:color="auto"/>
      </w:divBdr>
      <w:divsChild>
        <w:div w:id="579869813">
          <w:marLeft w:val="547"/>
          <w:marRight w:val="0"/>
          <w:marTop w:val="672"/>
          <w:marBottom w:val="336"/>
          <w:divBdr>
            <w:top w:val="none" w:sz="0" w:space="0" w:color="auto"/>
            <w:left w:val="none" w:sz="0" w:space="0" w:color="auto"/>
            <w:bottom w:val="none" w:sz="0" w:space="0" w:color="auto"/>
            <w:right w:val="none" w:sz="0" w:space="0" w:color="auto"/>
          </w:divBdr>
        </w:div>
        <w:div w:id="1375541465">
          <w:marLeft w:val="547"/>
          <w:marRight w:val="0"/>
          <w:marTop w:val="672"/>
          <w:marBottom w:val="336"/>
          <w:divBdr>
            <w:top w:val="none" w:sz="0" w:space="0" w:color="auto"/>
            <w:left w:val="none" w:sz="0" w:space="0" w:color="auto"/>
            <w:bottom w:val="none" w:sz="0" w:space="0" w:color="auto"/>
            <w:right w:val="none" w:sz="0" w:space="0" w:color="auto"/>
          </w:divBdr>
        </w:div>
        <w:div w:id="579605865">
          <w:marLeft w:val="547"/>
          <w:marRight w:val="0"/>
          <w:marTop w:val="672"/>
          <w:marBottom w:val="336"/>
          <w:divBdr>
            <w:top w:val="none" w:sz="0" w:space="0" w:color="auto"/>
            <w:left w:val="none" w:sz="0" w:space="0" w:color="auto"/>
            <w:bottom w:val="none" w:sz="0" w:space="0" w:color="auto"/>
            <w:right w:val="none" w:sz="0" w:space="0" w:color="auto"/>
          </w:divBdr>
        </w:div>
        <w:div w:id="366025371">
          <w:marLeft w:val="547"/>
          <w:marRight w:val="0"/>
          <w:marTop w:val="672"/>
          <w:marBottom w:val="336"/>
          <w:divBdr>
            <w:top w:val="none" w:sz="0" w:space="0" w:color="auto"/>
            <w:left w:val="none" w:sz="0" w:space="0" w:color="auto"/>
            <w:bottom w:val="none" w:sz="0" w:space="0" w:color="auto"/>
            <w:right w:val="none" w:sz="0" w:space="0" w:color="auto"/>
          </w:divBdr>
        </w:div>
      </w:divsChild>
    </w:div>
    <w:div w:id="1067647095">
      <w:bodyDiv w:val="1"/>
      <w:marLeft w:val="0"/>
      <w:marRight w:val="0"/>
      <w:marTop w:val="0"/>
      <w:marBottom w:val="0"/>
      <w:divBdr>
        <w:top w:val="none" w:sz="0" w:space="0" w:color="auto"/>
        <w:left w:val="none" w:sz="0" w:space="0" w:color="auto"/>
        <w:bottom w:val="none" w:sz="0" w:space="0" w:color="auto"/>
        <w:right w:val="none" w:sz="0" w:space="0" w:color="auto"/>
      </w:divBdr>
      <w:divsChild>
        <w:div w:id="690297902">
          <w:marLeft w:val="562"/>
          <w:marRight w:val="0"/>
          <w:marTop w:val="240"/>
          <w:marBottom w:val="240"/>
          <w:divBdr>
            <w:top w:val="none" w:sz="0" w:space="0" w:color="auto"/>
            <w:left w:val="none" w:sz="0" w:space="0" w:color="auto"/>
            <w:bottom w:val="none" w:sz="0" w:space="0" w:color="auto"/>
            <w:right w:val="none" w:sz="0" w:space="0" w:color="auto"/>
          </w:divBdr>
        </w:div>
        <w:div w:id="255410577">
          <w:marLeft w:val="562"/>
          <w:marRight w:val="0"/>
          <w:marTop w:val="240"/>
          <w:marBottom w:val="240"/>
          <w:divBdr>
            <w:top w:val="none" w:sz="0" w:space="0" w:color="auto"/>
            <w:left w:val="none" w:sz="0" w:space="0" w:color="auto"/>
            <w:bottom w:val="none" w:sz="0" w:space="0" w:color="auto"/>
            <w:right w:val="none" w:sz="0" w:space="0" w:color="auto"/>
          </w:divBdr>
        </w:div>
        <w:div w:id="785809060">
          <w:marLeft w:val="562"/>
          <w:marRight w:val="0"/>
          <w:marTop w:val="240"/>
          <w:marBottom w:val="240"/>
          <w:divBdr>
            <w:top w:val="none" w:sz="0" w:space="0" w:color="auto"/>
            <w:left w:val="none" w:sz="0" w:space="0" w:color="auto"/>
            <w:bottom w:val="none" w:sz="0" w:space="0" w:color="auto"/>
            <w:right w:val="none" w:sz="0" w:space="0" w:color="auto"/>
          </w:divBdr>
        </w:div>
        <w:div w:id="1565527457">
          <w:marLeft w:val="562"/>
          <w:marRight w:val="0"/>
          <w:marTop w:val="240"/>
          <w:marBottom w:val="240"/>
          <w:divBdr>
            <w:top w:val="none" w:sz="0" w:space="0" w:color="auto"/>
            <w:left w:val="none" w:sz="0" w:space="0" w:color="auto"/>
            <w:bottom w:val="none" w:sz="0" w:space="0" w:color="auto"/>
            <w:right w:val="none" w:sz="0" w:space="0" w:color="auto"/>
          </w:divBdr>
        </w:div>
        <w:div w:id="687364527">
          <w:marLeft w:val="562"/>
          <w:marRight w:val="0"/>
          <w:marTop w:val="240"/>
          <w:marBottom w:val="240"/>
          <w:divBdr>
            <w:top w:val="none" w:sz="0" w:space="0" w:color="auto"/>
            <w:left w:val="none" w:sz="0" w:space="0" w:color="auto"/>
            <w:bottom w:val="none" w:sz="0" w:space="0" w:color="auto"/>
            <w:right w:val="none" w:sz="0" w:space="0" w:color="auto"/>
          </w:divBdr>
        </w:div>
      </w:divsChild>
    </w:div>
    <w:div w:id="1117021919">
      <w:bodyDiv w:val="1"/>
      <w:marLeft w:val="0"/>
      <w:marRight w:val="0"/>
      <w:marTop w:val="0"/>
      <w:marBottom w:val="0"/>
      <w:divBdr>
        <w:top w:val="none" w:sz="0" w:space="0" w:color="auto"/>
        <w:left w:val="none" w:sz="0" w:space="0" w:color="auto"/>
        <w:bottom w:val="none" w:sz="0" w:space="0" w:color="auto"/>
        <w:right w:val="none" w:sz="0" w:space="0" w:color="auto"/>
      </w:divBdr>
      <w:divsChild>
        <w:div w:id="1572961641">
          <w:marLeft w:val="547"/>
          <w:marRight w:val="0"/>
          <w:marTop w:val="576"/>
          <w:marBottom w:val="288"/>
          <w:divBdr>
            <w:top w:val="none" w:sz="0" w:space="0" w:color="auto"/>
            <w:left w:val="none" w:sz="0" w:space="0" w:color="auto"/>
            <w:bottom w:val="none" w:sz="0" w:space="0" w:color="auto"/>
            <w:right w:val="none" w:sz="0" w:space="0" w:color="auto"/>
          </w:divBdr>
        </w:div>
        <w:div w:id="712074379">
          <w:marLeft w:val="547"/>
          <w:marRight w:val="0"/>
          <w:marTop w:val="576"/>
          <w:marBottom w:val="288"/>
          <w:divBdr>
            <w:top w:val="none" w:sz="0" w:space="0" w:color="auto"/>
            <w:left w:val="none" w:sz="0" w:space="0" w:color="auto"/>
            <w:bottom w:val="none" w:sz="0" w:space="0" w:color="auto"/>
            <w:right w:val="none" w:sz="0" w:space="0" w:color="auto"/>
          </w:divBdr>
        </w:div>
        <w:div w:id="1295597158">
          <w:marLeft w:val="547"/>
          <w:marRight w:val="0"/>
          <w:marTop w:val="576"/>
          <w:marBottom w:val="288"/>
          <w:divBdr>
            <w:top w:val="none" w:sz="0" w:space="0" w:color="auto"/>
            <w:left w:val="none" w:sz="0" w:space="0" w:color="auto"/>
            <w:bottom w:val="none" w:sz="0" w:space="0" w:color="auto"/>
            <w:right w:val="none" w:sz="0" w:space="0" w:color="auto"/>
          </w:divBdr>
        </w:div>
        <w:div w:id="1144664122">
          <w:marLeft w:val="547"/>
          <w:marRight w:val="0"/>
          <w:marTop w:val="576"/>
          <w:marBottom w:val="288"/>
          <w:divBdr>
            <w:top w:val="none" w:sz="0" w:space="0" w:color="auto"/>
            <w:left w:val="none" w:sz="0" w:space="0" w:color="auto"/>
            <w:bottom w:val="none" w:sz="0" w:space="0" w:color="auto"/>
            <w:right w:val="none" w:sz="0" w:space="0" w:color="auto"/>
          </w:divBdr>
        </w:div>
      </w:divsChild>
    </w:div>
    <w:div w:id="1160344755">
      <w:bodyDiv w:val="1"/>
      <w:marLeft w:val="0"/>
      <w:marRight w:val="0"/>
      <w:marTop w:val="0"/>
      <w:marBottom w:val="0"/>
      <w:divBdr>
        <w:top w:val="none" w:sz="0" w:space="0" w:color="auto"/>
        <w:left w:val="none" w:sz="0" w:space="0" w:color="auto"/>
        <w:bottom w:val="none" w:sz="0" w:space="0" w:color="auto"/>
        <w:right w:val="none" w:sz="0" w:space="0" w:color="auto"/>
      </w:divBdr>
      <w:divsChild>
        <w:div w:id="1285229170">
          <w:marLeft w:val="562"/>
          <w:marRight w:val="0"/>
          <w:marTop w:val="240"/>
          <w:marBottom w:val="120"/>
          <w:divBdr>
            <w:top w:val="none" w:sz="0" w:space="0" w:color="auto"/>
            <w:left w:val="none" w:sz="0" w:space="0" w:color="auto"/>
            <w:bottom w:val="none" w:sz="0" w:space="0" w:color="auto"/>
            <w:right w:val="none" w:sz="0" w:space="0" w:color="auto"/>
          </w:divBdr>
        </w:div>
        <w:div w:id="2083797802">
          <w:marLeft w:val="562"/>
          <w:marRight w:val="0"/>
          <w:marTop w:val="240"/>
          <w:marBottom w:val="120"/>
          <w:divBdr>
            <w:top w:val="none" w:sz="0" w:space="0" w:color="auto"/>
            <w:left w:val="none" w:sz="0" w:space="0" w:color="auto"/>
            <w:bottom w:val="none" w:sz="0" w:space="0" w:color="auto"/>
            <w:right w:val="none" w:sz="0" w:space="0" w:color="auto"/>
          </w:divBdr>
        </w:div>
      </w:divsChild>
    </w:div>
    <w:div w:id="1342967675">
      <w:bodyDiv w:val="1"/>
      <w:marLeft w:val="0"/>
      <w:marRight w:val="0"/>
      <w:marTop w:val="0"/>
      <w:marBottom w:val="0"/>
      <w:divBdr>
        <w:top w:val="none" w:sz="0" w:space="0" w:color="auto"/>
        <w:left w:val="none" w:sz="0" w:space="0" w:color="auto"/>
        <w:bottom w:val="none" w:sz="0" w:space="0" w:color="auto"/>
        <w:right w:val="none" w:sz="0" w:space="0" w:color="auto"/>
      </w:divBdr>
    </w:div>
    <w:div w:id="1373530361">
      <w:bodyDiv w:val="1"/>
      <w:marLeft w:val="0"/>
      <w:marRight w:val="0"/>
      <w:marTop w:val="0"/>
      <w:marBottom w:val="0"/>
      <w:divBdr>
        <w:top w:val="none" w:sz="0" w:space="0" w:color="auto"/>
        <w:left w:val="none" w:sz="0" w:space="0" w:color="auto"/>
        <w:bottom w:val="none" w:sz="0" w:space="0" w:color="auto"/>
        <w:right w:val="none" w:sz="0" w:space="0" w:color="auto"/>
      </w:divBdr>
    </w:div>
    <w:div w:id="1407650812">
      <w:bodyDiv w:val="1"/>
      <w:marLeft w:val="0"/>
      <w:marRight w:val="0"/>
      <w:marTop w:val="0"/>
      <w:marBottom w:val="0"/>
      <w:divBdr>
        <w:top w:val="none" w:sz="0" w:space="0" w:color="auto"/>
        <w:left w:val="none" w:sz="0" w:space="0" w:color="auto"/>
        <w:bottom w:val="none" w:sz="0" w:space="0" w:color="auto"/>
        <w:right w:val="none" w:sz="0" w:space="0" w:color="auto"/>
      </w:divBdr>
      <w:divsChild>
        <w:div w:id="497231525">
          <w:marLeft w:val="562"/>
          <w:marRight w:val="0"/>
          <w:marTop w:val="120"/>
          <w:marBottom w:val="120"/>
          <w:divBdr>
            <w:top w:val="none" w:sz="0" w:space="0" w:color="auto"/>
            <w:left w:val="none" w:sz="0" w:space="0" w:color="auto"/>
            <w:bottom w:val="none" w:sz="0" w:space="0" w:color="auto"/>
            <w:right w:val="none" w:sz="0" w:space="0" w:color="auto"/>
          </w:divBdr>
        </w:div>
        <w:div w:id="1055852354">
          <w:marLeft w:val="562"/>
          <w:marRight w:val="0"/>
          <w:marTop w:val="120"/>
          <w:marBottom w:val="120"/>
          <w:divBdr>
            <w:top w:val="none" w:sz="0" w:space="0" w:color="auto"/>
            <w:left w:val="none" w:sz="0" w:space="0" w:color="auto"/>
            <w:bottom w:val="none" w:sz="0" w:space="0" w:color="auto"/>
            <w:right w:val="none" w:sz="0" w:space="0" w:color="auto"/>
          </w:divBdr>
        </w:div>
        <w:div w:id="1188520225">
          <w:marLeft w:val="562"/>
          <w:marRight w:val="0"/>
          <w:marTop w:val="120"/>
          <w:marBottom w:val="120"/>
          <w:divBdr>
            <w:top w:val="none" w:sz="0" w:space="0" w:color="auto"/>
            <w:left w:val="none" w:sz="0" w:space="0" w:color="auto"/>
            <w:bottom w:val="none" w:sz="0" w:space="0" w:color="auto"/>
            <w:right w:val="none" w:sz="0" w:space="0" w:color="auto"/>
          </w:divBdr>
        </w:div>
      </w:divsChild>
    </w:div>
    <w:div w:id="1452163508">
      <w:bodyDiv w:val="1"/>
      <w:marLeft w:val="0"/>
      <w:marRight w:val="0"/>
      <w:marTop w:val="0"/>
      <w:marBottom w:val="0"/>
      <w:divBdr>
        <w:top w:val="none" w:sz="0" w:space="0" w:color="auto"/>
        <w:left w:val="none" w:sz="0" w:space="0" w:color="auto"/>
        <w:bottom w:val="none" w:sz="0" w:space="0" w:color="auto"/>
        <w:right w:val="none" w:sz="0" w:space="0" w:color="auto"/>
      </w:divBdr>
    </w:div>
    <w:div w:id="1476415763">
      <w:bodyDiv w:val="1"/>
      <w:marLeft w:val="0"/>
      <w:marRight w:val="0"/>
      <w:marTop w:val="0"/>
      <w:marBottom w:val="0"/>
      <w:divBdr>
        <w:top w:val="none" w:sz="0" w:space="0" w:color="auto"/>
        <w:left w:val="none" w:sz="0" w:space="0" w:color="auto"/>
        <w:bottom w:val="none" w:sz="0" w:space="0" w:color="auto"/>
        <w:right w:val="none" w:sz="0" w:space="0" w:color="auto"/>
      </w:divBdr>
    </w:div>
    <w:div w:id="1551772189">
      <w:bodyDiv w:val="1"/>
      <w:marLeft w:val="0"/>
      <w:marRight w:val="0"/>
      <w:marTop w:val="0"/>
      <w:marBottom w:val="0"/>
      <w:divBdr>
        <w:top w:val="none" w:sz="0" w:space="0" w:color="auto"/>
        <w:left w:val="none" w:sz="0" w:space="0" w:color="auto"/>
        <w:bottom w:val="none" w:sz="0" w:space="0" w:color="auto"/>
        <w:right w:val="none" w:sz="0" w:space="0" w:color="auto"/>
      </w:divBdr>
      <w:divsChild>
        <w:div w:id="1336690663">
          <w:marLeft w:val="547"/>
          <w:marRight w:val="0"/>
          <w:marTop w:val="576"/>
          <w:marBottom w:val="288"/>
          <w:divBdr>
            <w:top w:val="none" w:sz="0" w:space="0" w:color="auto"/>
            <w:left w:val="none" w:sz="0" w:space="0" w:color="auto"/>
            <w:bottom w:val="none" w:sz="0" w:space="0" w:color="auto"/>
            <w:right w:val="none" w:sz="0" w:space="0" w:color="auto"/>
          </w:divBdr>
        </w:div>
        <w:div w:id="603005065">
          <w:marLeft w:val="547"/>
          <w:marRight w:val="0"/>
          <w:marTop w:val="576"/>
          <w:marBottom w:val="288"/>
          <w:divBdr>
            <w:top w:val="none" w:sz="0" w:space="0" w:color="auto"/>
            <w:left w:val="none" w:sz="0" w:space="0" w:color="auto"/>
            <w:bottom w:val="none" w:sz="0" w:space="0" w:color="auto"/>
            <w:right w:val="none" w:sz="0" w:space="0" w:color="auto"/>
          </w:divBdr>
        </w:div>
        <w:div w:id="883448090">
          <w:marLeft w:val="547"/>
          <w:marRight w:val="0"/>
          <w:marTop w:val="576"/>
          <w:marBottom w:val="288"/>
          <w:divBdr>
            <w:top w:val="none" w:sz="0" w:space="0" w:color="auto"/>
            <w:left w:val="none" w:sz="0" w:space="0" w:color="auto"/>
            <w:bottom w:val="none" w:sz="0" w:space="0" w:color="auto"/>
            <w:right w:val="none" w:sz="0" w:space="0" w:color="auto"/>
          </w:divBdr>
        </w:div>
      </w:divsChild>
    </w:div>
    <w:div w:id="1904020417">
      <w:bodyDiv w:val="1"/>
      <w:marLeft w:val="0"/>
      <w:marRight w:val="0"/>
      <w:marTop w:val="0"/>
      <w:marBottom w:val="0"/>
      <w:divBdr>
        <w:top w:val="none" w:sz="0" w:space="0" w:color="auto"/>
        <w:left w:val="none" w:sz="0" w:space="0" w:color="auto"/>
        <w:bottom w:val="none" w:sz="0" w:space="0" w:color="auto"/>
        <w:right w:val="none" w:sz="0" w:space="0" w:color="auto"/>
      </w:divBdr>
      <w:divsChild>
        <w:div w:id="115686797">
          <w:marLeft w:val="547"/>
          <w:marRight w:val="0"/>
          <w:marTop w:val="576"/>
          <w:marBottom w:val="288"/>
          <w:divBdr>
            <w:top w:val="none" w:sz="0" w:space="0" w:color="auto"/>
            <w:left w:val="none" w:sz="0" w:space="0" w:color="auto"/>
            <w:bottom w:val="none" w:sz="0" w:space="0" w:color="auto"/>
            <w:right w:val="none" w:sz="0" w:space="0" w:color="auto"/>
          </w:divBdr>
        </w:div>
        <w:div w:id="1040470849">
          <w:marLeft w:val="547"/>
          <w:marRight w:val="0"/>
          <w:marTop w:val="576"/>
          <w:marBottom w:val="288"/>
          <w:divBdr>
            <w:top w:val="none" w:sz="0" w:space="0" w:color="auto"/>
            <w:left w:val="none" w:sz="0" w:space="0" w:color="auto"/>
            <w:bottom w:val="none" w:sz="0" w:space="0" w:color="auto"/>
            <w:right w:val="none" w:sz="0" w:space="0" w:color="auto"/>
          </w:divBdr>
        </w:div>
        <w:div w:id="1367022557">
          <w:marLeft w:val="547"/>
          <w:marRight w:val="0"/>
          <w:marTop w:val="576"/>
          <w:marBottom w:val="288"/>
          <w:divBdr>
            <w:top w:val="none" w:sz="0" w:space="0" w:color="auto"/>
            <w:left w:val="none" w:sz="0" w:space="0" w:color="auto"/>
            <w:bottom w:val="none" w:sz="0" w:space="0" w:color="auto"/>
            <w:right w:val="none" w:sz="0" w:space="0" w:color="auto"/>
          </w:divBdr>
        </w:div>
        <w:div w:id="1690061064">
          <w:marLeft w:val="547"/>
          <w:marRight w:val="0"/>
          <w:marTop w:val="576"/>
          <w:marBottom w:val="288"/>
          <w:divBdr>
            <w:top w:val="none" w:sz="0" w:space="0" w:color="auto"/>
            <w:left w:val="none" w:sz="0" w:space="0" w:color="auto"/>
            <w:bottom w:val="none" w:sz="0" w:space="0" w:color="auto"/>
            <w:right w:val="none" w:sz="0" w:space="0" w:color="auto"/>
          </w:divBdr>
        </w:div>
        <w:div w:id="1288318398">
          <w:marLeft w:val="547"/>
          <w:marRight w:val="0"/>
          <w:marTop w:val="576"/>
          <w:marBottom w:val="2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kemper1@uni-goettingen.de" TargetMode="External"/><Relationship Id="rId13" Type="http://schemas.openxmlformats.org/officeDocument/2006/relationships/hyperlink" Target="mailto:julia.schlicher@uni-konstan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pe..@uniroma3.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palomar.vidal@fu-berlin.de" TargetMode="External"/><Relationship Id="rId5" Type="http://schemas.openxmlformats.org/officeDocument/2006/relationships/webSettings" Target="webSettings.xml"/><Relationship Id="rId15" Type="http://schemas.openxmlformats.org/officeDocument/2006/relationships/hyperlink" Target="mailto:Yen-mai.tran-gervat@sorbonne-nouvelle.fr" TargetMode="External"/><Relationship Id="rId10" Type="http://schemas.openxmlformats.org/officeDocument/2006/relationships/hyperlink" Target="mailto:beatrice.nickel@ilw.uni-stuttgart.de" TargetMode="External"/><Relationship Id="rId4" Type="http://schemas.openxmlformats.org/officeDocument/2006/relationships/settings" Target="settings.xml"/><Relationship Id="rId9" Type="http://schemas.openxmlformats.org/officeDocument/2006/relationships/hyperlink" Target="mailto:miriam.leibbrand@uni-leipzig.de" TargetMode="External"/><Relationship Id="rId14" Type="http://schemas.openxmlformats.org/officeDocument/2006/relationships/hyperlink" Target="mailto:ann.thomson@eui.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Documents\Benutzerdefinierte%20Office-Vorlagen\Sk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BA21-13BA-4EC5-B9D8-A5365598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Skript.dotx</Template>
  <TotalTime>0</TotalTime>
  <Pages>8</Pages>
  <Words>3907</Words>
  <Characters>24617</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Koprivanacz, Ildiko</cp:lastModifiedBy>
  <cp:revision>11</cp:revision>
  <cp:lastPrinted>2024-03-15T21:07:00Z</cp:lastPrinted>
  <dcterms:created xsi:type="dcterms:W3CDTF">2024-05-03T06:52:00Z</dcterms:created>
  <dcterms:modified xsi:type="dcterms:W3CDTF">2024-06-06T10:30:00Z</dcterms:modified>
</cp:coreProperties>
</file>