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94F03" w14:textId="77777777" w:rsidR="00126218" w:rsidRPr="00126218" w:rsidRDefault="00126218" w:rsidP="00126218">
      <w:pPr>
        <w:suppressAutoHyphens/>
        <w:spacing w:before="5360" w:after="120" w:line="240" w:lineRule="auto"/>
        <w:rPr>
          <w:rFonts w:ascii="Arial" w:eastAsia="SimHei" w:hAnsi="Arial" w:cs="Times New Roman"/>
          <w:b/>
          <w:bCs/>
          <w:color w:val="808080"/>
          <w:sz w:val="28"/>
          <w:szCs w:val="20"/>
          <w:lang w:eastAsia="de-DE"/>
        </w:rPr>
      </w:pPr>
      <w:r w:rsidRPr="00126218">
        <w:rPr>
          <w:rFonts w:ascii="Arial" w:eastAsia="SimHei" w:hAnsi="Arial" w:cs="Times New Roman"/>
          <w:b/>
          <w:bCs/>
          <w:noProof/>
          <w:color w:val="808080"/>
          <w:sz w:val="28"/>
          <w:szCs w:val="20"/>
          <w:lang w:eastAsia="de-DE"/>
        </w:rPr>
        <w:drawing>
          <wp:anchor distT="0" distB="0" distL="114300" distR="114300" simplePos="0" relativeHeight="251659264" behindDoc="0" locked="0" layoutInCell="1" allowOverlap="1" wp14:anchorId="4D8BCF88" wp14:editId="07A58387">
            <wp:simplePos x="0" y="0"/>
            <wp:positionH relativeFrom="column">
              <wp:posOffset>2510155</wp:posOffset>
            </wp:positionH>
            <wp:positionV relativeFrom="paragraph">
              <wp:posOffset>-509270</wp:posOffset>
            </wp:positionV>
            <wp:extent cx="3886200" cy="998855"/>
            <wp:effectExtent l="0" t="0" r="0" b="0"/>
            <wp:wrapNone/>
            <wp:docPr id="5" name="Picture" descr="uni_1200dpi_fb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_1200dpi_fb_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998855"/>
                    </a:xfrm>
                    <a:prstGeom prst="rect">
                      <a:avLst/>
                    </a:prstGeom>
                    <a:noFill/>
                  </pic:spPr>
                </pic:pic>
              </a:graphicData>
            </a:graphic>
            <wp14:sizeRelH relativeFrom="page">
              <wp14:pctWidth>0</wp14:pctWidth>
            </wp14:sizeRelH>
            <wp14:sizeRelV relativeFrom="page">
              <wp14:pctHeight>0</wp14:pctHeight>
            </wp14:sizeRelV>
          </wp:anchor>
        </w:drawing>
      </w:r>
      <w:r w:rsidRPr="00126218">
        <w:rPr>
          <w:rFonts w:ascii="Arial" w:eastAsia="SimHei" w:hAnsi="Arial" w:cs="Times New Roman"/>
          <w:b/>
          <w:bCs/>
          <w:color w:val="808080"/>
          <w:sz w:val="28"/>
          <w:szCs w:val="20"/>
          <w:lang w:eastAsia="de-DE"/>
        </w:rPr>
        <w:t>Wirtschaftswissenschaftliche Fakultät</w:t>
      </w:r>
    </w:p>
    <w:p w14:paraId="36D8F72A" w14:textId="351F947E" w:rsidR="00126218" w:rsidRPr="00126218" w:rsidRDefault="00126218" w:rsidP="00126218">
      <w:pPr>
        <w:suppressAutoHyphens/>
        <w:spacing w:before="240" w:after="240" w:line="240" w:lineRule="auto"/>
        <w:rPr>
          <w:rFonts w:ascii="Arial" w:eastAsia="SimHei" w:hAnsi="Arial" w:cs="Times New Roman"/>
          <w:szCs w:val="24"/>
          <w:lang w:eastAsia="de-DE"/>
        </w:rPr>
      </w:pPr>
      <w:r w:rsidRPr="00126218">
        <w:rPr>
          <w:rFonts w:ascii="Arial" w:eastAsia="SimHei" w:hAnsi="Arial" w:cs="Arial"/>
          <w:b/>
          <w:color w:val="F79646"/>
          <w:sz w:val="48"/>
          <w:szCs w:val="56"/>
          <w:lang w:eastAsia="de-DE"/>
        </w:rPr>
        <w:t>Fachstudien- und Prüfungsordnung</w:t>
      </w:r>
      <w:r w:rsidRPr="00126218">
        <w:rPr>
          <w:rFonts w:ascii="Arial" w:eastAsia="SimHei" w:hAnsi="Arial" w:cs="Arial"/>
          <w:b/>
          <w:color w:val="F79646"/>
          <w:sz w:val="48"/>
          <w:szCs w:val="56"/>
          <w:lang w:eastAsia="de-DE"/>
        </w:rPr>
        <w:br/>
      </w:r>
      <w:r>
        <w:rPr>
          <w:rFonts w:ascii="Arial" w:eastAsia="SimHei" w:hAnsi="Arial" w:cs="Arial"/>
          <w:b/>
          <w:color w:val="F79646"/>
          <w:sz w:val="48"/>
          <w:szCs w:val="56"/>
          <w:lang w:eastAsia="de-DE"/>
        </w:rPr>
        <w:t>M</w:t>
      </w:r>
      <w:r w:rsidRPr="00126218">
        <w:rPr>
          <w:rFonts w:ascii="Arial" w:eastAsia="SimHei" w:hAnsi="Arial" w:cs="Arial"/>
          <w:b/>
          <w:color w:val="F79646"/>
          <w:sz w:val="48"/>
          <w:szCs w:val="56"/>
          <w:lang w:eastAsia="de-DE"/>
        </w:rPr>
        <w:t xml:space="preserve">.Sc. </w:t>
      </w:r>
      <w:r w:rsidRPr="00126218">
        <w:rPr>
          <w:rFonts w:ascii="Arial" w:eastAsia="Times New Roman" w:hAnsi="Arial" w:cs="Arial"/>
          <w:b/>
          <w:color w:val="F49344"/>
          <w:sz w:val="48"/>
          <w:szCs w:val="48"/>
          <w:lang w:eastAsia="en-GB"/>
        </w:rPr>
        <w:t xml:space="preserve">Business Administration </w:t>
      </w:r>
    </w:p>
    <w:p w14:paraId="60C4FF9F" w14:textId="37A88559" w:rsidR="00034B51" w:rsidRDefault="00126218" w:rsidP="00126218">
      <w:pPr>
        <w:pStyle w:val="Untertitel"/>
        <w:suppressAutoHyphens/>
        <w:spacing w:before="240" w:after="240"/>
        <w:rPr>
          <w:rFonts w:ascii="Arial" w:eastAsiaTheme="minorEastAsia" w:hAnsi="Arial" w:cstheme="minorBidi"/>
          <w:b/>
          <w:color w:val="808080" w:themeColor="background1" w:themeShade="80"/>
          <w:sz w:val="28"/>
          <w:szCs w:val="22"/>
        </w:rPr>
      </w:pPr>
      <w:r w:rsidRPr="00241F4C">
        <w:rPr>
          <w:rFonts w:ascii="Arial" w:eastAsiaTheme="minorEastAsia" w:hAnsi="Arial" w:cstheme="minorBidi"/>
          <w:b/>
          <w:color w:val="808080" w:themeColor="background1" w:themeShade="80"/>
          <w:sz w:val="28"/>
          <w:szCs w:val="22"/>
        </w:rPr>
        <w:t xml:space="preserve">Vom </w:t>
      </w:r>
      <w:r w:rsidR="00241F4C" w:rsidRPr="00241F4C">
        <w:rPr>
          <w:rFonts w:ascii="Arial" w:eastAsiaTheme="minorEastAsia" w:hAnsi="Arial" w:cstheme="minorBidi"/>
          <w:b/>
          <w:color w:val="808080" w:themeColor="background1" w:themeShade="80"/>
          <w:sz w:val="28"/>
          <w:szCs w:val="22"/>
        </w:rPr>
        <w:t>14. August 2024</w:t>
      </w:r>
    </w:p>
    <w:p w14:paraId="5710673F" w14:textId="2B55B368" w:rsidR="00034B51" w:rsidRDefault="00034B51" w:rsidP="00034B51">
      <w:pPr>
        <w:rPr>
          <w:lang w:eastAsia="de-DE"/>
        </w:rPr>
      </w:pPr>
    </w:p>
    <w:p w14:paraId="11D05641" w14:textId="7412672E" w:rsidR="00034B51" w:rsidRPr="00E01DE2" w:rsidRDefault="00034B51" w:rsidP="00034B51">
      <w:pPr>
        <w:rPr>
          <w:rFonts w:ascii="Arial" w:hAnsi="Arial" w:cs="Arial"/>
          <w:b/>
          <w:color w:val="808080" w:themeColor="background1" w:themeShade="80"/>
          <w:sz w:val="28"/>
          <w:szCs w:val="28"/>
          <w:lang w:eastAsia="de-DE"/>
        </w:rPr>
      </w:pPr>
      <w:r w:rsidRPr="00E01DE2">
        <w:rPr>
          <w:rFonts w:ascii="Arial" w:hAnsi="Arial" w:cs="Arial"/>
          <w:b/>
          <w:color w:val="808080" w:themeColor="background1" w:themeShade="80"/>
          <w:sz w:val="28"/>
          <w:szCs w:val="28"/>
          <w:lang w:eastAsia="de-DE"/>
        </w:rPr>
        <w:t>In der Fassung der Änderungssatzung vom 19. Februar 2025</w:t>
      </w:r>
    </w:p>
    <w:p w14:paraId="18B46BD9" w14:textId="77777777" w:rsidR="00034B51" w:rsidRDefault="00034B51" w:rsidP="00126218">
      <w:pPr>
        <w:pStyle w:val="Untertitel"/>
        <w:suppressAutoHyphens/>
        <w:spacing w:before="240" w:after="240"/>
        <w:rPr>
          <w:rFonts w:ascii="Arial" w:eastAsia="SimHei" w:hAnsi="Arial"/>
        </w:rPr>
      </w:pPr>
    </w:p>
    <w:p w14:paraId="51B5EA14" w14:textId="764E5F3C" w:rsidR="00126218" w:rsidRDefault="00126218" w:rsidP="00126218">
      <w:pPr>
        <w:pStyle w:val="Untertitel"/>
        <w:suppressAutoHyphens/>
        <w:spacing w:before="240" w:after="240"/>
        <w:rPr>
          <w:rFonts w:ascii="Arial" w:hAnsi="Arial" w:cs="Arial"/>
          <w:b/>
          <w:sz w:val="28"/>
          <w:szCs w:val="28"/>
        </w:rPr>
      </w:pPr>
      <w:r w:rsidRPr="00241F4C">
        <w:rPr>
          <w:rFonts w:ascii="Arial" w:eastAsia="SimHei" w:hAnsi="Arial"/>
        </w:rPr>
        <w:br/>
      </w:r>
      <w:r>
        <w:rPr>
          <w:rFonts w:ascii="Arial" w:hAnsi="Arial" w:cs="Arial"/>
          <w:b/>
          <w:sz w:val="28"/>
          <w:szCs w:val="28"/>
        </w:rPr>
        <w:br w:type="page"/>
      </w:r>
    </w:p>
    <w:p w14:paraId="3EF08012" w14:textId="77777777" w:rsidR="006C52C6" w:rsidRDefault="006C52C6" w:rsidP="00380CBA">
      <w:pPr>
        <w:spacing w:after="0" w:line="276" w:lineRule="auto"/>
        <w:jc w:val="center"/>
        <w:rPr>
          <w:rFonts w:ascii="Arial" w:eastAsia="Times New Roman" w:hAnsi="Arial" w:cs="Arial"/>
          <w:b/>
          <w:sz w:val="28"/>
          <w:szCs w:val="28"/>
          <w:lang w:eastAsia="de-DE"/>
        </w:rPr>
      </w:pPr>
    </w:p>
    <w:p w14:paraId="3975E48C" w14:textId="77777777" w:rsidR="006C52C6" w:rsidRDefault="006C52C6" w:rsidP="00380CBA">
      <w:pPr>
        <w:spacing w:after="0" w:line="276" w:lineRule="auto"/>
        <w:jc w:val="center"/>
        <w:rPr>
          <w:rFonts w:ascii="Arial" w:eastAsia="Times New Roman" w:hAnsi="Arial" w:cs="Arial"/>
          <w:b/>
          <w:sz w:val="28"/>
          <w:szCs w:val="28"/>
          <w:lang w:eastAsia="de-DE"/>
        </w:rPr>
      </w:pPr>
    </w:p>
    <w:p w14:paraId="63651482" w14:textId="77777777" w:rsidR="006C52C6" w:rsidRPr="006C52C6" w:rsidRDefault="006C52C6" w:rsidP="006C52C6">
      <w:pPr>
        <w:pStyle w:val="AL"/>
        <w:jc w:val="center"/>
        <w:rPr>
          <w:rFonts w:ascii="Arial" w:hAnsi="Arial" w:cs="Arial"/>
          <w:b/>
          <w:color w:val="0000FF"/>
          <w:szCs w:val="24"/>
        </w:rPr>
      </w:pPr>
      <w:r w:rsidRPr="006C52C6">
        <w:rPr>
          <w:rFonts w:ascii="Arial" w:hAnsi="Arial" w:cs="Arial"/>
          <w:b/>
          <w:color w:val="0000FF"/>
          <w:szCs w:val="24"/>
        </w:rPr>
        <w:t xml:space="preserve">Bitte beachten: </w:t>
      </w:r>
    </w:p>
    <w:p w14:paraId="37D0A428" w14:textId="77777777" w:rsidR="006C52C6" w:rsidRPr="006C52C6" w:rsidRDefault="006C52C6" w:rsidP="006C52C6">
      <w:pPr>
        <w:pStyle w:val="AL"/>
        <w:jc w:val="center"/>
        <w:rPr>
          <w:rFonts w:ascii="Arial" w:hAnsi="Arial" w:cs="Arial"/>
          <w:b/>
          <w:color w:val="0000FF"/>
          <w:szCs w:val="24"/>
        </w:rPr>
      </w:pPr>
      <w:r w:rsidRPr="006C52C6">
        <w:rPr>
          <w:rFonts w:ascii="Arial" w:hAnsi="Arial" w:cs="Arial"/>
          <w:b/>
          <w:color w:val="0000FF"/>
          <w:szCs w:val="24"/>
        </w:rPr>
        <w:t xml:space="preserve">Rechtlich verbindlich ist ausschließlich der amtliche, </w:t>
      </w:r>
      <w:bookmarkStart w:id="0" w:name="_GoBack"/>
      <w:bookmarkEnd w:id="0"/>
    </w:p>
    <w:p w14:paraId="5A365FB5" w14:textId="77777777" w:rsidR="006C52C6" w:rsidRPr="006C52C6" w:rsidRDefault="006C52C6" w:rsidP="006C52C6">
      <w:pPr>
        <w:tabs>
          <w:tab w:val="left" w:pos="0"/>
        </w:tabs>
        <w:spacing w:after="0" w:line="240" w:lineRule="auto"/>
        <w:jc w:val="center"/>
        <w:rPr>
          <w:rFonts w:eastAsia="Times New Roman" w:cs="Arial"/>
          <w:b/>
          <w:color w:val="0000FF"/>
          <w:sz w:val="24"/>
          <w:szCs w:val="24"/>
          <w:lang w:eastAsia="de-DE"/>
        </w:rPr>
      </w:pPr>
      <w:r w:rsidRPr="006C52C6">
        <w:rPr>
          <w:b/>
          <w:color w:val="0000FF"/>
          <w:sz w:val="24"/>
          <w:szCs w:val="24"/>
        </w:rPr>
        <w:t>im offiziellen Amtsblatt veröffentlichte Text</w:t>
      </w:r>
      <w:r w:rsidRPr="006C52C6">
        <w:rPr>
          <w:rFonts w:eastAsia="Times New Roman" w:cs="Arial"/>
          <w:b/>
          <w:color w:val="0000FF"/>
          <w:sz w:val="24"/>
          <w:szCs w:val="24"/>
          <w:lang w:eastAsia="de-DE"/>
        </w:rPr>
        <w:t>.</w:t>
      </w:r>
    </w:p>
    <w:p w14:paraId="3D46BE4A" w14:textId="77777777" w:rsidR="006C52C6" w:rsidRDefault="006C52C6" w:rsidP="00380CBA">
      <w:pPr>
        <w:spacing w:after="0" w:line="276" w:lineRule="auto"/>
        <w:jc w:val="center"/>
        <w:rPr>
          <w:rFonts w:ascii="Arial" w:eastAsia="Times New Roman" w:hAnsi="Arial" w:cs="Arial"/>
          <w:b/>
          <w:sz w:val="28"/>
          <w:szCs w:val="28"/>
          <w:lang w:eastAsia="de-DE"/>
        </w:rPr>
      </w:pPr>
    </w:p>
    <w:p w14:paraId="47E0A104" w14:textId="7ACD9E81"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Fachstudien- und -prüfungsordnung</w:t>
      </w:r>
    </w:p>
    <w:p w14:paraId="0F8DFC82" w14:textId="77777777"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für den Masterstudiengang</w:t>
      </w:r>
    </w:p>
    <w:p w14:paraId="551CC9D6" w14:textId="77777777"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„Business Administration“</w:t>
      </w:r>
    </w:p>
    <w:p w14:paraId="4C7802F0" w14:textId="77777777" w:rsidR="00380CBA" w:rsidRPr="00126218" w:rsidRDefault="00380CBA" w:rsidP="00380CBA">
      <w:pPr>
        <w:spacing w:after="0" w:line="276" w:lineRule="auto"/>
        <w:jc w:val="center"/>
        <w:rPr>
          <w:rFonts w:ascii="Arial" w:eastAsia="Times New Roman" w:hAnsi="Arial" w:cs="Arial"/>
          <w:b/>
          <w:sz w:val="28"/>
          <w:szCs w:val="28"/>
          <w:lang w:eastAsia="de-DE"/>
        </w:rPr>
      </w:pPr>
      <w:r w:rsidRPr="00126218">
        <w:rPr>
          <w:rFonts w:ascii="Arial" w:eastAsia="Times New Roman" w:hAnsi="Arial" w:cs="Arial"/>
          <w:b/>
          <w:sz w:val="28"/>
          <w:szCs w:val="28"/>
          <w:lang w:eastAsia="de-DE"/>
        </w:rPr>
        <w:t>an der Universität Passau</w:t>
      </w:r>
    </w:p>
    <w:p w14:paraId="3315961E" w14:textId="77777777" w:rsidR="00380CBA" w:rsidRPr="00126218" w:rsidRDefault="00380CBA" w:rsidP="00380CBA">
      <w:pPr>
        <w:spacing w:after="0" w:line="276" w:lineRule="auto"/>
        <w:jc w:val="center"/>
        <w:rPr>
          <w:rFonts w:ascii="Arial" w:eastAsia="Times New Roman" w:hAnsi="Arial" w:cs="Arial"/>
          <w:sz w:val="28"/>
          <w:szCs w:val="28"/>
          <w:lang w:eastAsia="de-DE"/>
        </w:rPr>
      </w:pPr>
    </w:p>
    <w:p w14:paraId="5E2CCA13" w14:textId="2D91A4F4" w:rsidR="00380CBA" w:rsidRDefault="00380CBA" w:rsidP="00380CBA">
      <w:pPr>
        <w:spacing w:after="0" w:line="276" w:lineRule="auto"/>
        <w:jc w:val="center"/>
        <w:rPr>
          <w:rFonts w:ascii="Arial" w:eastAsia="Times New Roman" w:hAnsi="Arial" w:cs="Arial"/>
          <w:b/>
          <w:sz w:val="24"/>
          <w:szCs w:val="24"/>
          <w:lang w:eastAsia="de-DE"/>
        </w:rPr>
      </w:pPr>
      <w:r w:rsidRPr="00126218">
        <w:rPr>
          <w:rFonts w:ascii="Arial" w:eastAsia="Times New Roman" w:hAnsi="Arial" w:cs="Arial"/>
          <w:b/>
          <w:sz w:val="24"/>
          <w:szCs w:val="24"/>
          <w:lang w:eastAsia="de-DE"/>
        </w:rPr>
        <w:t xml:space="preserve">Vom </w:t>
      </w:r>
      <w:r w:rsidR="00241F4C" w:rsidRPr="00241F4C">
        <w:rPr>
          <w:rFonts w:ascii="Arial" w:eastAsia="Times New Roman" w:hAnsi="Arial" w:cs="Arial"/>
          <w:b/>
          <w:sz w:val="24"/>
          <w:szCs w:val="24"/>
          <w:lang w:eastAsia="de-DE"/>
        </w:rPr>
        <w:t>14. August 2024</w:t>
      </w:r>
    </w:p>
    <w:p w14:paraId="4771F902" w14:textId="77777777" w:rsidR="00034B51" w:rsidRPr="00126218" w:rsidRDefault="00034B51" w:rsidP="00380CBA">
      <w:pPr>
        <w:spacing w:after="0" w:line="276" w:lineRule="auto"/>
        <w:jc w:val="center"/>
        <w:rPr>
          <w:rFonts w:ascii="Arial" w:eastAsia="Times New Roman" w:hAnsi="Arial" w:cs="Arial"/>
          <w:b/>
          <w:sz w:val="24"/>
          <w:szCs w:val="24"/>
          <w:lang w:eastAsia="de-DE"/>
        </w:rPr>
      </w:pPr>
    </w:p>
    <w:p w14:paraId="02CB242F" w14:textId="57ED4AA0" w:rsidR="00034B51" w:rsidRPr="00E01DE2" w:rsidRDefault="00034B51" w:rsidP="00034B51">
      <w:pPr>
        <w:jc w:val="center"/>
        <w:rPr>
          <w:rFonts w:ascii="Arial" w:hAnsi="Arial" w:cs="Arial"/>
          <w:b/>
        </w:rPr>
      </w:pPr>
      <w:r w:rsidRPr="00E01DE2">
        <w:rPr>
          <w:rFonts w:ascii="Arial" w:hAnsi="Arial" w:cs="Arial"/>
          <w:b/>
        </w:rPr>
        <w:t>in der Fassung der Änderungssatzung vom 19. Februar 2025</w:t>
      </w:r>
    </w:p>
    <w:p w14:paraId="7751182F" w14:textId="77777777" w:rsidR="00380CBA" w:rsidRPr="00126218" w:rsidRDefault="00380CBA" w:rsidP="00380CBA">
      <w:pPr>
        <w:spacing w:after="0" w:line="276" w:lineRule="auto"/>
        <w:jc w:val="center"/>
        <w:rPr>
          <w:rFonts w:ascii="Arial" w:eastAsia="Times New Roman" w:hAnsi="Arial" w:cs="Arial"/>
          <w:sz w:val="28"/>
          <w:szCs w:val="28"/>
          <w:lang w:eastAsia="de-DE"/>
        </w:rPr>
      </w:pPr>
    </w:p>
    <w:p w14:paraId="7D19C8BE" w14:textId="77777777" w:rsidR="00380CBA" w:rsidRPr="00126218" w:rsidRDefault="00380CBA" w:rsidP="00380CBA">
      <w:pPr>
        <w:spacing w:after="0" w:line="276" w:lineRule="auto"/>
        <w:jc w:val="center"/>
        <w:rPr>
          <w:rFonts w:ascii="Arial" w:eastAsia="Times New Roman" w:hAnsi="Arial" w:cs="Arial"/>
          <w:sz w:val="28"/>
          <w:szCs w:val="28"/>
          <w:lang w:eastAsia="de-DE"/>
        </w:rPr>
      </w:pPr>
    </w:p>
    <w:p w14:paraId="61372306" w14:textId="78FFCC62" w:rsidR="00380CBA" w:rsidRPr="00B37C2A" w:rsidRDefault="00380CBA" w:rsidP="00380CBA">
      <w:pPr>
        <w:spacing w:after="0" w:line="276" w:lineRule="auto"/>
        <w:jc w:val="both"/>
        <w:rPr>
          <w:rFonts w:ascii="Arial" w:eastAsia="Times New Roman" w:hAnsi="Arial" w:cs="Arial"/>
          <w:vertAlign w:val="superscript"/>
          <w:lang w:eastAsia="de-DE"/>
        </w:rPr>
      </w:pPr>
      <w:r w:rsidRPr="00B37C2A">
        <w:rPr>
          <w:rFonts w:ascii="Arial" w:eastAsia="Times New Roman" w:hAnsi="Arial" w:cs="Arial"/>
          <w:lang w:eastAsia="de-DE"/>
        </w:rPr>
        <w:t>Auf</w:t>
      </w:r>
      <w:r w:rsidR="00126218" w:rsidRPr="00B37C2A">
        <w:rPr>
          <w:rFonts w:ascii="Arial" w:eastAsia="Times New Roman" w:hAnsi="Arial" w:cs="Arial"/>
          <w:lang w:eastAsia="de-DE"/>
        </w:rPr>
        <w:t>g</w:t>
      </w:r>
      <w:r w:rsidRPr="00B37C2A">
        <w:rPr>
          <w:rFonts w:ascii="Arial" w:eastAsia="Times New Roman" w:hAnsi="Arial" w:cs="Arial"/>
          <w:lang w:eastAsia="de-DE"/>
        </w:rPr>
        <w:t>rund von Art. 9 Sätze 1 und 2 in Verbindung mit Art. 80 Abs. 1 Satz 1, Art. 84 Abs. 2 Satz 1 und Art. 90 Abs. 1 Sätze 2 und 4 des Bayerischen Hochschulinnovationsgesetzes (</w:t>
      </w:r>
      <w:proofErr w:type="spellStart"/>
      <w:r w:rsidRPr="00B37C2A">
        <w:rPr>
          <w:rFonts w:ascii="Arial" w:eastAsia="Times New Roman" w:hAnsi="Arial" w:cs="Arial"/>
          <w:lang w:eastAsia="de-DE"/>
        </w:rPr>
        <w:t>BayHIG</w:t>
      </w:r>
      <w:proofErr w:type="spellEnd"/>
      <w:r w:rsidRPr="00B37C2A">
        <w:rPr>
          <w:rFonts w:ascii="Arial" w:eastAsia="Times New Roman" w:hAnsi="Arial" w:cs="Arial"/>
          <w:lang w:eastAsia="de-DE"/>
        </w:rPr>
        <w:t xml:space="preserve">) vom 5. August 2022 (GVBl. S. 414, </w:t>
      </w:r>
      <w:proofErr w:type="spellStart"/>
      <w:r w:rsidRPr="00B37C2A">
        <w:rPr>
          <w:rFonts w:ascii="Arial" w:eastAsia="Times New Roman" w:hAnsi="Arial" w:cs="Arial"/>
          <w:lang w:eastAsia="de-DE"/>
        </w:rPr>
        <w:t>BayRS</w:t>
      </w:r>
      <w:proofErr w:type="spellEnd"/>
      <w:r w:rsidRPr="00B37C2A">
        <w:rPr>
          <w:rFonts w:ascii="Arial" w:eastAsia="Times New Roman" w:hAnsi="Arial" w:cs="Arial"/>
          <w:lang w:eastAsia="de-DE"/>
        </w:rPr>
        <w:t xml:space="preserve"> 2210-1-3-WK), das zuletzt durch § 3 des Gesetzes vom 23. Juni 2023 (GVBl. S. 251) und durch § 2 des Gesetzes vom 24. Juli 2023 (GVBl. S. 455) geändert worden ist, erlässt die Universität Passau folgende Satzung:</w:t>
      </w:r>
    </w:p>
    <w:p w14:paraId="1B477CB7" w14:textId="77777777" w:rsidR="00380CBA" w:rsidRPr="00126218" w:rsidRDefault="00380CBA" w:rsidP="00380CBA">
      <w:pPr>
        <w:spacing w:after="0" w:line="276" w:lineRule="auto"/>
        <w:jc w:val="both"/>
        <w:rPr>
          <w:rFonts w:ascii="Arial" w:eastAsia="Times New Roman" w:hAnsi="Arial" w:cs="Arial"/>
          <w:sz w:val="20"/>
          <w:szCs w:val="20"/>
          <w:lang w:eastAsia="de-DE"/>
        </w:rPr>
      </w:pPr>
    </w:p>
    <w:p w14:paraId="208842A9" w14:textId="77777777" w:rsidR="00380CBA" w:rsidRPr="00126218" w:rsidRDefault="00380CBA" w:rsidP="00380CBA">
      <w:pPr>
        <w:spacing w:after="0" w:line="276" w:lineRule="auto"/>
        <w:jc w:val="both"/>
        <w:rPr>
          <w:rFonts w:ascii="Arial" w:eastAsia="Times New Roman" w:hAnsi="Arial" w:cs="Arial"/>
          <w:sz w:val="16"/>
          <w:szCs w:val="16"/>
          <w:lang w:eastAsia="de-DE"/>
        </w:rPr>
      </w:pPr>
    </w:p>
    <w:p w14:paraId="35154BC3" w14:textId="2D2E6064" w:rsidR="00B37C2A" w:rsidRPr="00B37C2A" w:rsidRDefault="00380CBA" w:rsidP="00B37C2A">
      <w:pPr>
        <w:spacing w:after="0" w:line="276" w:lineRule="auto"/>
        <w:rPr>
          <w:rFonts w:ascii="Arial" w:hAnsi="Arial" w:cs="Arial"/>
          <w:b/>
        </w:rPr>
      </w:pPr>
      <w:r w:rsidRPr="00B37C2A">
        <w:rPr>
          <w:rFonts w:ascii="Arial" w:eastAsia="Times New Roman" w:hAnsi="Arial" w:cs="Arial"/>
          <w:b/>
          <w:lang w:eastAsia="de-DE"/>
        </w:rPr>
        <w:t>Inhaltsverzeichnis</w:t>
      </w:r>
      <w:r w:rsidR="00B37C2A">
        <w:rPr>
          <w:rFonts w:ascii="Arial" w:eastAsia="Times New Roman" w:hAnsi="Arial" w:cs="Arial"/>
          <w:b/>
          <w:lang w:eastAsia="de-DE"/>
        </w:rPr>
        <w:t>:</w:t>
      </w:r>
    </w:p>
    <w:sdt>
      <w:sdtPr>
        <w:rPr>
          <w:rFonts w:asciiTheme="minorHAnsi" w:eastAsiaTheme="minorHAnsi" w:hAnsiTheme="minorHAnsi" w:cstheme="minorBidi"/>
          <w:sz w:val="22"/>
          <w:szCs w:val="22"/>
          <w:lang w:eastAsia="en-US" w:bidi="ar-SA"/>
        </w:rPr>
        <w:id w:val="-2000187787"/>
        <w:docPartObj>
          <w:docPartGallery w:val="Table of Contents"/>
          <w:docPartUnique/>
        </w:docPartObj>
      </w:sdtPr>
      <w:sdtEndPr>
        <w:rPr>
          <w:b/>
          <w:bCs/>
        </w:rPr>
      </w:sdtEndPr>
      <w:sdtContent>
        <w:p w14:paraId="091FADE4" w14:textId="3F306D1D" w:rsidR="00B37C2A" w:rsidRDefault="00B37C2A">
          <w:pPr>
            <w:pStyle w:val="Inhaltsverzeichnisberschrift"/>
          </w:pPr>
        </w:p>
        <w:p w14:paraId="33DA0229" w14:textId="618005CC" w:rsidR="002664E7" w:rsidRPr="002664E7" w:rsidRDefault="00B37C2A" w:rsidP="002664E7">
          <w:pPr>
            <w:pStyle w:val="Verzeichnis1"/>
            <w:tabs>
              <w:tab w:val="right" w:leader="dot" w:pos="9062"/>
            </w:tabs>
            <w:spacing w:line="276" w:lineRule="auto"/>
            <w:rPr>
              <w:rFonts w:asciiTheme="minorHAnsi" w:eastAsiaTheme="minorEastAsia" w:hAnsiTheme="minorHAnsi" w:cstheme="minorBidi"/>
              <w:noProof/>
              <w:sz w:val="22"/>
              <w:szCs w:val="22"/>
            </w:rPr>
          </w:pPr>
          <w:r w:rsidRPr="00B37C2A">
            <w:rPr>
              <w:rFonts w:cs="Arial"/>
              <w:sz w:val="22"/>
              <w:szCs w:val="22"/>
            </w:rPr>
            <w:fldChar w:fldCharType="begin"/>
          </w:r>
          <w:r w:rsidRPr="00B37C2A">
            <w:rPr>
              <w:rFonts w:cs="Arial"/>
              <w:sz w:val="22"/>
              <w:szCs w:val="22"/>
            </w:rPr>
            <w:instrText xml:space="preserve"> TOC \o "1-3" \h \z \u </w:instrText>
          </w:r>
          <w:r w:rsidRPr="00B37C2A">
            <w:rPr>
              <w:rFonts w:cs="Arial"/>
              <w:sz w:val="22"/>
              <w:szCs w:val="22"/>
            </w:rPr>
            <w:fldChar w:fldCharType="separate"/>
          </w:r>
          <w:hyperlink w:anchor="_Toc167209394" w:history="1">
            <w:r w:rsidR="002664E7" w:rsidRPr="002664E7">
              <w:rPr>
                <w:rStyle w:val="Hyperlink"/>
                <w:rFonts w:cs="Arial"/>
                <w:bCs/>
                <w:noProof/>
                <w:sz w:val="22"/>
                <w:szCs w:val="22"/>
              </w:rPr>
              <w:t>§ 1 Geltungsbereich</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_Toc167209394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3</w:t>
            </w:r>
            <w:r w:rsidR="002664E7" w:rsidRPr="002664E7">
              <w:rPr>
                <w:noProof/>
                <w:webHidden/>
                <w:sz w:val="22"/>
                <w:szCs w:val="22"/>
              </w:rPr>
              <w:fldChar w:fldCharType="end"/>
            </w:r>
          </w:hyperlink>
        </w:p>
        <w:p w14:paraId="4D91A554" w14:textId="4920BDA0"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5" w:history="1">
            <w:r w:rsidR="002664E7" w:rsidRPr="002664E7">
              <w:rPr>
                <w:rStyle w:val="Hyperlink"/>
                <w:rFonts w:cs="Arial"/>
                <w:bCs/>
                <w:noProof/>
                <w:sz w:val="22"/>
                <w:szCs w:val="22"/>
              </w:rPr>
              <w:t>§ 2 Gegenstand und Ziele des Studiums, Studienbeginn</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_Toc167209395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3</w:t>
            </w:r>
            <w:r w:rsidR="002664E7" w:rsidRPr="002664E7">
              <w:rPr>
                <w:noProof/>
                <w:webHidden/>
                <w:sz w:val="22"/>
                <w:szCs w:val="22"/>
              </w:rPr>
              <w:fldChar w:fldCharType="end"/>
            </w:r>
          </w:hyperlink>
        </w:p>
        <w:p w14:paraId="67805776" w14:textId="0AC56304"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6" w:history="1">
            <w:r w:rsidR="002664E7" w:rsidRPr="002664E7">
              <w:rPr>
                <w:rStyle w:val="Hyperlink"/>
                <w:rFonts w:cs="Arial"/>
                <w:bCs/>
                <w:noProof/>
                <w:sz w:val="22"/>
                <w:szCs w:val="22"/>
              </w:rPr>
              <w:t>§ 3 Qualifikation (Fachanteile, Note,</w:t>
            </w:r>
            <w:r w:rsidR="002664E7" w:rsidRPr="002664E7">
              <w:rPr>
                <w:rStyle w:val="Hyperlink"/>
                <w:noProof/>
                <w:sz w:val="22"/>
                <w:szCs w:val="22"/>
              </w:rPr>
              <w:t xml:space="preserve"> </w:t>
            </w:r>
            <w:r w:rsidR="002664E7" w:rsidRPr="002664E7">
              <w:rPr>
                <w:rStyle w:val="Hyperlink"/>
                <w:rFonts w:cs="Arial"/>
                <w:bCs/>
                <w:noProof/>
                <w:sz w:val="22"/>
                <w:szCs w:val="22"/>
              </w:rPr>
              <w:t>GMAT, und Sprachkenntnisse)</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_Toc167209396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3</w:t>
            </w:r>
            <w:r w:rsidR="002664E7" w:rsidRPr="002664E7">
              <w:rPr>
                <w:noProof/>
                <w:webHidden/>
                <w:sz w:val="22"/>
                <w:szCs w:val="22"/>
              </w:rPr>
              <w:fldChar w:fldCharType="end"/>
            </w:r>
          </w:hyperlink>
        </w:p>
        <w:p w14:paraId="41A842CD" w14:textId="72E64412"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7" w:history="1">
            <w:r w:rsidR="002664E7" w:rsidRPr="002664E7">
              <w:rPr>
                <w:rStyle w:val="Hyperlink"/>
                <w:rFonts w:cs="Arial"/>
                <w:bCs/>
                <w:noProof/>
                <w:sz w:val="22"/>
                <w:szCs w:val="22"/>
              </w:rPr>
              <w:t>§ 4 Modulbereiche und Modulgruppen, Zeugnis, Gesamtnote</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_Toc167209397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4</w:t>
            </w:r>
            <w:r w:rsidR="002664E7" w:rsidRPr="002664E7">
              <w:rPr>
                <w:noProof/>
                <w:webHidden/>
                <w:sz w:val="22"/>
                <w:szCs w:val="22"/>
              </w:rPr>
              <w:fldChar w:fldCharType="end"/>
            </w:r>
          </w:hyperlink>
        </w:p>
        <w:p w14:paraId="6F1792C1" w14:textId="37A174D6"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8" w:history="1">
            <w:r w:rsidR="002664E7" w:rsidRPr="002664E7">
              <w:rPr>
                <w:rStyle w:val="Hyperlink"/>
                <w:rFonts w:cs="Arial"/>
                <w:bCs/>
                <w:noProof/>
                <w:sz w:val="22"/>
                <w:szCs w:val="22"/>
              </w:rPr>
              <w:t>§ 5 Modulbereich A: Methodische Grundlagen</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_Toc167209398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5</w:t>
            </w:r>
            <w:r w:rsidR="002664E7" w:rsidRPr="002664E7">
              <w:rPr>
                <w:noProof/>
                <w:webHidden/>
                <w:sz w:val="22"/>
                <w:szCs w:val="22"/>
              </w:rPr>
              <w:fldChar w:fldCharType="end"/>
            </w:r>
          </w:hyperlink>
        </w:p>
        <w:p w14:paraId="7665DF9C" w14:textId="11DE3762"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399" w:history="1">
            <w:r w:rsidR="002664E7" w:rsidRPr="002664E7">
              <w:rPr>
                <w:rStyle w:val="Hyperlink"/>
                <w:rFonts w:cs="Arial"/>
                <w:bCs/>
                <w:noProof/>
                <w:sz w:val="22"/>
                <w:szCs w:val="22"/>
              </w:rPr>
              <w:t>§ 6 Modulbereich B: Majors und Minors</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_Toc167209399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5</w:t>
            </w:r>
            <w:r w:rsidR="002664E7" w:rsidRPr="002664E7">
              <w:rPr>
                <w:noProof/>
                <w:webHidden/>
                <w:sz w:val="22"/>
                <w:szCs w:val="22"/>
              </w:rPr>
              <w:fldChar w:fldCharType="end"/>
            </w:r>
          </w:hyperlink>
        </w:p>
        <w:p w14:paraId="3D405A49" w14:textId="22AC63BE"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400" w:history="1">
            <w:r w:rsidR="002664E7" w:rsidRPr="002664E7">
              <w:rPr>
                <w:rStyle w:val="Hyperlink"/>
                <w:rFonts w:cs="Arial"/>
                <w:bCs/>
                <w:noProof/>
                <w:sz w:val="22"/>
                <w:szCs w:val="22"/>
              </w:rPr>
              <w:t>§ 7 Modulbereich C: Wirtschaftsfremdsprache</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_Toc167209400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21</w:t>
            </w:r>
            <w:r w:rsidR="002664E7" w:rsidRPr="002664E7">
              <w:rPr>
                <w:noProof/>
                <w:webHidden/>
                <w:sz w:val="22"/>
                <w:szCs w:val="22"/>
              </w:rPr>
              <w:fldChar w:fldCharType="end"/>
            </w:r>
          </w:hyperlink>
        </w:p>
        <w:p w14:paraId="68D46AAC" w14:textId="74A2ADEA"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401" w:history="1">
            <w:r w:rsidR="002664E7" w:rsidRPr="002664E7">
              <w:rPr>
                <w:rStyle w:val="Hyperlink"/>
                <w:rFonts w:cs="Arial"/>
                <w:bCs/>
                <w:noProof/>
                <w:sz w:val="22"/>
                <w:szCs w:val="22"/>
              </w:rPr>
              <w:t>§ 8 Masterarbeit</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_Toc167209401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22</w:t>
            </w:r>
            <w:r w:rsidR="002664E7" w:rsidRPr="002664E7">
              <w:rPr>
                <w:noProof/>
                <w:webHidden/>
                <w:sz w:val="22"/>
                <w:szCs w:val="22"/>
              </w:rPr>
              <w:fldChar w:fldCharType="end"/>
            </w:r>
          </w:hyperlink>
        </w:p>
        <w:p w14:paraId="380D459E" w14:textId="5CE8DDC8" w:rsidR="002664E7" w:rsidRPr="002664E7" w:rsidRDefault="006C52C6" w:rsidP="002664E7">
          <w:pPr>
            <w:pStyle w:val="Verzeichnis1"/>
            <w:tabs>
              <w:tab w:val="right" w:leader="dot" w:pos="9062"/>
            </w:tabs>
            <w:spacing w:line="276" w:lineRule="auto"/>
            <w:rPr>
              <w:rFonts w:asciiTheme="minorHAnsi" w:eastAsiaTheme="minorEastAsia" w:hAnsiTheme="minorHAnsi" w:cstheme="minorBidi"/>
              <w:noProof/>
              <w:sz w:val="22"/>
              <w:szCs w:val="22"/>
            </w:rPr>
          </w:pPr>
          <w:hyperlink w:anchor="_Toc167209402" w:history="1">
            <w:r w:rsidR="002664E7" w:rsidRPr="002664E7">
              <w:rPr>
                <w:rStyle w:val="Hyperlink"/>
                <w:rFonts w:cs="Arial"/>
                <w:bCs/>
                <w:noProof/>
                <w:sz w:val="22"/>
                <w:szCs w:val="22"/>
              </w:rPr>
              <w:t>§ 9 Inkrafttreten, Außerkrafttreten und Übergangsbestimmungen</w:t>
            </w:r>
            <w:r w:rsidR="002664E7" w:rsidRPr="002664E7">
              <w:rPr>
                <w:noProof/>
                <w:webHidden/>
                <w:sz w:val="22"/>
                <w:szCs w:val="22"/>
              </w:rPr>
              <w:tab/>
            </w:r>
            <w:r w:rsidR="002664E7" w:rsidRPr="002664E7">
              <w:rPr>
                <w:noProof/>
                <w:webHidden/>
                <w:sz w:val="22"/>
                <w:szCs w:val="22"/>
              </w:rPr>
              <w:fldChar w:fldCharType="begin"/>
            </w:r>
            <w:r w:rsidR="002664E7" w:rsidRPr="002664E7">
              <w:rPr>
                <w:noProof/>
                <w:webHidden/>
                <w:sz w:val="22"/>
                <w:szCs w:val="22"/>
              </w:rPr>
              <w:instrText xml:space="preserve"> PAGEREF _Toc167209402 \h </w:instrText>
            </w:r>
            <w:r w:rsidR="002664E7" w:rsidRPr="002664E7">
              <w:rPr>
                <w:noProof/>
                <w:webHidden/>
                <w:sz w:val="22"/>
                <w:szCs w:val="22"/>
              </w:rPr>
            </w:r>
            <w:r w:rsidR="002664E7" w:rsidRPr="002664E7">
              <w:rPr>
                <w:noProof/>
                <w:webHidden/>
                <w:sz w:val="22"/>
                <w:szCs w:val="22"/>
              </w:rPr>
              <w:fldChar w:fldCharType="separate"/>
            </w:r>
            <w:r w:rsidR="00520EFB">
              <w:rPr>
                <w:noProof/>
                <w:webHidden/>
                <w:sz w:val="22"/>
                <w:szCs w:val="22"/>
              </w:rPr>
              <w:t>22</w:t>
            </w:r>
            <w:r w:rsidR="002664E7" w:rsidRPr="002664E7">
              <w:rPr>
                <w:noProof/>
                <w:webHidden/>
                <w:sz w:val="22"/>
                <w:szCs w:val="22"/>
              </w:rPr>
              <w:fldChar w:fldCharType="end"/>
            </w:r>
          </w:hyperlink>
        </w:p>
        <w:p w14:paraId="1F5EBECD" w14:textId="43A53473" w:rsidR="00B37C2A" w:rsidRDefault="00B37C2A" w:rsidP="00B37C2A">
          <w:pPr>
            <w:spacing w:line="276" w:lineRule="auto"/>
          </w:pPr>
          <w:r w:rsidRPr="00B37C2A">
            <w:rPr>
              <w:rFonts w:ascii="Arial" w:hAnsi="Arial" w:cs="Arial"/>
              <w:bCs/>
            </w:rPr>
            <w:fldChar w:fldCharType="end"/>
          </w:r>
        </w:p>
      </w:sdtContent>
    </w:sdt>
    <w:p w14:paraId="49672C4D" w14:textId="7230C881" w:rsidR="00380CBA" w:rsidRPr="00A80B5B" w:rsidRDefault="00B37C2A" w:rsidP="00380CBA">
      <w:pPr>
        <w:rPr>
          <w:rFonts w:ascii="Arial" w:hAnsi="Arial" w:cs="Arial"/>
        </w:rPr>
      </w:pPr>
      <w:r>
        <w:rPr>
          <w:rFonts w:ascii="Arial" w:hAnsi="Arial" w:cs="Arial"/>
        </w:rPr>
        <w:br w:type="page"/>
      </w:r>
    </w:p>
    <w:p w14:paraId="53F1F9EF" w14:textId="710DBA34" w:rsidR="00380CBA" w:rsidRPr="00A80B5B" w:rsidRDefault="00380CBA" w:rsidP="00A80B5B">
      <w:pPr>
        <w:keepNext/>
        <w:numPr>
          <w:ilvl w:val="0"/>
          <w:numId w:val="1"/>
        </w:numPr>
        <w:spacing w:before="360" w:after="240" w:line="276" w:lineRule="auto"/>
        <w:jc w:val="center"/>
        <w:outlineLvl w:val="0"/>
        <w:rPr>
          <w:rFonts w:ascii="Arial" w:eastAsia="Times New Roman" w:hAnsi="Arial" w:cs="Arial"/>
          <w:b/>
          <w:bCs/>
          <w:lang w:eastAsia="de-DE"/>
        </w:rPr>
      </w:pPr>
      <w:bookmarkStart w:id="1" w:name="_Toc167209394"/>
      <w:r w:rsidRPr="00A80B5B">
        <w:rPr>
          <w:rFonts w:ascii="Arial" w:eastAsia="Times New Roman" w:hAnsi="Arial" w:cs="Arial"/>
          <w:b/>
          <w:bCs/>
          <w:lang w:eastAsia="de-DE"/>
        </w:rPr>
        <w:lastRenderedPageBreak/>
        <w:t>Geltungsbereich</w:t>
      </w:r>
      <w:bookmarkEnd w:id="1"/>
      <w:r w:rsidRPr="00A80B5B">
        <w:rPr>
          <w:rFonts w:ascii="Arial" w:eastAsia="Times New Roman" w:hAnsi="Arial" w:cs="Arial"/>
          <w:b/>
          <w:bCs/>
          <w:lang w:eastAsia="de-DE"/>
        </w:rPr>
        <w:t xml:space="preserve"> </w:t>
      </w:r>
    </w:p>
    <w:p w14:paraId="050E1A7F" w14:textId="77777777" w:rsidR="00380CBA" w:rsidRPr="00A80B5B" w:rsidRDefault="00380CBA" w:rsidP="00A80B5B">
      <w:pPr>
        <w:spacing w:after="0" w:line="276" w:lineRule="auto"/>
        <w:ind w:right="-142"/>
        <w:jc w:val="both"/>
        <w:rPr>
          <w:rFonts w:ascii="Arial" w:eastAsia="Times" w:hAnsi="Arial" w:cs="Arial"/>
          <w:lang w:eastAsia="de-DE"/>
        </w:rPr>
      </w:pPr>
      <w:r w:rsidRPr="00A80B5B">
        <w:rPr>
          <w:rFonts w:ascii="Arial" w:eastAsia="Times" w:hAnsi="Arial" w:cs="Arial"/>
          <w:vertAlign w:val="superscript"/>
          <w:lang w:eastAsia="de-DE"/>
        </w:rPr>
        <w:t>1</w:t>
      </w:r>
      <w:r w:rsidRPr="00A80B5B">
        <w:rPr>
          <w:rFonts w:ascii="Arial" w:eastAsia="Times" w:hAnsi="Arial" w:cs="Arial"/>
          <w:lang w:eastAsia="de-DE"/>
        </w:rPr>
        <w:t>Diese Fachstudien- und -prüfungsordnung (</w:t>
      </w:r>
      <w:proofErr w:type="spellStart"/>
      <w:r w:rsidRPr="00A80B5B">
        <w:rPr>
          <w:rFonts w:ascii="Arial" w:eastAsia="Times" w:hAnsi="Arial" w:cs="Arial"/>
          <w:lang w:eastAsia="de-DE"/>
        </w:rPr>
        <w:t>FStuPO</w:t>
      </w:r>
      <w:proofErr w:type="spellEnd"/>
      <w:r w:rsidRPr="00A80B5B">
        <w:rPr>
          <w:rFonts w:ascii="Arial" w:eastAsia="Times" w:hAnsi="Arial" w:cs="Arial"/>
          <w:lang w:eastAsia="de-DE"/>
        </w:rPr>
        <w:t>) ergänzt die Allgemeine Studien- und Prüfungsordnung für Masterstudiengänge der Wirtschaftswissenschaftlichen Fakultät an der Universität Passau (</w:t>
      </w:r>
      <w:proofErr w:type="spellStart"/>
      <w:r w:rsidRPr="00A80B5B">
        <w:rPr>
          <w:rFonts w:ascii="Arial" w:eastAsia="Times" w:hAnsi="Arial" w:cs="Arial"/>
          <w:lang w:eastAsia="de-DE"/>
        </w:rPr>
        <w:t>AStuPO</w:t>
      </w:r>
      <w:proofErr w:type="spellEnd"/>
      <w:r w:rsidRPr="00A80B5B">
        <w:rPr>
          <w:rFonts w:ascii="Arial" w:eastAsia="Times" w:hAnsi="Arial" w:cs="Arial"/>
          <w:lang w:eastAsia="de-DE"/>
        </w:rPr>
        <w:t xml:space="preserve">) in der jeweils geltenden Fassung. </w:t>
      </w:r>
      <w:r w:rsidRPr="00A80B5B">
        <w:rPr>
          <w:rFonts w:ascii="Arial" w:eastAsia="Times" w:hAnsi="Arial" w:cs="Arial"/>
          <w:vertAlign w:val="superscript"/>
          <w:lang w:eastAsia="de-DE"/>
        </w:rPr>
        <w:t>2</w:t>
      </w:r>
      <w:r w:rsidRPr="00A80B5B">
        <w:rPr>
          <w:rFonts w:ascii="Arial" w:eastAsia="Times" w:hAnsi="Arial" w:cs="Arial"/>
          <w:lang w:eastAsia="de-DE"/>
        </w:rPr>
        <w:t xml:space="preserve">Ergibt sich, dass eine Bestimmung dieser Satzung mit einer Bestimmung der </w:t>
      </w:r>
      <w:proofErr w:type="spellStart"/>
      <w:r w:rsidRPr="00A80B5B">
        <w:rPr>
          <w:rFonts w:ascii="Arial" w:eastAsia="Times" w:hAnsi="Arial" w:cs="Arial"/>
          <w:lang w:eastAsia="de-DE"/>
        </w:rPr>
        <w:t>AStuPO</w:t>
      </w:r>
      <w:proofErr w:type="spellEnd"/>
      <w:r w:rsidRPr="00A80B5B">
        <w:rPr>
          <w:rFonts w:ascii="Arial" w:eastAsia="Times" w:hAnsi="Arial" w:cs="Arial"/>
          <w:lang w:eastAsia="de-DE"/>
        </w:rPr>
        <w:t xml:space="preserve"> nicht vereinbar ist, so hat die Vorschrift der </w:t>
      </w:r>
      <w:proofErr w:type="spellStart"/>
      <w:r w:rsidRPr="00A80B5B">
        <w:rPr>
          <w:rFonts w:ascii="Arial" w:eastAsia="Times" w:hAnsi="Arial" w:cs="Arial"/>
          <w:lang w:eastAsia="de-DE"/>
        </w:rPr>
        <w:t>AStuPO</w:t>
      </w:r>
      <w:proofErr w:type="spellEnd"/>
      <w:r w:rsidRPr="00A80B5B">
        <w:rPr>
          <w:rFonts w:ascii="Arial" w:eastAsia="Times" w:hAnsi="Arial" w:cs="Arial"/>
          <w:lang w:eastAsia="de-DE"/>
        </w:rPr>
        <w:t xml:space="preserve"> Vorrang.</w:t>
      </w:r>
    </w:p>
    <w:p w14:paraId="2F3F591D" w14:textId="145505A9" w:rsidR="00380CBA" w:rsidRPr="00A80B5B" w:rsidRDefault="00380CBA" w:rsidP="00380CBA">
      <w:pPr>
        <w:rPr>
          <w:rFonts w:ascii="Arial" w:hAnsi="Arial" w:cs="Arial"/>
        </w:rPr>
      </w:pPr>
    </w:p>
    <w:p w14:paraId="56B650D8" w14:textId="7454BF03"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2" w:name="_Toc167209395"/>
      <w:r w:rsidRPr="00A80B5B">
        <w:rPr>
          <w:rFonts w:ascii="Arial" w:eastAsia="Times New Roman" w:hAnsi="Arial" w:cs="Arial"/>
          <w:b/>
          <w:bCs/>
          <w:lang w:eastAsia="de-DE"/>
        </w:rPr>
        <w:t>Gegenstand und Ziele des Studiums, Studienbeginn</w:t>
      </w:r>
      <w:bookmarkEnd w:id="2"/>
      <w:r w:rsidRPr="00A80B5B">
        <w:rPr>
          <w:rFonts w:ascii="Arial" w:eastAsia="Times New Roman" w:hAnsi="Arial" w:cs="Arial"/>
          <w:b/>
          <w:bCs/>
          <w:lang w:eastAsia="de-DE"/>
        </w:rPr>
        <w:t xml:space="preserve"> </w:t>
      </w:r>
    </w:p>
    <w:p w14:paraId="2B48434A" w14:textId="77777777" w:rsidR="00380CBA" w:rsidRPr="00A80B5B" w:rsidRDefault="00380CBA" w:rsidP="00C12D99">
      <w:pPr>
        <w:spacing w:after="0" w:line="276" w:lineRule="auto"/>
        <w:ind w:firstLine="709"/>
        <w:jc w:val="both"/>
        <w:rPr>
          <w:rFonts w:ascii="Arial" w:eastAsia="Times New Roman" w:hAnsi="Arial" w:cs="Arial"/>
          <w:lang w:eastAsia="zh-CN" w:bidi="th-TH"/>
        </w:rPr>
      </w:pPr>
      <w:r w:rsidRPr="00A80B5B">
        <w:rPr>
          <w:rFonts w:ascii="Arial" w:eastAsia="Times New Roman" w:hAnsi="Arial" w:cs="Arial"/>
          <w:lang w:eastAsia="zh-CN" w:bidi="th-TH"/>
        </w:rPr>
        <w:t xml:space="preserve">(1) An der Wirtschaftswissenschaftlichen Fakultät der Universität Passau wird der konsekutive Studiengang „Business Administration“ mit dem Abschluss Master </w:t>
      </w:r>
      <w:proofErr w:type="spellStart"/>
      <w:r w:rsidRPr="00A80B5B">
        <w:rPr>
          <w:rFonts w:ascii="Arial" w:eastAsia="Times New Roman" w:hAnsi="Arial" w:cs="Arial"/>
          <w:lang w:eastAsia="zh-CN" w:bidi="th-TH"/>
        </w:rPr>
        <w:t>of</w:t>
      </w:r>
      <w:proofErr w:type="spellEnd"/>
      <w:r w:rsidRPr="00A80B5B">
        <w:rPr>
          <w:rFonts w:ascii="Arial" w:eastAsia="Times New Roman" w:hAnsi="Arial" w:cs="Arial"/>
          <w:lang w:eastAsia="zh-CN" w:bidi="th-TH"/>
        </w:rPr>
        <w:t xml:space="preserve"> Science angeboten.</w:t>
      </w:r>
    </w:p>
    <w:p w14:paraId="0E4A390A" w14:textId="77777777" w:rsidR="00380CBA" w:rsidRPr="00A80B5B" w:rsidRDefault="00380CBA" w:rsidP="00380CBA">
      <w:pPr>
        <w:spacing w:after="0" w:line="276" w:lineRule="auto"/>
        <w:jc w:val="both"/>
        <w:rPr>
          <w:rFonts w:ascii="Arial" w:eastAsia="Times New Roman" w:hAnsi="Arial" w:cs="Arial"/>
          <w:lang w:eastAsia="zh-CN" w:bidi="th-TH"/>
        </w:rPr>
      </w:pPr>
    </w:p>
    <w:p w14:paraId="507AEF3A" w14:textId="77777777" w:rsidR="00380CBA" w:rsidRPr="00A80B5B" w:rsidRDefault="00380CBA" w:rsidP="00C12D99">
      <w:pPr>
        <w:spacing w:after="0" w:line="276" w:lineRule="auto"/>
        <w:ind w:firstLine="709"/>
        <w:jc w:val="both"/>
        <w:rPr>
          <w:rFonts w:ascii="Arial" w:eastAsia="Times New Roman" w:hAnsi="Arial" w:cs="Arial"/>
          <w:lang w:eastAsia="zh-CN" w:bidi="th-TH"/>
        </w:rPr>
      </w:pPr>
      <w:r w:rsidRPr="00A80B5B">
        <w:rPr>
          <w:rFonts w:ascii="Arial" w:eastAsia="Times New Roman" w:hAnsi="Arial" w:cs="Arial"/>
          <w:lang w:eastAsia="zh-CN" w:bidi="th-TH"/>
        </w:rPr>
        <w:t xml:space="preserve">(2) </w:t>
      </w:r>
      <w:r w:rsidRPr="00A80B5B">
        <w:rPr>
          <w:rFonts w:ascii="Arial" w:eastAsia="Times New Roman" w:hAnsi="Arial" w:cs="Arial"/>
          <w:vertAlign w:val="superscript"/>
          <w:lang w:eastAsia="zh-CN" w:bidi="th-TH"/>
        </w:rPr>
        <w:t>1</w:t>
      </w:r>
      <w:r w:rsidRPr="00A80B5B">
        <w:rPr>
          <w:rFonts w:ascii="Arial" w:eastAsia="Times New Roman" w:hAnsi="Arial" w:cs="Arial"/>
          <w:lang w:eastAsia="zh-CN" w:bidi="th-TH"/>
        </w:rPr>
        <w:t xml:space="preserve">Der Masterstudiengang „Business Administration“ befähigt die Studierenden, betriebswirtschaftliche Frage- und Problemstellungen selbständig zu strukturieren, zu bearbeiten und innovativ zu lösen. </w:t>
      </w:r>
      <w:r w:rsidRPr="00A80B5B">
        <w:rPr>
          <w:rFonts w:ascii="Arial" w:eastAsia="Times New Roman" w:hAnsi="Arial" w:cs="Arial"/>
          <w:vertAlign w:val="superscript"/>
          <w:lang w:eastAsia="zh-CN" w:bidi="th-TH"/>
        </w:rPr>
        <w:t>2</w:t>
      </w:r>
      <w:r w:rsidRPr="00A80B5B">
        <w:rPr>
          <w:rFonts w:ascii="Arial" w:eastAsia="Times New Roman" w:hAnsi="Arial" w:cs="Arial"/>
          <w:lang w:eastAsia="zh-CN" w:bidi="th-TH"/>
        </w:rPr>
        <w:t xml:space="preserve">Die Studierenden vertiefen die Anwendung zentraler theoretischer Ansätze und Forschungsmethoden der Betriebswirtschaftslehre. </w:t>
      </w:r>
      <w:r w:rsidRPr="00A80B5B">
        <w:rPr>
          <w:rFonts w:ascii="Arial" w:eastAsia="Times New Roman" w:hAnsi="Arial" w:cs="Arial"/>
          <w:vertAlign w:val="superscript"/>
          <w:lang w:eastAsia="zh-CN" w:bidi="th-TH"/>
        </w:rPr>
        <w:t>3</w:t>
      </w:r>
      <w:r w:rsidRPr="00A80B5B">
        <w:rPr>
          <w:rFonts w:ascii="Arial" w:eastAsia="Times New Roman" w:hAnsi="Arial" w:cs="Arial"/>
          <w:lang w:eastAsia="zh-CN" w:bidi="th-TH"/>
        </w:rPr>
        <w:t xml:space="preserve">Hierbei entwickeln die Studierenden Fähigkeiten zur kritischen Reflexion über den Stand der Forschung und erkennen potentielle Implikationen der Forschung im betriebswirtschaftlichen Kontext. </w:t>
      </w:r>
      <w:r w:rsidRPr="00A80B5B">
        <w:rPr>
          <w:rFonts w:ascii="Arial" w:eastAsia="Times New Roman" w:hAnsi="Arial" w:cs="Arial"/>
          <w:vertAlign w:val="superscript"/>
          <w:lang w:eastAsia="zh-CN" w:bidi="th-TH"/>
        </w:rPr>
        <w:t>4</w:t>
      </w:r>
      <w:r w:rsidRPr="00A80B5B">
        <w:rPr>
          <w:rFonts w:ascii="Arial" w:eastAsia="Times New Roman" w:hAnsi="Arial" w:cs="Arial"/>
          <w:lang w:eastAsia="zh-CN" w:bidi="th-TH"/>
        </w:rPr>
        <w:t xml:space="preserve">Sie erlangen vertiefte fachliche und methodische Kenntnisse und Fähigkeiten in den verschiedenen Teildisziplinen der Betriebswirtschaftslehre. </w:t>
      </w:r>
      <w:r w:rsidRPr="00A80B5B">
        <w:rPr>
          <w:rFonts w:ascii="Arial" w:eastAsia="Times New Roman" w:hAnsi="Arial" w:cs="Arial"/>
          <w:vertAlign w:val="superscript"/>
          <w:lang w:eastAsia="zh-CN" w:bidi="th-TH"/>
        </w:rPr>
        <w:t>5</w:t>
      </w:r>
      <w:r w:rsidRPr="00A80B5B">
        <w:rPr>
          <w:rFonts w:ascii="Arial" w:eastAsia="Times New Roman" w:hAnsi="Arial" w:cs="Arial"/>
          <w:lang w:eastAsia="zh-CN" w:bidi="th-TH"/>
        </w:rPr>
        <w:t xml:space="preserve">Die Struktur des Studiengangs ermöglicht hierbei fachspezifische Schwerpunktsetzungen. </w:t>
      </w:r>
      <w:r w:rsidRPr="00A80B5B">
        <w:rPr>
          <w:rFonts w:ascii="Arial" w:eastAsia="Times New Roman" w:hAnsi="Arial" w:cs="Arial"/>
          <w:vertAlign w:val="superscript"/>
          <w:lang w:eastAsia="zh-CN" w:bidi="th-TH"/>
        </w:rPr>
        <w:t>6</w:t>
      </w:r>
      <w:r w:rsidRPr="00A80B5B">
        <w:rPr>
          <w:rFonts w:ascii="Arial" w:eastAsia="Times New Roman" w:hAnsi="Arial" w:cs="Arial"/>
          <w:lang w:eastAsia="zh-CN" w:bidi="th-TH"/>
        </w:rPr>
        <w:t xml:space="preserve">Der Studiengang lässt sich durch die Belegung ausschließlich englischsprachiger Module erfolgreich abschließen. </w:t>
      </w:r>
      <w:r w:rsidRPr="00A80B5B">
        <w:rPr>
          <w:rFonts w:ascii="Arial" w:eastAsia="Times New Roman" w:hAnsi="Arial" w:cs="Arial"/>
          <w:vertAlign w:val="superscript"/>
          <w:lang w:eastAsia="zh-CN" w:bidi="th-TH"/>
        </w:rPr>
        <w:t>7</w:t>
      </w:r>
      <w:r w:rsidRPr="00A80B5B">
        <w:rPr>
          <w:rFonts w:ascii="Arial" w:eastAsia="Times New Roman" w:hAnsi="Arial" w:cs="Arial"/>
          <w:lang w:eastAsia="zh-CN" w:bidi="th-TH"/>
        </w:rPr>
        <w:t xml:space="preserve">In den Modulbereichen und Modulgruppen, in denen Wahlpflicht besteht, können auch deutschsprachige Module angeboten werden. </w:t>
      </w:r>
      <w:r w:rsidRPr="00A80B5B">
        <w:rPr>
          <w:rFonts w:ascii="Arial" w:eastAsia="Times New Roman" w:hAnsi="Arial" w:cs="Arial"/>
          <w:vertAlign w:val="superscript"/>
          <w:lang w:eastAsia="zh-CN" w:bidi="th-TH"/>
        </w:rPr>
        <w:t>8</w:t>
      </w:r>
      <w:r w:rsidRPr="00A80B5B">
        <w:rPr>
          <w:rFonts w:ascii="Arial" w:eastAsia="Times New Roman" w:hAnsi="Arial" w:cs="Arial"/>
          <w:lang w:eastAsia="zh-CN" w:bidi="th-TH"/>
        </w:rPr>
        <w:t>Die Unterrichts- und Prüfungssprache der jeweiligen Module folgt der Sprache der Modulbezeichnungen.</w:t>
      </w:r>
    </w:p>
    <w:p w14:paraId="17385F90" w14:textId="77777777" w:rsidR="00380CBA" w:rsidRPr="00A80B5B" w:rsidRDefault="00380CBA" w:rsidP="00380CBA">
      <w:pPr>
        <w:spacing w:after="0" w:line="276" w:lineRule="auto"/>
        <w:jc w:val="both"/>
        <w:rPr>
          <w:rFonts w:ascii="Arial" w:eastAsia="Times New Roman" w:hAnsi="Arial" w:cs="Arial"/>
          <w:lang w:eastAsia="zh-CN" w:bidi="th-TH"/>
        </w:rPr>
      </w:pPr>
    </w:p>
    <w:p w14:paraId="68B6C278" w14:textId="77777777" w:rsidR="00380CBA" w:rsidRPr="00A80B5B" w:rsidRDefault="00380CBA" w:rsidP="00C12D99">
      <w:pPr>
        <w:spacing w:after="0" w:line="276" w:lineRule="auto"/>
        <w:ind w:firstLine="709"/>
        <w:jc w:val="both"/>
        <w:rPr>
          <w:rFonts w:ascii="Arial" w:eastAsia="Times New Roman" w:hAnsi="Arial" w:cs="Arial"/>
          <w:lang w:eastAsia="zh-CN" w:bidi="th-TH"/>
        </w:rPr>
      </w:pPr>
      <w:r w:rsidRPr="00A80B5B">
        <w:rPr>
          <w:rFonts w:ascii="Arial" w:eastAsia="Times New Roman" w:hAnsi="Arial" w:cs="Arial"/>
          <w:lang w:eastAsia="zh-CN" w:bidi="th-TH"/>
        </w:rPr>
        <w:t>(3) Das Studium kann zum Winter- und Sommersemester aufgenommen werden.</w:t>
      </w:r>
    </w:p>
    <w:p w14:paraId="1CC6E0DD" w14:textId="464F6769" w:rsidR="00380CBA" w:rsidRPr="00A80B5B" w:rsidRDefault="00380CBA" w:rsidP="00380CBA">
      <w:pPr>
        <w:rPr>
          <w:rFonts w:ascii="Arial" w:hAnsi="Arial" w:cs="Arial"/>
        </w:rPr>
      </w:pPr>
    </w:p>
    <w:p w14:paraId="1BDB5E2A" w14:textId="23E497DB"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3" w:name="_Toc167209396"/>
      <w:r w:rsidRPr="00A80B5B">
        <w:rPr>
          <w:rFonts w:ascii="Arial" w:eastAsia="Times New Roman" w:hAnsi="Arial" w:cs="Arial"/>
          <w:b/>
          <w:bCs/>
          <w:lang w:eastAsia="de-DE"/>
        </w:rPr>
        <w:t>Qualifikation (Fachanteile, Note</w:t>
      </w:r>
      <w:r w:rsidR="00C12D99">
        <w:rPr>
          <w:rFonts w:ascii="Arial" w:eastAsia="Times New Roman" w:hAnsi="Arial" w:cs="Arial"/>
          <w:b/>
          <w:bCs/>
          <w:lang w:eastAsia="de-DE"/>
        </w:rPr>
        <w:t>,</w:t>
      </w:r>
      <w:r w:rsidR="00C12D99" w:rsidRPr="00C12D99">
        <w:t xml:space="preserve"> </w:t>
      </w:r>
      <w:r w:rsidR="00C12D99" w:rsidRPr="00C12D99">
        <w:rPr>
          <w:rFonts w:ascii="Arial" w:eastAsia="Times New Roman" w:hAnsi="Arial" w:cs="Arial"/>
          <w:b/>
          <w:bCs/>
          <w:lang w:eastAsia="de-DE"/>
        </w:rPr>
        <w:t>GMAT,</w:t>
      </w:r>
      <w:r w:rsidRPr="00A80B5B">
        <w:rPr>
          <w:rFonts w:ascii="Arial" w:eastAsia="Times New Roman" w:hAnsi="Arial" w:cs="Arial"/>
          <w:b/>
          <w:bCs/>
          <w:lang w:eastAsia="de-DE"/>
        </w:rPr>
        <w:t xml:space="preserve"> und Sprachkenntnisse)</w:t>
      </w:r>
      <w:bookmarkEnd w:id="3"/>
    </w:p>
    <w:p w14:paraId="724E063B" w14:textId="000C1521" w:rsidR="00C12D99" w:rsidRDefault="00380CBA" w:rsidP="00C12D99">
      <w:pPr>
        <w:spacing w:after="0" w:line="276" w:lineRule="auto"/>
        <w:ind w:firstLine="709"/>
        <w:jc w:val="both"/>
        <w:rPr>
          <w:rFonts w:ascii="Arial" w:hAnsi="Arial" w:cs="Arial"/>
          <w:lang w:eastAsia="zh-CN" w:bidi="th-TH"/>
        </w:rPr>
      </w:pPr>
      <w:r w:rsidRPr="00A80B5B">
        <w:rPr>
          <w:rFonts w:ascii="Arial" w:eastAsia="Times New Roman" w:hAnsi="Arial" w:cs="Arial"/>
          <w:lang w:eastAsia="zh-CN" w:bidi="th-TH"/>
        </w:rPr>
        <w:t xml:space="preserve">(1) </w:t>
      </w:r>
      <w:r w:rsidRPr="00A80B5B">
        <w:rPr>
          <w:rFonts w:ascii="Arial" w:eastAsia="Times New Roman" w:hAnsi="Arial" w:cs="Arial"/>
          <w:vertAlign w:val="superscript"/>
          <w:lang w:eastAsia="zh-CN" w:bidi="th-TH"/>
        </w:rPr>
        <w:t>1</w:t>
      </w:r>
      <w:r w:rsidRPr="00A80B5B">
        <w:rPr>
          <w:rFonts w:ascii="Arial" w:eastAsia="Times New Roman" w:hAnsi="Arial" w:cs="Arial"/>
          <w:lang w:eastAsia="zh-CN" w:bidi="th-TH"/>
        </w:rPr>
        <w:t xml:space="preserve">Der Hochschulabschluss gemäß § 4 Abs. 1 Satz 1 Nr. 1 </w:t>
      </w:r>
      <w:proofErr w:type="spellStart"/>
      <w:r w:rsidRPr="00A80B5B">
        <w:rPr>
          <w:rFonts w:ascii="Arial" w:eastAsia="Times New Roman" w:hAnsi="Arial" w:cs="Arial"/>
          <w:lang w:eastAsia="zh-CN" w:bidi="th-TH"/>
        </w:rPr>
        <w:t>AStuPO</w:t>
      </w:r>
      <w:proofErr w:type="spellEnd"/>
      <w:r w:rsidRPr="00A80B5B">
        <w:rPr>
          <w:rFonts w:ascii="Arial" w:eastAsia="Times New Roman" w:hAnsi="Arial" w:cs="Arial"/>
          <w:lang w:eastAsia="zh-CN" w:bidi="th-TH"/>
        </w:rPr>
        <w:t xml:space="preserve"> ist in einem wirtschaftswissenschaftlichen Studiengang oder einem Studiengang, welcher einen wirtschaftswissenschaftlichen Anteil im Umfang von mindestens 60 </w:t>
      </w:r>
      <w:r w:rsidRPr="00A80B5B">
        <w:rPr>
          <w:rFonts w:ascii="Arial" w:eastAsia="Times" w:hAnsi="Arial" w:cs="Arial"/>
          <w:lang w:eastAsia="zh-CN" w:bidi="th-TH"/>
        </w:rPr>
        <w:t>ECTS-Leistungspunkten (ECTS-LP)</w:t>
      </w:r>
      <w:r w:rsidRPr="00A80B5B">
        <w:rPr>
          <w:rFonts w:ascii="Arial" w:eastAsia="Times New Roman" w:hAnsi="Arial" w:cs="Arial"/>
          <w:lang w:eastAsia="zh-CN" w:bidi="th-TH"/>
        </w:rPr>
        <w:t xml:space="preserve"> oder einen vergleichbaren Umfang aufweist, mit der Gesamtnote „2,7“ oder besser nachzuweisen. </w:t>
      </w:r>
      <w:r w:rsidRPr="00A80B5B">
        <w:rPr>
          <w:rFonts w:ascii="Arial" w:eastAsia="Times New Roman" w:hAnsi="Arial" w:cs="Arial"/>
          <w:vertAlign w:val="superscript"/>
          <w:lang w:eastAsia="zh-CN" w:bidi="th-TH"/>
        </w:rPr>
        <w:t>2</w:t>
      </w:r>
      <w:r w:rsidRPr="00A80B5B">
        <w:rPr>
          <w:rFonts w:ascii="Arial" w:eastAsia="Times New Roman" w:hAnsi="Arial" w:cs="Arial"/>
          <w:lang w:eastAsia="zh-CN" w:bidi="th-TH"/>
        </w:rPr>
        <w:t xml:space="preserve">Alternativ zur Gesamtnote 2,7 kann die Bewerberin oder der Bewerber die Qualifikation nachweisen, wenn sie oder er zu den besten 50 Prozent der Absolventinnen und Absolventen des jeweiligen Prüfungstermins gehört hat. </w:t>
      </w:r>
      <w:r w:rsidRPr="00A80B5B">
        <w:rPr>
          <w:rFonts w:ascii="Arial" w:eastAsia="Times New Roman" w:hAnsi="Arial" w:cs="Arial"/>
          <w:vertAlign w:val="superscript"/>
          <w:lang w:eastAsia="zh-CN" w:bidi="th-TH"/>
        </w:rPr>
        <w:t>3</w:t>
      </w:r>
      <w:r w:rsidRPr="00A80B5B">
        <w:rPr>
          <w:rFonts w:ascii="Arial" w:eastAsia="Times New Roman" w:hAnsi="Arial" w:cs="Arial"/>
          <w:lang w:eastAsia="zh-CN" w:bidi="th-TH"/>
        </w:rPr>
        <w:t xml:space="preserve">Von dem wirtschaftswissenschaftlichen Fachanteil im Umfang von 60 ECTS-LP müssen mindestens 10 ECTS-LP im Bereich wirtschaftswissenschaftlicher Methoden erbracht worden sein. </w:t>
      </w:r>
      <w:r w:rsidRPr="00A80B5B">
        <w:rPr>
          <w:rFonts w:ascii="Arial" w:eastAsia="Times New Roman" w:hAnsi="Arial" w:cs="Arial"/>
          <w:vertAlign w:val="superscript"/>
          <w:lang w:eastAsia="zh-CN" w:bidi="th-TH"/>
        </w:rPr>
        <w:t>4</w:t>
      </w:r>
      <w:r w:rsidRPr="00A80B5B">
        <w:rPr>
          <w:rFonts w:ascii="Arial" w:eastAsia="Times New Roman" w:hAnsi="Arial" w:cs="Arial"/>
          <w:lang w:eastAsia="zh-CN" w:bidi="th-TH"/>
        </w:rPr>
        <w:t>Zum Bereich der wirtschaftswissenschaftlichen Methoden nach Satz 3 gehören Veranstaltungen, die Kenntnisse in Datenerhebung, Datenauswertung, Mathematik oder Statistik vermitteln.</w:t>
      </w:r>
    </w:p>
    <w:p w14:paraId="6A934111" w14:textId="77777777" w:rsidR="00C12D99" w:rsidRPr="00C12D99" w:rsidRDefault="00C12D99" w:rsidP="00C12D99">
      <w:pPr>
        <w:spacing w:after="0" w:line="276" w:lineRule="auto"/>
        <w:jc w:val="both"/>
        <w:rPr>
          <w:rFonts w:ascii="Arial" w:hAnsi="Arial" w:cs="Arial"/>
          <w:lang w:eastAsia="zh-CN" w:bidi="th-TH"/>
        </w:rPr>
      </w:pPr>
    </w:p>
    <w:p w14:paraId="49B82B41" w14:textId="6EC6C792" w:rsidR="00380CBA" w:rsidRPr="00A80B5B" w:rsidRDefault="00C12D99" w:rsidP="00012740">
      <w:pPr>
        <w:tabs>
          <w:tab w:val="center" w:pos="4536"/>
          <w:tab w:val="right" w:pos="9072"/>
        </w:tabs>
        <w:spacing w:after="0" w:line="276" w:lineRule="auto"/>
        <w:ind w:firstLine="709"/>
        <w:jc w:val="both"/>
        <w:rPr>
          <w:rFonts w:ascii="Arial" w:eastAsia="Times New Roman" w:hAnsi="Arial" w:cs="Arial"/>
          <w:lang w:eastAsia="zh-CN" w:bidi="th-TH"/>
        </w:rPr>
      </w:pPr>
      <w:r>
        <w:rPr>
          <w:rFonts w:ascii="Arial" w:eastAsia="Times New Roman" w:hAnsi="Arial" w:cs="Arial"/>
          <w:lang w:eastAsia="zh-CN" w:bidi="th-TH"/>
        </w:rPr>
        <w:t xml:space="preserve">(2) </w:t>
      </w:r>
      <w:r w:rsidR="00380CBA" w:rsidRPr="00A80B5B">
        <w:rPr>
          <w:rFonts w:ascii="Arial" w:eastAsia="Times New Roman" w:hAnsi="Arial" w:cs="Arial"/>
          <w:lang w:eastAsia="zh-CN" w:bidi="th-TH"/>
        </w:rPr>
        <w:t xml:space="preserve">Bewerberinnen und Bewerber, die ihren Hochschulabschluss im Sinne des § 4 Abs. 1 Satz 1 Nr. 1 </w:t>
      </w:r>
      <w:proofErr w:type="spellStart"/>
      <w:r w:rsidR="00380CBA" w:rsidRPr="00A80B5B">
        <w:rPr>
          <w:rFonts w:ascii="Arial" w:eastAsia="Times New Roman" w:hAnsi="Arial" w:cs="Arial"/>
          <w:lang w:eastAsia="zh-CN" w:bidi="th-TH"/>
        </w:rPr>
        <w:t>AStuPO</w:t>
      </w:r>
      <w:proofErr w:type="spellEnd"/>
      <w:r w:rsidR="00380CBA" w:rsidRPr="00A80B5B">
        <w:rPr>
          <w:rFonts w:ascii="Arial" w:eastAsia="Times New Roman" w:hAnsi="Arial" w:cs="Arial"/>
          <w:lang w:eastAsia="zh-CN" w:bidi="th-TH"/>
        </w:rPr>
        <w:t xml:space="preserve"> nicht in einem Unterzeichnerstaat des Übereinkommens über die Anerkennung von Qualifikationen im Hochschulbereich in der europäischen Region vom 11. </w:t>
      </w:r>
      <w:r w:rsidR="00380CBA" w:rsidRPr="00A80B5B">
        <w:rPr>
          <w:rFonts w:ascii="Arial" w:eastAsia="Times New Roman" w:hAnsi="Arial" w:cs="Arial"/>
          <w:lang w:eastAsia="zh-CN" w:bidi="th-TH"/>
        </w:rPr>
        <w:lastRenderedPageBreak/>
        <w:t>April 1997 (Lissabon-Konvention) erworben haben, haben</w:t>
      </w:r>
      <w:r w:rsidR="00012740">
        <w:rPr>
          <w:rFonts w:ascii="Arial" w:eastAsia="Times New Roman" w:hAnsi="Arial" w:cs="Arial"/>
          <w:lang w:eastAsia="zh-CN" w:bidi="th-TH"/>
        </w:rPr>
        <w:t xml:space="preserve"> gemäß § 4 Abs. 1 Satz 2 </w:t>
      </w:r>
      <w:proofErr w:type="spellStart"/>
      <w:r w:rsidR="00012740">
        <w:rPr>
          <w:rFonts w:ascii="Arial" w:eastAsia="Times New Roman" w:hAnsi="Arial" w:cs="Arial"/>
          <w:lang w:eastAsia="zh-CN" w:bidi="th-TH"/>
        </w:rPr>
        <w:t>AStuPO</w:t>
      </w:r>
      <w:proofErr w:type="spellEnd"/>
      <w:r w:rsidR="00380CBA" w:rsidRPr="00A80B5B">
        <w:rPr>
          <w:rFonts w:ascii="Arial" w:eastAsia="Times New Roman" w:hAnsi="Arial" w:cs="Arial"/>
          <w:lang w:eastAsia="zh-CN" w:bidi="th-TH"/>
        </w:rPr>
        <w:t xml:space="preserve"> darüber hinaus ihre Eignung für den Masterstudiengang „Business Administration“ durch Absolvieren des „Graduate Management Admission Test“ (GMAT) mit einem Punktewert von mindestens </w:t>
      </w:r>
      <w:r w:rsidR="00034B51" w:rsidRPr="00E01DE2">
        <w:rPr>
          <w:rFonts w:ascii="Arial" w:eastAsia="Times New Roman" w:hAnsi="Arial" w:cs="Arial"/>
          <w:lang w:eastAsia="zh-CN" w:bidi="th-TH"/>
        </w:rPr>
        <w:t xml:space="preserve">600 Punkten (10th Edition) oder 565 Punkten (Focus Edition) </w:t>
      </w:r>
      <w:r w:rsidR="00380CBA" w:rsidRPr="00A80B5B">
        <w:rPr>
          <w:rFonts w:ascii="Arial" w:eastAsia="Times New Roman" w:hAnsi="Arial" w:cs="Arial"/>
          <w:lang w:eastAsia="zh-CN" w:bidi="th-TH"/>
        </w:rPr>
        <w:t>nachzuweisen.</w:t>
      </w:r>
    </w:p>
    <w:p w14:paraId="38BA2CF9" w14:textId="77777777" w:rsidR="00380CBA" w:rsidRPr="00A80B5B" w:rsidRDefault="00380CBA" w:rsidP="00380CBA">
      <w:pPr>
        <w:spacing w:after="0" w:line="276" w:lineRule="auto"/>
        <w:jc w:val="both"/>
        <w:rPr>
          <w:rFonts w:ascii="Arial" w:eastAsia="Times New Roman" w:hAnsi="Arial" w:cs="Arial"/>
          <w:lang w:eastAsia="zh-CN" w:bidi="th-TH"/>
        </w:rPr>
      </w:pPr>
    </w:p>
    <w:p w14:paraId="595C14E9" w14:textId="07FEC640" w:rsidR="00380CBA" w:rsidRPr="00A80B5B" w:rsidRDefault="00380CBA" w:rsidP="00012740">
      <w:pPr>
        <w:spacing w:after="0" w:line="276" w:lineRule="auto"/>
        <w:ind w:firstLine="709"/>
        <w:jc w:val="both"/>
        <w:rPr>
          <w:rFonts w:ascii="Arial" w:eastAsia="Times New Roman" w:hAnsi="Arial" w:cs="Arial"/>
          <w:strike/>
          <w:highlight w:val="yellow"/>
          <w:lang w:eastAsia="zh-CN" w:bidi="th-TH"/>
        </w:rPr>
      </w:pPr>
      <w:r w:rsidRPr="00A80B5B">
        <w:rPr>
          <w:rFonts w:ascii="Arial" w:eastAsia="Times New Roman" w:hAnsi="Arial" w:cs="Arial"/>
          <w:lang w:eastAsia="zh-CN" w:bidi="th-TH"/>
        </w:rPr>
        <w:t>(</w:t>
      </w:r>
      <w:r w:rsidR="00C12D99">
        <w:rPr>
          <w:rFonts w:ascii="Arial" w:eastAsia="Times New Roman" w:hAnsi="Arial" w:cs="Arial"/>
          <w:lang w:eastAsia="zh-CN" w:bidi="th-TH"/>
        </w:rPr>
        <w:t>3</w:t>
      </w:r>
      <w:r w:rsidRPr="00A80B5B">
        <w:rPr>
          <w:rFonts w:ascii="Arial" w:eastAsia="Times New Roman" w:hAnsi="Arial" w:cs="Arial"/>
          <w:lang w:eastAsia="zh-CN" w:bidi="th-TH"/>
        </w:rPr>
        <w:t xml:space="preserve">) Abweichend von § 4 Abs. 1 Satz 1 Nr. 3 </w:t>
      </w:r>
      <w:proofErr w:type="spellStart"/>
      <w:r w:rsidRPr="00A80B5B">
        <w:rPr>
          <w:rFonts w:ascii="Arial" w:eastAsia="Times New Roman" w:hAnsi="Arial" w:cs="Arial"/>
          <w:lang w:eastAsia="zh-CN" w:bidi="th-TH"/>
        </w:rPr>
        <w:t>AStuPO</w:t>
      </w:r>
      <w:proofErr w:type="spellEnd"/>
      <w:r w:rsidRPr="00A80B5B">
        <w:rPr>
          <w:rFonts w:ascii="Arial" w:eastAsia="Times New Roman" w:hAnsi="Arial" w:cs="Arial"/>
          <w:lang w:eastAsia="zh-CN" w:bidi="th-TH"/>
        </w:rPr>
        <w:t xml:space="preserve"> sind nur Grundkenntnisse der deutschen Sprache auf der Stufe A1 des Gemeinsamen Europäischen Referenzrahmens durch einen anerkannten Sprachtest oder ein Äquivalent, sofern die Muttersprache beziehungsweise Ausbildungssprache des Bewerbers oder der Bewerberin nicht Deutsch ist, nachzuweisen. </w:t>
      </w:r>
    </w:p>
    <w:p w14:paraId="6F3EFD9C" w14:textId="3C9B2149" w:rsidR="00380CBA" w:rsidRPr="00A80B5B" w:rsidRDefault="00380CBA" w:rsidP="00380CBA">
      <w:pPr>
        <w:rPr>
          <w:rFonts w:ascii="Arial" w:hAnsi="Arial" w:cs="Arial"/>
        </w:rPr>
      </w:pPr>
    </w:p>
    <w:p w14:paraId="499731A8" w14:textId="47D3ABF8"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4" w:name="_Toc167209397"/>
      <w:r w:rsidRPr="00A80B5B">
        <w:rPr>
          <w:rFonts w:ascii="Arial" w:eastAsia="Times New Roman" w:hAnsi="Arial" w:cs="Arial"/>
          <w:b/>
          <w:bCs/>
          <w:lang w:eastAsia="de-DE"/>
        </w:rPr>
        <w:t>Modulbereiche und Modulgruppen, Zeugnis, Gesamtnote</w:t>
      </w:r>
      <w:bookmarkEnd w:id="4"/>
    </w:p>
    <w:p w14:paraId="4858D6B8" w14:textId="0774281F" w:rsidR="00380CBA" w:rsidRPr="00012740" w:rsidRDefault="00380CBA" w:rsidP="00012740">
      <w:pPr>
        <w:tabs>
          <w:tab w:val="left" w:pos="567"/>
        </w:tabs>
        <w:spacing w:after="0" w:line="276" w:lineRule="auto"/>
        <w:ind w:right="-142" w:firstLine="709"/>
        <w:jc w:val="both"/>
        <w:rPr>
          <w:rFonts w:ascii="Arial" w:eastAsia="Times" w:hAnsi="Arial" w:cs="Arial"/>
          <w:lang w:eastAsia="de-DE"/>
        </w:rPr>
      </w:pPr>
      <w:r w:rsidRPr="0000335B">
        <w:rPr>
          <w:rFonts w:ascii="Arial" w:eastAsia="Times" w:hAnsi="Arial" w:cs="Arial"/>
          <w:lang w:val="en-US" w:eastAsia="de-DE"/>
        </w:rPr>
        <w:t xml:space="preserve">(1) </w:t>
      </w:r>
      <w:r w:rsidRPr="0000335B">
        <w:rPr>
          <w:rFonts w:ascii="Arial" w:eastAsia="Times" w:hAnsi="Arial" w:cs="Arial"/>
          <w:vertAlign w:val="superscript"/>
          <w:lang w:val="en-US" w:eastAsia="de-DE"/>
        </w:rPr>
        <w:t>1</w:t>
      </w:r>
      <w:r w:rsidRPr="0000335B">
        <w:rPr>
          <w:rFonts w:ascii="Arial" w:eastAsia="Times" w:hAnsi="Arial" w:cs="Arial"/>
          <w:lang w:val="en-US" w:eastAsia="de-DE"/>
        </w:rPr>
        <w:t xml:space="preserve">Der </w:t>
      </w:r>
      <w:proofErr w:type="spellStart"/>
      <w:r w:rsidRPr="0000335B">
        <w:rPr>
          <w:rFonts w:ascii="Arial" w:eastAsia="Times" w:hAnsi="Arial" w:cs="Arial"/>
          <w:lang w:val="en-US" w:eastAsia="de-DE"/>
        </w:rPr>
        <w:t>Studiengang</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besteht</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aus</w:t>
      </w:r>
      <w:proofErr w:type="spellEnd"/>
      <w:r w:rsidRPr="0000335B">
        <w:rPr>
          <w:rFonts w:ascii="Arial" w:eastAsia="Times" w:hAnsi="Arial" w:cs="Arial"/>
          <w:lang w:val="en-US" w:eastAsia="de-DE"/>
        </w:rPr>
        <w:t xml:space="preserve"> dem </w:t>
      </w:r>
      <w:proofErr w:type="spellStart"/>
      <w:r w:rsidRPr="0000335B">
        <w:rPr>
          <w:rFonts w:ascii="Arial" w:eastAsia="Times" w:hAnsi="Arial" w:cs="Arial"/>
          <w:lang w:val="en-US" w:eastAsia="de-DE"/>
        </w:rPr>
        <w:t>Modulbereich</w:t>
      </w:r>
      <w:proofErr w:type="spellEnd"/>
      <w:r w:rsidRPr="0000335B">
        <w:rPr>
          <w:rFonts w:ascii="Arial" w:eastAsia="Times" w:hAnsi="Arial" w:cs="Arial"/>
          <w:lang w:val="en-US" w:eastAsia="de-DE"/>
        </w:rPr>
        <w:t xml:space="preserve"> A: </w:t>
      </w:r>
      <w:proofErr w:type="spellStart"/>
      <w:r w:rsidRPr="0000335B">
        <w:rPr>
          <w:rFonts w:ascii="Arial" w:eastAsia="Times" w:hAnsi="Arial" w:cs="Arial"/>
          <w:lang w:val="en-US" w:eastAsia="de-DE"/>
        </w:rPr>
        <w:t>Methodische</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Grundlagen</w:t>
      </w:r>
      <w:proofErr w:type="spellEnd"/>
      <w:r w:rsidRPr="0000335B">
        <w:rPr>
          <w:rFonts w:ascii="Arial" w:eastAsia="Times" w:hAnsi="Arial" w:cs="Arial"/>
          <w:lang w:val="en-US" w:eastAsia="de-DE"/>
        </w:rPr>
        <w:t xml:space="preserve">, </w:t>
      </w:r>
      <w:proofErr w:type="spellStart"/>
      <w:r w:rsidRPr="0000335B">
        <w:rPr>
          <w:rFonts w:ascii="Arial" w:eastAsia="Times" w:hAnsi="Arial" w:cs="Arial"/>
          <w:lang w:val="en-US" w:eastAsia="de-DE"/>
        </w:rPr>
        <w:t>Modulbereich</w:t>
      </w:r>
      <w:proofErr w:type="spellEnd"/>
      <w:r w:rsidRPr="0000335B">
        <w:rPr>
          <w:rFonts w:ascii="Arial" w:eastAsia="Times" w:hAnsi="Arial" w:cs="Arial"/>
          <w:lang w:val="en-US" w:eastAsia="de-DE"/>
        </w:rPr>
        <w:t xml:space="preserve"> B: Majors und Minors (Major-</w:t>
      </w:r>
      <w:proofErr w:type="spellStart"/>
      <w:r w:rsidRPr="0000335B">
        <w:rPr>
          <w:rFonts w:ascii="Arial" w:eastAsia="Times" w:hAnsi="Arial" w:cs="Arial"/>
          <w:lang w:val="en-US" w:eastAsia="de-DE"/>
        </w:rPr>
        <w:t>Modulgruppen</w:t>
      </w:r>
      <w:proofErr w:type="spellEnd"/>
      <w:r w:rsidRPr="0000335B">
        <w:rPr>
          <w:rFonts w:ascii="Arial" w:eastAsia="Times" w:hAnsi="Arial" w:cs="Arial"/>
          <w:lang w:val="en-US" w:eastAsia="de-DE"/>
        </w:rPr>
        <w:t>: Major Accounting and Tax, Major Data Science, Major Entrepreneurship, Major Finance, Major Information Systems and Digital Business, Major Management and Strategy; Minor-</w:t>
      </w:r>
      <w:proofErr w:type="spellStart"/>
      <w:r w:rsidRPr="0000335B">
        <w:rPr>
          <w:rFonts w:ascii="Arial" w:eastAsia="Times" w:hAnsi="Arial" w:cs="Arial"/>
          <w:lang w:val="en-US" w:eastAsia="de-DE"/>
        </w:rPr>
        <w:t>Modulgruppen</w:t>
      </w:r>
      <w:proofErr w:type="spellEnd"/>
      <w:r w:rsidRPr="0000335B">
        <w:rPr>
          <w:rFonts w:ascii="Arial" w:eastAsia="Times" w:hAnsi="Arial" w:cs="Arial"/>
          <w:lang w:val="en-US" w:eastAsia="de-DE"/>
        </w:rPr>
        <w:t xml:space="preserve">: Minor Artificial Intelligence, Minor Business Taxation, Minor Data Science, Minor Digital Management and Strategy, Minor Economics, Minor Entrepreneurship, Minor Finance, Minor Information Systems and Digital Business, Minor Marketing, Minor Optimization, Minor Reporting and Controlling, Minor Sustainability) und </w:t>
      </w:r>
      <w:proofErr w:type="spellStart"/>
      <w:r w:rsidRPr="0000335B">
        <w:rPr>
          <w:rFonts w:ascii="Arial" w:eastAsia="Times" w:hAnsi="Arial" w:cs="Arial"/>
          <w:lang w:val="en-US" w:eastAsia="de-DE"/>
        </w:rPr>
        <w:t>Modulbereich</w:t>
      </w:r>
      <w:proofErr w:type="spellEnd"/>
      <w:r w:rsidRPr="0000335B">
        <w:rPr>
          <w:rFonts w:ascii="Arial" w:eastAsia="Times" w:hAnsi="Arial" w:cs="Arial"/>
          <w:lang w:val="en-US" w:eastAsia="de-DE"/>
        </w:rPr>
        <w:t xml:space="preserve"> C: </w:t>
      </w:r>
      <w:proofErr w:type="spellStart"/>
      <w:r w:rsidRPr="0000335B">
        <w:rPr>
          <w:rFonts w:ascii="Arial" w:eastAsia="Times" w:hAnsi="Arial" w:cs="Arial"/>
          <w:lang w:val="en-US" w:eastAsia="de-DE"/>
        </w:rPr>
        <w:t>Wirtschaftsfremdsprache</w:t>
      </w:r>
      <w:proofErr w:type="spellEnd"/>
      <w:r w:rsidRPr="0000335B">
        <w:rPr>
          <w:rFonts w:ascii="Arial" w:eastAsia="Times" w:hAnsi="Arial" w:cs="Arial"/>
          <w:lang w:val="en-US" w:eastAsia="de-DE"/>
        </w:rPr>
        <w:t xml:space="preserve">. </w:t>
      </w:r>
      <w:r w:rsidRPr="00012740">
        <w:rPr>
          <w:rFonts w:ascii="Arial" w:eastAsia="Times" w:hAnsi="Arial" w:cs="Arial"/>
          <w:vertAlign w:val="superscript"/>
          <w:lang w:eastAsia="de-DE"/>
        </w:rPr>
        <w:t>2</w:t>
      </w:r>
      <w:r w:rsidRPr="00012740">
        <w:rPr>
          <w:rFonts w:ascii="Arial" w:eastAsia="Times" w:hAnsi="Arial" w:cs="Arial"/>
          <w:lang w:eastAsia="de-DE"/>
        </w:rPr>
        <w:t>Im Modulbereich A</w:t>
      </w:r>
      <w:r w:rsidR="0000335B">
        <w:rPr>
          <w:rFonts w:ascii="Arial" w:eastAsia="Times" w:hAnsi="Arial" w:cs="Arial"/>
          <w:lang w:eastAsia="de-DE"/>
        </w:rPr>
        <w:t xml:space="preserve"> (§ 5)</w:t>
      </w:r>
      <w:r w:rsidRPr="00012740">
        <w:rPr>
          <w:rFonts w:ascii="Arial" w:eastAsia="Times" w:hAnsi="Arial" w:cs="Arial"/>
          <w:lang w:eastAsia="de-DE"/>
        </w:rPr>
        <w:t xml:space="preserve"> sind Module im Umfang von mindestens 10 ECTS-LP zu absolvieren. </w:t>
      </w:r>
      <w:r w:rsidRPr="00012740">
        <w:rPr>
          <w:rFonts w:ascii="Arial" w:eastAsia="Times" w:hAnsi="Arial" w:cs="Arial"/>
          <w:vertAlign w:val="superscript"/>
          <w:lang w:eastAsia="de-DE"/>
        </w:rPr>
        <w:t>3</w:t>
      </w:r>
      <w:r w:rsidRPr="00012740">
        <w:rPr>
          <w:rFonts w:ascii="Arial" w:eastAsia="Times" w:hAnsi="Arial" w:cs="Arial"/>
          <w:lang w:eastAsia="de-DE"/>
        </w:rPr>
        <w:t>Im Modulbereich B</w:t>
      </w:r>
      <w:r w:rsidR="0000335B">
        <w:rPr>
          <w:rFonts w:ascii="Arial" w:eastAsia="Times" w:hAnsi="Arial" w:cs="Arial"/>
          <w:lang w:eastAsia="de-DE"/>
        </w:rPr>
        <w:t xml:space="preserve"> (§ 6)</w:t>
      </w:r>
      <w:r w:rsidRPr="00012740">
        <w:rPr>
          <w:rFonts w:ascii="Arial" w:eastAsia="Times" w:hAnsi="Arial" w:cs="Arial"/>
          <w:lang w:eastAsia="de-DE"/>
        </w:rPr>
        <w:t xml:space="preserve"> können bis zu 87 ECTS-LP erbracht werden. </w:t>
      </w:r>
      <w:r w:rsidRPr="00012740">
        <w:rPr>
          <w:rFonts w:ascii="Arial" w:eastAsia="Times" w:hAnsi="Arial" w:cs="Arial"/>
          <w:vertAlign w:val="superscript"/>
          <w:lang w:eastAsia="de-DE"/>
        </w:rPr>
        <w:t>4</w:t>
      </w:r>
      <w:r w:rsidRPr="00012740">
        <w:rPr>
          <w:rFonts w:ascii="Arial" w:eastAsia="Times" w:hAnsi="Arial" w:cs="Arial"/>
          <w:lang w:eastAsia="de-DE"/>
        </w:rPr>
        <w:t>Im Modulbereich C</w:t>
      </w:r>
      <w:r w:rsidR="0000335B">
        <w:rPr>
          <w:rFonts w:ascii="Arial" w:eastAsia="Times" w:hAnsi="Arial" w:cs="Arial"/>
          <w:lang w:eastAsia="de-DE"/>
        </w:rPr>
        <w:t xml:space="preserve"> (§ 7)</w:t>
      </w:r>
      <w:r w:rsidRPr="00012740">
        <w:rPr>
          <w:rFonts w:ascii="Arial" w:eastAsia="Times" w:hAnsi="Arial" w:cs="Arial"/>
          <w:lang w:eastAsia="de-DE"/>
        </w:rPr>
        <w:t xml:space="preserve"> können bis zu 10 ECTS-LP erbracht werden. </w:t>
      </w:r>
      <w:r w:rsidRPr="00012740">
        <w:rPr>
          <w:rFonts w:ascii="Arial" w:eastAsia="Times" w:hAnsi="Arial" w:cs="Arial"/>
          <w:vertAlign w:val="superscript"/>
          <w:lang w:eastAsia="de-DE"/>
        </w:rPr>
        <w:t>5</w:t>
      </w:r>
      <w:r w:rsidRPr="00012740">
        <w:rPr>
          <w:rFonts w:ascii="Arial" w:eastAsia="Times" w:hAnsi="Arial" w:cs="Arial"/>
          <w:lang w:eastAsia="de-DE"/>
        </w:rPr>
        <w:t>Insgesamt müssen in den Modulbereichen A bis C Module im Umfang von 97 ECTS-LP erbracht werden; das Absolvieren von Modulen des Modulbereichs C ist dabei nicht verpflichtend.</w:t>
      </w:r>
    </w:p>
    <w:p w14:paraId="13321EC6"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04D341D0" w14:textId="106B2D3E" w:rsidR="00380CBA" w:rsidRPr="00A80B5B" w:rsidRDefault="00380CBA" w:rsidP="00012379">
      <w:pPr>
        <w:tabs>
          <w:tab w:val="left" w:pos="567"/>
        </w:tabs>
        <w:spacing w:after="0" w:line="276" w:lineRule="auto"/>
        <w:ind w:right="-142" w:firstLine="709"/>
        <w:jc w:val="both"/>
        <w:rPr>
          <w:rFonts w:ascii="Arial" w:eastAsia="Times" w:hAnsi="Arial" w:cs="Arial"/>
          <w:lang w:eastAsia="de-DE"/>
        </w:rPr>
      </w:pPr>
      <w:r w:rsidRPr="00A80B5B">
        <w:rPr>
          <w:rFonts w:ascii="Arial" w:eastAsia="Times" w:hAnsi="Arial" w:cs="Arial"/>
          <w:lang w:eastAsia="de-DE"/>
        </w:rPr>
        <w:t xml:space="preserve">(2) </w:t>
      </w:r>
      <w:r w:rsidRPr="00A80B5B">
        <w:rPr>
          <w:rFonts w:ascii="Arial" w:eastAsia="Times" w:hAnsi="Arial" w:cs="Arial"/>
          <w:vertAlign w:val="superscript"/>
          <w:lang w:eastAsia="de-DE"/>
        </w:rPr>
        <w:t>1</w:t>
      </w:r>
      <w:r w:rsidRPr="00A80B5B">
        <w:rPr>
          <w:rFonts w:ascii="Arial" w:eastAsia="Times" w:hAnsi="Arial" w:cs="Arial"/>
          <w:lang w:eastAsia="de-DE"/>
        </w:rPr>
        <w:t>Es sind mindestens 47 ECTS-LP in einer Major-Modulgruppe</w:t>
      </w:r>
      <w:r w:rsidR="00012379">
        <w:rPr>
          <w:rFonts w:ascii="Arial" w:eastAsia="Times" w:hAnsi="Arial" w:cs="Arial"/>
          <w:lang w:eastAsia="de-DE"/>
        </w:rPr>
        <w:t xml:space="preserve"> (§ </w:t>
      </w:r>
      <w:r w:rsidR="00321FE1">
        <w:rPr>
          <w:rFonts w:ascii="Arial" w:eastAsia="Times" w:hAnsi="Arial" w:cs="Arial"/>
          <w:lang w:eastAsia="de-DE"/>
        </w:rPr>
        <w:t>6</w:t>
      </w:r>
      <w:r w:rsidR="00012379">
        <w:rPr>
          <w:rFonts w:ascii="Arial" w:eastAsia="Times" w:hAnsi="Arial" w:cs="Arial"/>
          <w:lang w:eastAsia="de-DE"/>
        </w:rPr>
        <w:t xml:space="preserve"> Abs. 2 bis 7)</w:t>
      </w:r>
      <w:r w:rsidRPr="00A80B5B">
        <w:rPr>
          <w:rFonts w:ascii="Arial" w:eastAsia="Times" w:hAnsi="Arial" w:cs="Arial"/>
          <w:lang w:eastAsia="de-DE"/>
        </w:rPr>
        <w:t xml:space="preserve"> aus dem Modulbereich B (Major 1) zu erbringen. </w:t>
      </w:r>
      <w:r w:rsidRPr="00A80B5B">
        <w:rPr>
          <w:rFonts w:ascii="Arial" w:eastAsia="Times" w:hAnsi="Arial" w:cs="Arial"/>
          <w:vertAlign w:val="superscript"/>
          <w:lang w:eastAsia="de-DE"/>
        </w:rPr>
        <w:t>2</w:t>
      </w:r>
      <w:r w:rsidRPr="00A80B5B">
        <w:rPr>
          <w:rFonts w:ascii="Arial" w:eastAsia="Times" w:hAnsi="Arial" w:cs="Arial"/>
          <w:lang w:eastAsia="de-DE"/>
        </w:rPr>
        <w:t xml:space="preserve">Major 1 wird auf Antrag auf dem Zeugnis ausgewiesen. </w:t>
      </w:r>
      <w:r w:rsidRPr="00A80B5B">
        <w:rPr>
          <w:rFonts w:ascii="Arial" w:eastAsia="Times" w:hAnsi="Arial" w:cs="Arial"/>
          <w:vertAlign w:val="superscript"/>
          <w:lang w:eastAsia="de-DE"/>
        </w:rPr>
        <w:t>3</w:t>
      </w:r>
      <w:r w:rsidRPr="00A80B5B">
        <w:rPr>
          <w:rFonts w:ascii="Arial" w:eastAsia="Times" w:hAnsi="Arial" w:cs="Arial"/>
          <w:lang w:eastAsia="de-DE"/>
        </w:rPr>
        <w:t>In diesem Major 1 ist mindestens ein Seminar mit 7 ECTS-LP zu absolvieren.</w:t>
      </w:r>
      <w:r w:rsidRPr="00A80B5B">
        <w:rPr>
          <w:rFonts w:ascii="Arial" w:eastAsia="Times New Roman" w:hAnsi="Arial" w:cs="Arial"/>
          <w:lang w:eastAsia="de-DE"/>
        </w:rPr>
        <w:t xml:space="preserve"> </w:t>
      </w:r>
      <w:r w:rsidRPr="00A80B5B">
        <w:rPr>
          <w:rFonts w:ascii="Arial" w:eastAsia="Times" w:hAnsi="Arial" w:cs="Arial"/>
          <w:vertAlign w:val="superscript"/>
          <w:lang w:eastAsia="de-DE"/>
        </w:rPr>
        <w:t>4</w:t>
      </w:r>
      <w:r w:rsidRPr="00A80B5B">
        <w:rPr>
          <w:rFonts w:ascii="Arial" w:eastAsia="Times" w:hAnsi="Arial" w:cs="Arial"/>
          <w:lang w:eastAsia="de-DE"/>
        </w:rPr>
        <w:t>Auf begründeten Antrag kann der Prüfungsausschuss zustimmen, dass die Seminararbeit in einem anderen Major erbracht werden kann</w:t>
      </w:r>
      <w:r w:rsidR="00012379">
        <w:rPr>
          <w:rFonts w:ascii="Arial" w:eastAsia="Times" w:hAnsi="Arial" w:cs="Arial"/>
          <w:lang w:eastAsia="de-DE"/>
        </w:rPr>
        <w:t xml:space="preserve">, </w:t>
      </w:r>
      <w:r w:rsidR="00012379" w:rsidRPr="00012379">
        <w:rPr>
          <w:rFonts w:ascii="Arial" w:eastAsia="Times" w:hAnsi="Arial" w:cs="Arial"/>
          <w:lang w:eastAsia="de-DE"/>
        </w:rPr>
        <w:t xml:space="preserve">wenn das Seminar </w:t>
      </w:r>
      <w:bookmarkStart w:id="5" w:name="_Hlk167099302"/>
      <w:r w:rsidR="00012379" w:rsidRPr="00012379">
        <w:rPr>
          <w:rFonts w:ascii="Arial" w:eastAsia="Times" w:hAnsi="Arial" w:cs="Arial"/>
          <w:lang w:eastAsia="de-DE"/>
        </w:rPr>
        <w:t>aus dem anderen Major hinsichtlich des Lehrinhalts</w:t>
      </w:r>
      <w:r w:rsidR="00012379">
        <w:rPr>
          <w:rFonts w:ascii="Arial" w:eastAsia="Times" w:hAnsi="Arial" w:cs="Arial"/>
          <w:lang w:eastAsia="de-DE"/>
        </w:rPr>
        <w:t xml:space="preserve"> </w:t>
      </w:r>
      <w:r w:rsidR="00012379" w:rsidRPr="00012379">
        <w:rPr>
          <w:rFonts w:ascii="Arial" w:eastAsia="Times" w:hAnsi="Arial" w:cs="Arial"/>
          <w:lang w:eastAsia="de-DE"/>
        </w:rPr>
        <w:t>und der Lernziele zum Erwerb der im Rahmen der Major 1-Modulgruppe zu erwerbenden Kompetenzen nach</w:t>
      </w:r>
      <w:r w:rsidR="00012379">
        <w:rPr>
          <w:rFonts w:ascii="Arial" w:eastAsia="Times" w:hAnsi="Arial" w:cs="Arial"/>
          <w:lang w:eastAsia="de-DE"/>
        </w:rPr>
        <w:t xml:space="preserve"> </w:t>
      </w:r>
      <w:r w:rsidR="00012379" w:rsidRPr="00012379">
        <w:rPr>
          <w:rFonts w:ascii="Arial" w:eastAsia="Times" w:hAnsi="Arial" w:cs="Arial"/>
          <w:lang w:eastAsia="de-DE"/>
        </w:rPr>
        <w:t>den jeweiligen Sätzen 1 und 2 des entsprechenden Absatzes</w:t>
      </w:r>
      <w:r w:rsidR="00CA5878">
        <w:rPr>
          <w:rFonts w:ascii="Arial" w:eastAsia="Times" w:hAnsi="Arial" w:cs="Arial"/>
          <w:lang w:eastAsia="de-DE"/>
        </w:rPr>
        <w:t xml:space="preserve"> in § 6 </w:t>
      </w:r>
      <w:r w:rsidR="00012379" w:rsidRPr="00012379">
        <w:rPr>
          <w:rFonts w:ascii="Arial" w:eastAsia="Times" w:hAnsi="Arial" w:cs="Arial"/>
          <w:lang w:eastAsia="de-DE"/>
        </w:rPr>
        <w:t xml:space="preserve">geeignet </w:t>
      </w:r>
      <w:r w:rsidR="007D77F2">
        <w:rPr>
          <w:rFonts w:ascii="Arial" w:eastAsia="Times" w:hAnsi="Arial" w:cs="Arial"/>
          <w:lang w:eastAsia="de-DE"/>
        </w:rPr>
        <w:t>ist</w:t>
      </w:r>
      <w:r w:rsidRPr="00A80B5B">
        <w:rPr>
          <w:rFonts w:ascii="Arial" w:eastAsia="Times" w:hAnsi="Arial" w:cs="Arial"/>
          <w:lang w:eastAsia="de-DE"/>
        </w:rPr>
        <w:t>.</w:t>
      </w:r>
      <w:bookmarkEnd w:id="5"/>
    </w:p>
    <w:p w14:paraId="37907EA9"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3D57F8C7" w14:textId="77777777" w:rsidR="00380CBA" w:rsidRPr="00A80B5B" w:rsidRDefault="00380CBA" w:rsidP="00FC7EA2">
      <w:pPr>
        <w:tabs>
          <w:tab w:val="left" w:pos="567"/>
        </w:tabs>
        <w:spacing w:after="0" w:line="276" w:lineRule="auto"/>
        <w:ind w:right="-142" w:firstLine="709"/>
        <w:jc w:val="both"/>
        <w:rPr>
          <w:rFonts w:ascii="Arial" w:eastAsia="Times" w:hAnsi="Arial" w:cs="Arial"/>
          <w:lang w:eastAsia="de-DE"/>
        </w:rPr>
      </w:pPr>
      <w:r w:rsidRPr="00A80B5B">
        <w:rPr>
          <w:rFonts w:ascii="Arial" w:eastAsia="Times" w:hAnsi="Arial" w:cs="Arial"/>
          <w:lang w:eastAsia="de-DE"/>
        </w:rPr>
        <w:t xml:space="preserve">(3) Auf Antrag wird ein zweiter Major (Major 2) im Zeugnis ausgewiesen, wenn in einer weiteren Major-Modulgruppe aus Modulbereich B mindestens 40 ECTS-LP erbracht werden. </w:t>
      </w:r>
    </w:p>
    <w:p w14:paraId="72EFCCE5"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74946EE4" w14:textId="11050602" w:rsidR="00380CBA" w:rsidRPr="00A80B5B" w:rsidRDefault="00380CBA" w:rsidP="00FC7EA2">
      <w:pPr>
        <w:tabs>
          <w:tab w:val="left" w:pos="567"/>
        </w:tabs>
        <w:spacing w:after="0" w:line="276" w:lineRule="auto"/>
        <w:ind w:right="-142" w:firstLine="709"/>
        <w:jc w:val="both"/>
        <w:rPr>
          <w:rFonts w:ascii="Arial" w:eastAsia="Times" w:hAnsi="Arial" w:cs="Arial"/>
          <w:lang w:eastAsia="de-DE"/>
        </w:rPr>
      </w:pPr>
      <w:r w:rsidRPr="00A80B5B">
        <w:rPr>
          <w:rFonts w:ascii="Arial" w:eastAsia="Times" w:hAnsi="Arial" w:cs="Arial"/>
          <w:lang w:eastAsia="de-DE"/>
        </w:rPr>
        <w:t xml:space="preserve">(4) </w:t>
      </w:r>
      <w:r w:rsidRPr="00A80B5B">
        <w:rPr>
          <w:rFonts w:ascii="Arial" w:eastAsia="Times" w:hAnsi="Arial" w:cs="Arial"/>
          <w:vertAlign w:val="superscript"/>
          <w:lang w:eastAsia="de-DE"/>
        </w:rPr>
        <w:t>1</w:t>
      </w:r>
      <w:r w:rsidRPr="00A80B5B">
        <w:rPr>
          <w:rFonts w:ascii="Arial" w:eastAsia="Times" w:hAnsi="Arial" w:cs="Arial"/>
          <w:lang w:eastAsia="de-DE"/>
        </w:rPr>
        <w:t>Werden in einer Minor-Modulgruppe</w:t>
      </w:r>
      <w:r w:rsidR="00321FE1">
        <w:rPr>
          <w:rFonts w:ascii="Arial" w:eastAsia="Times" w:hAnsi="Arial" w:cs="Arial"/>
          <w:lang w:eastAsia="de-DE"/>
        </w:rPr>
        <w:t xml:space="preserve"> (§ 6 Abs. 8 bis 19)</w:t>
      </w:r>
      <w:r w:rsidRPr="00A80B5B">
        <w:rPr>
          <w:rFonts w:ascii="Arial" w:eastAsia="Times" w:hAnsi="Arial" w:cs="Arial"/>
          <w:lang w:eastAsia="de-DE"/>
        </w:rPr>
        <w:t xml:space="preserve"> aus Modulbereich B mindestens 20 ECTS-LP erbracht, so wird dieser Minor</w:t>
      </w:r>
      <w:r w:rsidR="004F4ECA">
        <w:rPr>
          <w:rFonts w:ascii="Arial" w:eastAsia="Times" w:hAnsi="Arial" w:cs="Arial"/>
          <w:lang w:eastAsia="de-DE"/>
        </w:rPr>
        <w:t xml:space="preserve"> auf Antrag</w:t>
      </w:r>
      <w:r w:rsidRPr="00A80B5B">
        <w:rPr>
          <w:rFonts w:ascii="Arial" w:eastAsia="Times" w:hAnsi="Arial" w:cs="Arial"/>
          <w:lang w:eastAsia="de-DE"/>
        </w:rPr>
        <w:t xml:space="preserve"> im Zeugnis ausgewiesen. </w:t>
      </w:r>
      <w:r w:rsidRPr="00A80B5B">
        <w:rPr>
          <w:rFonts w:ascii="Arial" w:eastAsia="Times" w:hAnsi="Arial" w:cs="Arial"/>
          <w:vertAlign w:val="superscript"/>
          <w:lang w:eastAsia="de-DE"/>
        </w:rPr>
        <w:t>2</w:t>
      </w:r>
      <w:r w:rsidRPr="00A80B5B">
        <w:rPr>
          <w:rFonts w:ascii="Arial" w:eastAsia="Times" w:hAnsi="Arial" w:cs="Arial"/>
          <w:lang w:eastAsia="de-DE"/>
        </w:rPr>
        <w:t xml:space="preserve">Abweichend von Abs. 3 können alternativ zum Major 2 bis zu zwei Minor-Modulgruppen im Zeugnis ausgewiesen werden. </w:t>
      </w:r>
      <w:r w:rsidRPr="00A80B5B">
        <w:rPr>
          <w:rFonts w:ascii="Arial" w:eastAsia="Times" w:hAnsi="Arial" w:cs="Arial"/>
          <w:vertAlign w:val="superscript"/>
          <w:lang w:eastAsia="de-DE"/>
        </w:rPr>
        <w:t>3</w:t>
      </w:r>
      <w:r w:rsidRPr="00A80B5B">
        <w:rPr>
          <w:rFonts w:ascii="Arial" w:eastAsia="Times" w:hAnsi="Arial" w:cs="Arial"/>
          <w:lang w:eastAsia="de-DE"/>
        </w:rPr>
        <w:t xml:space="preserve">In der Minor-Modulgruppe </w:t>
      </w:r>
      <w:r w:rsidR="00321FE1">
        <w:rPr>
          <w:rFonts w:ascii="Arial" w:eastAsia="Times" w:hAnsi="Arial" w:cs="Arial"/>
          <w:lang w:eastAsia="de-DE"/>
        </w:rPr>
        <w:t xml:space="preserve">„Minor </w:t>
      </w:r>
      <w:r w:rsidRPr="00A80B5B">
        <w:rPr>
          <w:rFonts w:ascii="Arial" w:eastAsia="Times" w:hAnsi="Arial" w:cs="Arial"/>
          <w:lang w:eastAsia="de-DE"/>
        </w:rPr>
        <w:t>Economics</w:t>
      </w:r>
      <w:r w:rsidR="00321FE1">
        <w:rPr>
          <w:rFonts w:ascii="Arial" w:eastAsia="Times" w:hAnsi="Arial" w:cs="Arial"/>
          <w:lang w:eastAsia="de-DE"/>
        </w:rPr>
        <w:t>“ (§ 6 Abs. 12)</w:t>
      </w:r>
      <w:r w:rsidRPr="00A80B5B">
        <w:rPr>
          <w:rFonts w:ascii="Arial" w:eastAsia="Times" w:hAnsi="Arial" w:cs="Arial"/>
          <w:lang w:eastAsia="de-DE"/>
        </w:rPr>
        <w:t xml:space="preserve"> können maximal 30 ECTS-LP absolviert werden. </w:t>
      </w:r>
      <w:r w:rsidRPr="00A80B5B">
        <w:rPr>
          <w:rFonts w:ascii="Arial" w:eastAsia="Times" w:hAnsi="Arial" w:cs="Arial"/>
          <w:vertAlign w:val="superscript"/>
          <w:lang w:eastAsia="de-DE"/>
        </w:rPr>
        <w:t>4</w:t>
      </w:r>
      <w:r w:rsidRPr="00A80B5B">
        <w:rPr>
          <w:rFonts w:ascii="Arial" w:eastAsia="Times" w:hAnsi="Arial" w:cs="Arial"/>
          <w:lang w:eastAsia="de-DE"/>
        </w:rPr>
        <w:t>Wird ein Major im Zeugnis ausgewiesen, kann nicht gleichzeitig ein gleichnamiger Minor ausgewiesen werden.</w:t>
      </w:r>
    </w:p>
    <w:p w14:paraId="7D6F0AD9" w14:textId="77777777" w:rsidR="00380CBA" w:rsidRPr="00A80B5B" w:rsidRDefault="00380CBA" w:rsidP="00012740">
      <w:pPr>
        <w:tabs>
          <w:tab w:val="left" w:pos="567"/>
        </w:tabs>
        <w:spacing w:after="0" w:line="276" w:lineRule="auto"/>
        <w:ind w:right="-142"/>
        <w:jc w:val="both"/>
        <w:rPr>
          <w:rFonts w:ascii="Arial" w:eastAsia="Times" w:hAnsi="Arial" w:cs="Arial"/>
          <w:lang w:eastAsia="de-DE"/>
        </w:rPr>
      </w:pPr>
    </w:p>
    <w:p w14:paraId="280027EF" w14:textId="38D46D4C" w:rsidR="00380CBA" w:rsidRPr="00A80B5B" w:rsidRDefault="00380CBA" w:rsidP="00FC7EA2">
      <w:pPr>
        <w:tabs>
          <w:tab w:val="left" w:pos="567"/>
        </w:tabs>
        <w:spacing w:after="0" w:line="276" w:lineRule="auto"/>
        <w:ind w:right="-142" w:firstLine="709"/>
        <w:jc w:val="both"/>
        <w:rPr>
          <w:rFonts w:ascii="Arial" w:eastAsia="Arial" w:hAnsi="Arial" w:cs="Arial"/>
          <w:lang w:eastAsia="de-DE"/>
        </w:rPr>
      </w:pPr>
      <w:r w:rsidRPr="00A80B5B">
        <w:rPr>
          <w:rFonts w:ascii="Arial" w:eastAsia="Times" w:hAnsi="Arial" w:cs="Arial"/>
          <w:lang w:eastAsia="de-DE"/>
        </w:rPr>
        <w:t xml:space="preserve">(5) </w:t>
      </w:r>
      <w:r w:rsidRPr="00A80B5B">
        <w:rPr>
          <w:rFonts w:ascii="Arial" w:eastAsia="Times" w:hAnsi="Arial" w:cs="Arial"/>
          <w:vertAlign w:val="superscript"/>
          <w:lang w:eastAsia="de-DE"/>
        </w:rPr>
        <w:t>1</w:t>
      </w:r>
      <w:r w:rsidRPr="00A80B5B">
        <w:rPr>
          <w:rFonts w:ascii="Arial" w:eastAsia="Times" w:hAnsi="Arial" w:cs="Arial"/>
          <w:lang w:eastAsia="de-DE"/>
        </w:rPr>
        <w:t xml:space="preserve">Ein Modul kann nur in einer Modulgruppe des Modulbereichs B gewählt und nur </w:t>
      </w:r>
      <w:r w:rsidR="00321FE1">
        <w:rPr>
          <w:rFonts w:ascii="Arial" w:eastAsia="Times" w:hAnsi="Arial" w:cs="Arial"/>
          <w:lang w:eastAsia="de-DE"/>
        </w:rPr>
        <w:t>im Rahmen einer Modulgruppe</w:t>
      </w:r>
      <w:r w:rsidRPr="00A80B5B">
        <w:rPr>
          <w:rFonts w:ascii="Arial" w:eastAsia="Times" w:hAnsi="Arial" w:cs="Arial"/>
          <w:lang w:eastAsia="de-DE"/>
        </w:rPr>
        <w:t xml:space="preserve"> im Zeugnis berücksichtigt werden. </w:t>
      </w:r>
      <w:r w:rsidRPr="00A80B5B">
        <w:rPr>
          <w:rFonts w:ascii="Arial" w:eastAsia="Times New Roman" w:hAnsi="Arial" w:cs="Arial"/>
          <w:vertAlign w:val="superscript"/>
          <w:lang w:eastAsia="de-DE"/>
        </w:rPr>
        <w:t>2</w:t>
      </w:r>
      <w:r w:rsidRPr="00A80B5B">
        <w:rPr>
          <w:rFonts w:ascii="Arial" w:eastAsia="Times New Roman" w:hAnsi="Arial" w:cs="Arial"/>
          <w:lang w:eastAsia="de-DE"/>
        </w:rPr>
        <w:t xml:space="preserve">In der Regel werden alle </w:t>
      </w:r>
      <w:r w:rsidRPr="00A80B5B">
        <w:rPr>
          <w:rFonts w:ascii="Arial" w:eastAsia="Times New Roman" w:hAnsi="Arial" w:cs="Arial"/>
          <w:lang w:eastAsia="de-DE"/>
        </w:rPr>
        <w:lastRenderedPageBreak/>
        <w:t xml:space="preserve">Module benotet. </w:t>
      </w:r>
      <w:r w:rsidRPr="00A80B5B">
        <w:rPr>
          <w:rFonts w:ascii="Arial" w:eastAsia="Times New Roman" w:hAnsi="Arial" w:cs="Arial"/>
          <w:vertAlign w:val="superscript"/>
          <w:lang w:eastAsia="de-DE"/>
        </w:rPr>
        <w:t>3</w:t>
      </w:r>
      <w:r w:rsidRPr="00A80B5B">
        <w:rPr>
          <w:rFonts w:ascii="Arial" w:eastAsia="Times New Roman" w:hAnsi="Arial" w:cs="Arial"/>
          <w:lang w:eastAsia="de-DE"/>
        </w:rPr>
        <w:t xml:space="preserve">In die Gesamtnotenberechnung fließen nach Maßgabe des § 22 Abs. 4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alle benoteten Module sowie die Note der Masterarbeit ein. </w:t>
      </w:r>
      <w:r w:rsidRPr="00A80B5B">
        <w:rPr>
          <w:rFonts w:ascii="Arial" w:eastAsia="Times New Roman" w:hAnsi="Arial" w:cs="Arial"/>
          <w:vertAlign w:val="superscript"/>
          <w:lang w:eastAsia="de-DE"/>
        </w:rPr>
        <w:t>4</w:t>
      </w:r>
      <w:r w:rsidRPr="00A80B5B">
        <w:rPr>
          <w:rFonts w:ascii="Arial" w:eastAsia="Arial" w:hAnsi="Arial" w:cs="Arial"/>
          <w:lang w:eastAsia="de-DE"/>
        </w:rPr>
        <w:t xml:space="preserve">Prüfungsleistungen, die über die erforderlichen 120 ECTS-Leistungspunkte hinausgehen, sind beim Antrag zur Erstellung des Zeugnisses anzugeben und werden gemäß den Vorgaben des § 26 </w:t>
      </w:r>
      <w:proofErr w:type="spellStart"/>
      <w:r w:rsidRPr="00A80B5B">
        <w:rPr>
          <w:rFonts w:ascii="Arial" w:eastAsia="Arial" w:hAnsi="Arial" w:cs="Arial"/>
          <w:lang w:eastAsia="de-DE"/>
        </w:rPr>
        <w:t>AStuPO</w:t>
      </w:r>
      <w:proofErr w:type="spellEnd"/>
      <w:r w:rsidRPr="00A80B5B">
        <w:rPr>
          <w:rFonts w:ascii="Arial" w:eastAsia="Arial" w:hAnsi="Arial" w:cs="Arial"/>
          <w:lang w:eastAsia="de-DE"/>
        </w:rPr>
        <w:t xml:space="preserve"> als Zusatzqualifikationen in ein gesondertes Zeugnis übertragen.</w:t>
      </w:r>
    </w:p>
    <w:p w14:paraId="2658C3EA" w14:textId="2908D477" w:rsidR="00380CBA" w:rsidRPr="00A80B5B" w:rsidRDefault="00380CBA" w:rsidP="00380CBA">
      <w:pPr>
        <w:rPr>
          <w:rFonts w:ascii="Arial" w:hAnsi="Arial" w:cs="Arial"/>
        </w:rPr>
      </w:pPr>
    </w:p>
    <w:p w14:paraId="7EAF4446" w14:textId="6F3C6B88"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6" w:name="_Toc167209398"/>
      <w:r w:rsidRPr="00A80B5B">
        <w:rPr>
          <w:rFonts w:ascii="Arial" w:eastAsia="Times New Roman" w:hAnsi="Arial" w:cs="Arial"/>
          <w:b/>
          <w:bCs/>
          <w:lang w:eastAsia="de-DE"/>
        </w:rPr>
        <w:t>Modulbereich A: Methodische Grundlagen</w:t>
      </w:r>
      <w:bookmarkEnd w:id="6"/>
    </w:p>
    <w:p w14:paraId="24DB2B31" w14:textId="4CA53B06" w:rsidR="00380CBA" w:rsidRPr="00A80B5B" w:rsidRDefault="00380CBA" w:rsidP="006E36CB">
      <w:pPr>
        <w:tabs>
          <w:tab w:val="left" w:pos="567"/>
        </w:tabs>
        <w:spacing w:after="0" w:line="276" w:lineRule="auto"/>
        <w:ind w:right="-142"/>
        <w:jc w:val="both"/>
        <w:rPr>
          <w:rFonts w:ascii="Arial" w:eastAsia="Times New Roman" w:hAnsi="Arial" w:cs="Arial"/>
          <w:lang w:eastAsia="de-DE"/>
        </w:rPr>
      </w:pP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Dieser Modulbereich umfasst methodische Grundlagen der Betriebswirtschaftslehre, die für den Studiengang essenziell sind. </w:t>
      </w:r>
      <w:r w:rsidRPr="00A80B5B">
        <w:rPr>
          <w:rFonts w:ascii="Arial" w:eastAsia="Times New Roman" w:hAnsi="Arial" w:cs="Arial"/>
          <w:vertAlign w:val="superscript"/>
          <w:lang w:eastAsia="de-DE"/>
        </w:rPr>
        <w:t>2</w:t>
      </w:r>
      <w:r w:rsidRPr="00A80B5B">
        <w:rPr>
          <w:rFonts w:ascii="Arial" w:eastAsia="Arial" w:hAnsi="Arial" w:cs="Arial"/>
          <w:lang w:eastAsia="de-DE"/>
        </w:rPr>
        <w:t xml:space="preserve">Er umfasst folgende </w:t>
      </w:r>
      <w:r w:rsidR="009B701E">
        <w:rPr>
          <w:rFonts w:ascii="Arial" w:eastAsia="Arial" w:hAnsi="Arial" w:cs="Arial"/>
          <w:lang w:eastAsia="de-DE"/>
        </w:rPr>
        <w:t>Wahlpflichtm</w:t>
      </w:r>
      <w:r w:rsidRPr="00A80B5B">
        <w:rPr>
          <w:rFonts w:ascii="Arial" w:eastAsia="Arial" w:hAnsi="Arial" w:cs="Arial"/>
          <w:lang w:eastAsia="de-DE"/>
        </w:rPr>
        <w:t>odule:</w:t>
      </w:r>
    </w:p>
    <w:p w14:paraId="0714B0B9"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1"/>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B0CE677" w14:textId="77777777" w:rsidTr="00C32AFD">
        <w:tc>
          <w:tcPr>
            <w:tcW w:w="772" w:type="dxa"/>
          </w:tcPr>
          <w:p w14:paraId="3FCC6C5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20653C3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66C3F86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071E3D66" w14:textId="05B67AE5"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SWS</w:t>
            </w:r>
          </w:p>
        </w:tc>
        <w:tc>
          <w:tcPr>
            <w:tcW w:w="1417" w:type="dxa"/>
          </w:tcPr>
          <w:p w14:paraId="2E2636B1" w14:textId="4495637B"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9ABE8F5" w14:textId="77777777" w:rsidTr="00C32AFD">
        <w:trPr>
          <w:trHeight w:val="454"/>
        </w:trPr>
        <w:tc>
          <w:tcPr>
            <w:tcW w:w="772" w:type="dxa"/>
            <w:vAlign w:val="center"/>
          </w:tcPr>
          <w:p w14:paraId="08F2259F"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C99F5B1" w14:textId="77777777" w:rsidR="00380CBA" w:rsidRPr="00A80B5B" w:rsidRDefault="00380CBA" w:rsidP="009B701E">
            <w:pPr>
              <w:spacing w:line="276" w:lineRule="auto"/>
              <w:rPr>
                <w:rFonts w:ascii="Arial" w:eastAsia="Calibri" w:hAnsi="Arial" w:cs="Arial"/>
                <w:lang w:eastAsia="de-DE"/>
              </w:rPr>
            </w:pPr>
            <w:proofErr w:type="spellStart"/>
            <w:r w:rsidRPr="00A80B5B">
              <w:rPr>
                <w:rFonts w:ascii="Arial" w:eastAsia="Calibri" w:hAnsi="Arial" w:cs="Arial"/>
                <w:lang w:eastAsia="de-DE"/>
              </w:rPr>
              <w:t>Fundamentals</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Business Analytics </w:t>
            </w:r>
          </w:p>
        </w:tc>
        <w:tc>
          <w:tcPr>
            <w:tcW w:w="1701" w:type="dxa"/>
            <w:vAlign w:val="center"/>
          </w:tcPr>
          <w:p w14:paraId="4973523B"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8266D7C"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c>
          <w:tcPr>
            <w:tcW w:w="1417" w:type="dxa"/>
            <w:vAlign w:val="center"/>
          </w:tcPr>
          <w:p w14:paraId="254315E6"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A64EAE4" w14:textId="77777777" w:rsidTr="00C32AFD">
        <w:trPr>
          <w:trHeight w:val="454"/>
        </w:trPr>
        <w:tc>
          <w:tcPr>
            <w:tcW w:w="772" w:type="dxa"/>
            <w:vAlign w:val="center"/>
          </w:tcPr>
          <w:p w14:paraId="7314AEA8"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B7D50F3"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 xml:space="preserve">Business Research Methods </w:t>
            </w:r>
          </w:p>
        </w:tc>
        <w:tc>
          <w:tcPr>
            <w:tcW w:w="1701" w:type="dxa"/>
            <w:vAlign w:val="center"/>
          </w:tcPr>
          <w:p w14:paraId="1197661A"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834B59B"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927E410"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0A09FBC" w14:textId="77777777" w:rsidTr="00C32AFD">
        <w:trPr>
          <w:trHeight w:val="454"/>
        </w:trPr>
        <w:tc>
          <w:tcPr>
            <w:tcW w:w="772" w:type="dxa"/>
            <w:vAlign w:val="center"/>
          </w:tcPr>
          <w:p w14:paraId="7C9405B1"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5AB4179"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Multivariate Verfahren</w:t>
            </w:r>
          </w:p>
        </w:tc>
        <w:tc>
          <w:tcPr>
            <w:tcW w:w="1701" w:type="dxa"/>
            <w:vAlign w:val="center"/>
          </w:tcPr>
          <w:p w14:paraId="25FBA7A2"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25AC22D"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ED80766" w14:textId="7777777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5</w:t>
            </w:r>
          </w:p>
        </w:tc>
      </w:tr>
    </w:tbl>
    <w:p w14:paraId="1D1CB44F" w14:textId="77777777" w:rsidR="00380CBA" w:rsidRPr="00A80B5B" w:rsidRDefault="00380CBA" w:rsidP="00380CBA">
      <w:pPr>
        <w:spacing w:after="0" w:line="240" w:lineRule="auto"/>
        <w:rPr>
          <w:rFonts w:ascii="Arial" w:eastAsia="Times New Roman" w:hAnsi="Arial" w:cs="Arial"/>
          <w:vertAlign w:val="superscript"/>
          <w:lang w:eastAsia="de-DE"/>
        </w:rPr>
      </w:pPr>
    </w:p>
    <w:p w14:paraId="713DF956" w14:textId="77777777" w:rsidR="00380CBA" w:rsidRPr="00A80B5B" w:rsidRDefault="00380CBA" w:rsidP="006E36CB">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3</w:t>
      </w:r>
      <w:r w:rsidRPr="00A80B5B">
        <w:rPr>
          <w:rFonts w:ascii="Arial" w:eastAsia="Times New Roman" w:hAnsi="Arial" w:cs="Arial"/>
          <w:lang w:eastAsia="de-DE"/>
        </w:rPr>
        <w:t>Überdies kann eine Veranstaltung aus dem folgenden Bereich eingebracht werden:</w:t>
      </w:r>
    </w:p>
    <w:p w14:paraId="719352BF" w14:textId="77777777" w:rsidR="00380CBA" w:rsidRPr="00A80B5B" w:rsidRDefault="00380CBA" w:rsidP="00380CBA">
      <w:pPr>
        <w:spacing w:after="0" w:line="240" w:lineRule="auto"/>
        <w:rPr>
          <w:rFonts w:ascii="Arial" w:eastAsia="Times New Roman" w:hAnsi="Arial" w:cs="Arial"/>
          <w:lang w:eastAsia="de-DE"/>
        </w:rPr>
      </w:pPr>
    </w:p>
    <w:tbl>
      <w:tblPr>
        <w:tblStyle w:val="Tabellenraster1"/>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92549AA" w14:textId="77777777" w:rsidTr="00C32AFD">
        <w:tc>
          <w:tcPr>
            <w:tcW w:w="772" w:type="dxa"/>
            <w:vAlign w:val="center"/>
          </w:tcPr>
          <w:p w14:paraId="3BDA68FD" w14:textId="3DABDFD3"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 xml:space="preserve">V+Ü </w:t>
            </w:r>
            <w:proofErr w:type="spellStart"/>
            <w:r w:rsidR="009B701E">
              <w:rPr>
                <w:rFonts w:ascii="Arial" w:eastAsia="Calibri" w:hAnsi="Arial" w:cs="Arial"/>
                <w:lang w:val="en-US" w:eastAsia="de-DE"/>
              </w:rPr>
              <w:t>oder</w:t>
            </w:r>
            <w:proofErr w:type="spellEnd"/>
            <w:r w:rsidR="009B701E">
              <w:rPr>
                <w:rFonts w:ascii="Arial" w:eastAsia="Calibri" w:hAnsi="Arial" w:cs="Arial"/>
                <w:lang w:val="en-US" w:eastAsia="de-DE"/>
              </w:rPr>
              <w:t xml:space="preserve"> </w:t>
            </w:r>
            <w:r w:rsidRPr="00A80B5B">
              <w:rPr>
                <w:rFonts w:ascii="Arial" w:eastAsia="Calibri" w:hAnsi="Arial" w:cs="Arial"/>
                <w:lang w:val="en-US" w:eastAsia="de-DE"/>
              </w:rPr>
              <w:t>V</w:t>
            </w:r>
          </w:p>
        </w:tc>
        <w:tc>
          <w:tcPr>
            <w:tcW w:w="3828" w:type="dxa"/>
            <w:vAlign w:val="center"/>
          </w:tcPr>
          <w:p w14:paraId="44FA98A3" w14:textId="77777777"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Advanced Business Research Analytics and Research Methods</w:t>
            </w:r>
          </w:p>
        </w:tc>
        <w:tc>
          <w:tcPr>
            <w:tcW w:w="1701" w:type="dxa"/>
            <w:vAlign w:val="center"/>
          </w:tcPr>
          <w:p w14:paraId="13482BD2" w14:textId="299C49A7" w:rsidR="00380CBA" w:rsidRPr="00A80B5B" w:rsidRDefault="00380CBA" w:rsidP="009B701E">
            <w:pPr>
              <w:spacing w:line="276" w:lineRule="auto"/>
              <w:rPr>
                <w:rFonts w:ascii="Arial" w:eastAsia="Calibri" w:hAnsi="Arial" w:cs="Arial"/>
                <w:lang w:eastAsia="de-DE"/>
              </w:rPr>
            </w:pPr>
            <w:r w:rsidRPr="00A80B5B">
              <w:rPr>
                <w:rFonts w:ascii="Arial" w:eastAsia="Calibri" w:hAnsi="Arial" w:cs="Arial"/>
                <w:lang w:eastAsia="de-DE"/>
              </w:rPr>
              <w:t>Klausur oder</w:t>
            </w:r>
            <w:r w:rsidR="009B701E">
              <w:rPr>
                <w:rFonts w:ascii="Arial" w:eastAsia="Calibri" w:hAnsi="Arial" w:cs="Arial"/>
                <w:lang w:eastAsia="de-DE"/>
              </w:rPr>
              <w:t xml:space="preserve"> </w:t>
            </w:r>
            <w:r w:rsidRPr="00A80B5B">
              <w:rPr>
                <w:rFonts w:ascii="Arial" w:eastAsia="Calibri" w:hAnsi="Arial" w:cs="Arial"/>
                <w:lang w:eastAsia="de-DE"/>
              </w:rPr>
              <w:t>Portfolio oder mündliche Prüfung</w:t>
            </w:r>
          </w:p>
        </w:tc>
        <w:tc>
          <w:tcPr>
            <w:tcW w:w="1417" w:type="dxa"/>
            <w:vAlign w:val="center"/>
          </w:tcPr>
          <w:p w14:paraId="52C5D93A" w14:textId="77777777"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2-4</w:t>
            </w:r>
          </w:p>
        </w:tc>
        <w:tc>
          <w:tcPr>
            <w:tcW w:w="1417" w:type="dxa"/>
            <w:vAlign w:val="center"/>
          </w:tcPr>
          <w:p w14:paraId="0B2B59EB" w14:textId="77777777" w:rsidR="00380CBA" w:rsidRPr="00A80B5B" w:rsidRDefault="00380CBA" w:rsidP="009B701E">
            <w:pPr>
              <w:spacing w:line="276" w:lineRule="auto"/>
              <w:rPr>
                <w:rFonts w:ascii="Arial" w:eastAsia="Calibri" w:hAnsi="Arial" w:cs="Arial"/>
                <w:lang w:val="en-US" w:eastAsia="de-DE"/>
              </w:rPr>
            </w:pPr>
            <w:r w:rsidRPr="00A80B5B">
              <w:rPr>
                <w:rFonts w:ascii="Arial" w:eastAsia="Calibri" w:hAnsi="Arial" w:cs="Arial"/>
                <w:lang w:val="en-US" w:eastAsia="de-DE"/>
              </w:rPr>
              <w:t>3-5</w:t>
            </w:r>
          </w:p>
        </w:tc>
      </w:tr>
    </w:tbl>
    <w:p w14:paraId="4687C890" w14:textId="77777777" w:rsidR="00380CBA" w:rsidRPr="00A80B5B" w:rsidRDefault="00380CBA" w:rsidP="00380CBA">
      <w:pPr>
        <w:spacing w:after="0" w:line="240" w:lineRule="auto"/>
        <w:rPr>
          <w:rFonts w:ascii="Arial" w:eastAsia="Times New Roman" w:hAnsi="Arial" w:cs="Arial"/>
          <w:lang w:eastAsia="de-DE"/>
        </w:rPr>
      </w:pPr>
    </w:p>
    <w:tbl>
      <w:tblPr>
        <w:tblStyle w:val="Tabellenraster1"/>
        <w:tblW w:w="9127" w:type="dxa"/>
        <w:tblInd w:w="108" w:type="dxa"/>
        <w:tblLayout w:type="fixed"/>
        <w:tblLook w:val="04A0" w:firstRow="1" w:lastRow="0" w:firstColumn="1" w:lastColumn="0" w:noHBand="0" w:noVBand="1"/>
      </w:tblPr>
      <w:tblGrid>
        <w:gridCol w:w="7710"/>
        <w:gridCol w:w="1417"/>
      </w:tblGrid>
      <w:tr w:rsidR="00380CBA" w:rsidRPr="00A80B5B" w14:paraId="485BF332" w14:textId="77777777" w:rsidTr="00C32AFD">
        <w:tc>
          <w:tcPr>
            <w:tcW w:w="7710" w:type="dxa"/>
          </w:tcPr>
          <w:p w14:paraId="622612EE"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Insgesamt</w:t>
            </w:r>
            <w:proofErr w:type="spellEnd"/>
            <w:r w:rsidRPr="00A80B5B">
              <w:rPr>
                <w:rFonts w:ascii="Arial" w:eastAsia="Calibri" w:hAnsi="Arial" w:cs="Arial"/>
                <w:b/>
                <w:lang w:val="en-US" w:eastAsia="de-DE"/>
              </w:rPr>
              <w:t xml:space="preserve">: </w:t>
            </w:r>
            <w:proofErr w:type="spellStart"/>
            <w:r w:rsidRPr="00A80B5B">
              <w:rPr>
                <w:rFonts w:ascii="Arial" w:eastAsia="Calibri" w:hAnsi="Arial" w:cs="Arial"/>
                <w:b/>
                <w:lang w:val="en-US" w:eastAsia="de-DE"/>
              </w:rPr>
              <w:t>Mindestens</w:t>
            </w:r>
            <w:proofErr w:type="spellEnd"/>
            <w:r w:rsidRPr="00A80B5B">
              <w:rPr>
                <w:rFonts w:ascii="Arial" w:eastAsia="Calibri" w:hAnsi="Arial" w:cs="Arial"/>
                <w:b/>
                <w:lang w:val="en-US" w:eastAsia="de-DE"/>
              </w:rPr>
              <w:t xml:space="preserve"> 2 Module</w:t>
            </w:r>
          </w:p>
        </w:tc>
        <w:tc>
          <w:tcPr>
            <w:tcW w:w="1417" w:type="dxa"/>
          </w:tcPr>
          <w:p w14:paraId="69B10D66"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mind. 10</w:t>
            </w:r>
          </w:p>
        </w:tc>
      </w:tr>
    </w:tbl>
    <w:p w14:paraId="52CBAE7F" w14:textId="0A8DA9A6" w:rsidR="00380CBA" w:rsidRPr="00A80B5B" w:rsidRDefault="00380CBA" w:rsidP="00380CBA">
      <w:pPr>
        <w:rPr>
          <w:rFonts w:ascii="Arial" w:hAnsi="Arial" w:cs="Arial"/>
        </w:rPr>
      </w:pPr>
    </w:p>
    <w:p w14:paraId="62486158" w14:textId="585CD706"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7" w:name="_Toc167209399"/>
      <w:r w:rsidRPr="00A80B5B">
        <w:rPr>
          <w:rFonts w:ascii="Arial" w:eastAsia="Times New Roman" w:hAnsi="Arial" w:cs="Arial"/>
          <w:b/>
          <w:bCs/>
          <w:lang w:eastAsia="de-DE"/>
        </w:rPr>
        <w:t xml:space="preserve">Modulbereich B: Majors und </w:t>
      </w:r>
      <w:proofErr w:type="spellStart"/>
      <w:r w:rsidRPr="00A80B5B">
        <w:rPr>
          <w:rFonts w:ascii="Arial" w:eastAsia="Times New Roman" w:hAnsi="Arial" w:cs="Arial"/>
          <w:b/>
          <w:bCs/>
          <w:lang w:eastAsia="de-DE"/>
        </w:rPr>
        <w:t>Minors</w:t>
      </w:r>
      <w:bookmarkEnd w:id="7"/>
      <w:proofErr w:type="spellEnd"/>
    </w:p>
    <w:p w14:paraId="0DCB568C" w14:textId="091185E7" w:rsidR="00380CBA" w:rsidRPr="00A80B5B" w:rsidRDefault="00380CBA" w:rsidP="006E36CB">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 </w:t>
      </w:r>
      <w:r w:rsidRPr="00A80B5B">
        <w:rPr>
          <w:rFonts w:ascii="Arial" w:eastAsia="Arial" w:hAnsi="Arial" w:cs="Arial"/>
          <w:vertAlign w:val="superscript"/>
          <w:lang w:eastAsia="de-DE"/>
        </w:rPr>
        <w:t>1</w:t>
      </w:r>
      <w:r w:rsidRPr="00A80B5B">
        <w:rPr>
          <w:rFonts w:ascii="Arial" w:eastAsia="Arial" w:hAnsi="Arial" w:cs="Arial"/>
          <w:lang w:eastAsia="de-DE"/>
        </w:rPr>
        <w:t>Im Modulkatalog können weitere als die in den Abs. 2 bis 7 aufgeführten Module angeboten werden, sofern diese hinsichtlich des Lehrinhalts und der Lernziele zum Erwerb der im Rahmen der Major-Modulgruppen zu erwerbenden Kompetenzen nach den jeweiligen Sätzen 1 und 2 der entsprechenden Absätze geeignet sind.</w:t>
      </w:r>
      <w:r w:rsidRPr="00A80B5B">
        <w:rPr>
          <w:rFonts w:ascii="Arial" w:eastAsia="Arial" w:hAnsi="Arial" w:cs="Arial"/>
          <w:vertAlign w:val="superscript"/>
          <w:lang w:eastAsia="de-DE"/>
        </w:rPr>
        <w:t xml:space="preserve"> 2</w:t>
      </w:r>
      <w:r w:rsidRPr="00A80B5B">
        <w:rPr>
          <w:rFonts w:ascii="Arial" w:eastAsia="Arial" w:hAnsi="Arial" w:cs="Arial"/>
          <w:lang w:eastAsia="de-DE"/>
        </w:rPr>
        <w:t xml:space="preserve">Die Veranstaltungen gemäß Satz 1 werden spätestens zu Beginn des jeweiligen Semesters im Modulkatalog bekannt gemacht. </w:t>
      </w:r>
      <w:r w:rsidRPr="00A80B5B">
        <w:rPr>
          <w:rFonts w:ascii="Arial" w:eastAsia="Arial" w:hAnsi="Arial" w:cs="Arial"/>
          <w:vertAlign w:val="superscript"/>
          <w:lang w:eastAsia="de-DE"/>
        </w:rPr>
        <w:t>3</w:t>
      </w:r>
      <w:r w:rsidR="006E36CB">
        <w:rPr>
          <w:rFonts w:ascii="Arial" w:eastAsia="Arial" w:hAnsi="Arial" w:cs="Arial"/>
          <w:lang w:eastAsia="de-DE"/>
        </w:rPr>
        <w:t>Die</w:t>
      </w:r>
      <w:r w:rsidRPr="00A80B5B">
        <w:rPr>
          <w:rFonts w:ascii="Arial" w:eastAsia="Arial" w:hAnsi="Arial" w:cs="Arial"/>
          <w:lang w:eastAsia="de-DE"/>
        </w:rPr>
        <w:t xml:space="preserve"> Berücksichtigung von abgeleisteten Modulen in mehreren Major- bzw. Minor-Modulgruppen ist ausgeschlossen.</w:t>
      </w:r>
    </w:p>
    <w:p w14:paraId="4CC3E9B6" w14:textId="77777777" w:rsidR="00380CBA" w:rsidRPr="00A80B5B" w:rsidRDefault="00380CBA" w:rsidP="006E36CB">
      <w:pPr>
        <w:tabs>
          <w:tab w:val="left" w:pos="567"/>
        </w:tabs>
        <w:spacing w:after="0" w:line="276" w:lineRule="auto"/>
        <w:ind w:right="-142"/>
        <w:jc w:val="both"/>
        <w:rPr>
          <w:rFonts w:ascii="Arial" w:eastAsia="Arial" w:hAnsi="Arial" w:cs="Arial"/>
          <w:lang w:eastAsia="de-DE"/>
        </w:rPr>
      </w:pPr>
    </w:p>
    <w:p w14:paraId="12E9D572" w14:textId="4F3420DB" w:rsidR="00380CBA" w:rsidRPr="00A80B5B" w:rsidRDefault="00380CBA" w:rsidP="006E36CB">
      <w:pPr>
        <w:tabs>
          <w:tab w:val="left" w:pos="567"/>
        </w:tabs>
        <w:spacing w:after="0" w:line="276" w:lineRule="auto"/>
        <w:ind w:right="-142" w:firstLine="709"/>
        <w:jc w:val="both"/>
        <w:rPr>
          <w:rFonts w:ascii="Arial" w:eastAsia="Arial" w:hAnsi="Arial" w:cs="Arial"/>
          <w:vertAlign w:val="superscript"/>
          <w:lang w:eastAsia="de-DE"/>
        </w:rPr>
      </w:pPr>
      <w:r w:rsidRPr="00A80B5B">
        <w:rPr>
          <w:rFonts w:ascii="Arial" w:eastAsia="Arial" w:hAnsi="Arial" w:cs="Arial"/>
          <w:lang w:eastAsia="de-DE"/>
        </w:rPr>
        <w:t xml:space="preserve">(2) </w:t>
      </w:r>
      <w:r w:rsidRPr="00A80B5B">
        <w:rPr>
          <w:rFonts w:ascii="Arial" w:eastAsia="Arial" w:hAnsi="Arial" w:cs="Arial"/>
          <w:vertAlign w:val="superscript"/>
          <w:lang w:eastAsia="de-DE"/>
        </w:rPr>
        <w:t>1</w:t>
      </w:r>
      <w:r w:rsidRPr="00A80B5B">
        <w:rPr>
          <w:rFonts w:ascii="Arial" w:eastAsia="Arial" w:hAnsi="Arial" w:cs="Arial"/>
          <w:lang w:eastAsia="de-DE"/>
        </w:rPr>
        <w:t xml:space="preserve">Die Major-Modulgruppe “Major Accounting and </w:t>
      </w:r>
      <w:proofErr w:type="spellStart"/>
      <w:r w:rsidRPr="00A80B5B">
        <w:rPr>
          <w:rFonts w:ascii="Arial" w:eastAsia="Arial" w:hAnsi="Arial" w:cs="Arial"/>
          <w:lang w:eastAsia="de-DE"/>
        </w:rPr>
        <w:t>Tax</w:t>
      </w:r>
      <w:proofErr w:type="spellEnd"/>
      <w:r w:rsidRPr="00A80B5B">
        <w:rPr>
          <w:rFonts w:ascii="Arial" w:eastAsia="Arial" w:hAnsi="Arial" w:cs="Arial"/>
          <w:lang w:eastAsia="de-DE"/>
        </w:rPr>
        <w:t xml:space="preserve">” umfasst vertiefende Veranstaltungen in den Bereichen Controlling, Externe Rechnungslegung, Finanzanalyse, </w:t>
      </w:r>
      <w:proofErr w:type="spellStart"/>
      <w:r w:rsidRPr="00A80B5B">
        <w:rPr>
          <w:rFonts w:ascii="Arial" w:eastAsia="Arial" w:hAnsi="Arial" w:cs="Arial"/>
          <w:lang w:eastAsia="de-DE"/>
        </w:rPr>
        <w:t>Governance</w:t>
      </w:r>
      <w:proofErr w:type="spellEnd"/>
      <w:r w:rsidRPr="00A80B5B">
        <w:rPr>
          <w:rFonts w:ascii="Arial" w:eastAsia="Arial" w:hAnsi="Arial" w:cs="Arial"/>
          <w:lang w:eastAsia="de-DE"/>
        </w:rPr>
        <w:t xml:space="preserve">, Nachhaltigkeitsberichterstattung und Steuerlehre. </w:t>
      </w:r>
      <w:r w:rsidRPr="00A80B5B">
        <w:rPr>
          <w:rFonts w:ascii="Arial" w:eastAsia="Arial" w:hAnsi="Arial" w:cs="Arial"/>
          <w:vertAlign w:val="superscript"/>
          <w:lang w:eastAsia="de-DE"/>
        </w:rPr>
        <w:t>2</w:t>
      </w:r>
      <w:r w:rsidRPr="00A80B5B">
        <w:rPr>
          <w:rFonts w:ascii="Arial" w:eastAsia="Arial" w:hAnsi="Arial" w:cs="Arial"/>
          <w:lang w:eastAsia="de-DE"/>
        </w:rPr>
        <w:t>Studierende erlernen für diese Bereiche relevante Theorien und analytische, empirische und qualitative Methoden und können entsprechende betriebswirtschaftliche Frage- und Problemstellungen selbständig strukturieren, bearbeiten und innovativ lösen.</w:t>
      </w:r>
      <w:r w:rsidR="006E36CB">
        <w:rPr>
          <w:rFonts w:ascii="Arial" w:eastAsia="Arial" w:hAnsi="Arial" w:cs="Arial"/>
          <w:lang w:eastAsia="de-DE"/>
        </w:rPr>
        <w:t xml:space="preserve">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6E36CB">
        <w:rPr>
          <w:rFonts w:ascii="Arial" w:eastAsia="Arial" w:hAnsi="Arial" w:cs="Arial"/>
          <w:lang w:eastAsia="de-DE"/>
        </w:rPr>
        <w:t>Wahlpflichtm</w:t>
      </w:r>
      <w:r w:rsidRPr="00A80B5B">
        <w:rPr>
          <w:rFonts w:ascii="Arial" w:eastAsia="Arial" w:hAnsi="Arial" w:cs="Arial"/>
          <w:lang w:eastAsia="de-DE"/>
        </w:rPr>
        <w:t xml:space="preserve">odule: </w:t>
      </w:r>
    </w:p>
    <w:p w14:paraId="2FAE203A" w14:textId="0684EA20" w:rsidR="00B60CD0" w:rsidRDefault="00B60CD0">
      <w:pPr>
        <w:rPr>
          <w:rFonts w:ascii="Arial" w:eastAsia="Arial" w:hAnsi="Arial" w:cs="Arial"/>
          <w:lang w:eastAsia="de-DE"/>
        </w:rPr>
      </w:pPr>
      <w:r>
        <w:rPr>
          <w:rFonts w:ascii="Arial" w:eastAsia="Arial" w:hAnsi="Arial" w:cs="Arial"/>
          <w:lang w:eastAsia="de-DE"/>
        </w:rPr>
        <w:br w:type="page"/>
      </w:r>
    </w:p>
    <w:p w14:paraId="34168C6A"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223F57A" w14:textId="77777777" w:rsidTr="00C32AFD">
        <w:tc>
          <w:tcPr>
            <w:tcW w:w="772" w:type="dxa"/>
          </w:tcPr>
          <w:p w14:paraId="4617122F"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7E2168FE"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62C5C2E5"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57D2B75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49CF560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 LP</w:t>
            </w:r>
          </w:p>
        </w:tc>
      </w:tr>
      <w:tr w:rsidR="00380CBA" w:rsidRPr="00A80B5B" w14:paraId="7516551F" w14:textId="77777777" w:rsidTr="00C32AFD">
        <w:trPr>
          <w:trHeight w:val="454"/>
        </w:trPr>
        <w:tc>
          <w:tcPr>
            <w:tcW w:w="772" w:type="dxa"/>
            <w:vAlign w:val="center"/>
          </w:tcPr>
          <w:p w14:paraId="288D263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A008844" w14:textId="77777777" w:rsidR="00380CBA" w:rsidRPr="00A80B5B" w:rsidRDefault="00380CBA" w:rsidP="00B60CD0">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International Accounting</w:t>
            </w:r>
          </w:p>
        </w:tc>
        <w:tc>
          <w:tcPr>
            <w:tcW w:w="1701" w:type="dxa"/>
            <w:vAlign w:val="center"/>
          </w:tcPr>
          <w:p w14:paraId="1178629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26ACBB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616004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BD6A83A" w14:textId="77777777" w:rsidTr="00C32AFD">
        <w:trPr>
          <w:trHeight w:val="454"/>
        </w:trPr>
        <w:tc>
          <w:tcPr>
            <w:tcW w:w="772" w:type="dxa"/>
            <w:vAlign w:val="center"/>
          </w:tcPr>
          <w:p w14:paraId="74CC8D9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66068C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 xml:space="preserve">Corporate </w:t>
            </w:r>
            <w:proofErr w:type="spellStart"/>
            <w:r w:rsidRPr="00A80B5B">
              <w:rPr>
                <w:rFonts w:ascii="Arial" w:eastAsia="Calibri" w:hAnsi="Arial" w:cs="Arial"/>
                <w:lang w:eastAsia="de-DE"/>
              </w:rPr>
              <w:t>Valuation</w:t>
            </w:r>
            <w:proofErr w:type="spellEnd"/>
          </w:p>
        </w:tc>
        <w:tc>
          <w:tcPr>
            <w:tcW w:w="1701" w:type="dxa"/>
            <w:vAlign w:val="center"/>
          </w:tcPr>
          <w:p w14:paraId="1BA006B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652F4AD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256ED33"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61D7D13" w14:textId="77777777" w:rsidTr="00C32AFD">
        <w:trPr>
          <w:trHeight w:val="454"/>
        </w:trPr>
        <w:tc>
          <w:tcPr>
            <w:tcW w:w="772" w:type="dxa"/>
            <w:vAlign w:val="center"/>
          </w:tcPr>
          <w:p w14:paraId="350085B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016DD13"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Financial Statement Analysis</w:t>
            </w:r>
          </w:p>
        </w:tc>
        <w:tc>
          <w:tcPr>
            <w:tcW w:w="1701" w:type="dxa"/>
            <w:vAlign w:val="center"/>
          </w:tcPr>
          <w:p w14:paraId="382C1E0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F89FE8B"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3BF6CCD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653C7FC" w14:textId="77777777" w:rsidTr="00C32AFD">
        <w:trPr>
          <w:trHeight w:val="454"/>
        </w:trPr>
        <w:tc>
          <w:tcPr>
            <w:tcW w:w="772" w:type="dxa"/>
            <w:vAlign w:val="center"/>
          </w:tcPr>
          <w:p w14:paraId="3453E60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1AC166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Immobilien &amp; Steuern</w:t>
            </w:r>
          </w:p>
        </w:tc>
        <w:tc>
          <w:tcPr>
            <w:tcW w:w="1701" w:type="dxa"/>
            <w:vAlign w:val="center"/>
          </w:tcPr>
          <w:p w14:paraId="11E5077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1A5B94E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466D333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3</w:t>
            </w:r>
          </w:p>
        </w:tc>
      </w:tr>
      <w:tr w:rsidR="00380CBA" w:rsidRPr="00A80B5B" w14:paraId="71820F54" w14:textId="77777777" w:rsidTr="00C32AFD">
        <w:trPr>
          <w:trHeight w:val="454"/>
        </w:trPr>
        <w:tc>
          <w:tcPr>
            <w:tcW w:w="772" w:type="dxa"/>
            <w:vAlign w:val="center"/>
          </w:tcPr>
          <w:p w14:paraId="372BEF0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2B7EC42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International Accounting</w:t>
            </w:r>
          </w:p>
        </w:tc>
        <w:tc>
          <w:tcPr>
            <w:tcW w:w="1701" w:type="dxa"/>
            <w:vAlign w:val="center"/>
          </w:tcPr>
          <w:p w14:paraId="3936E9E0"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AB6FF9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977BC5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9AEA681" w14:textId="77777777" w:rsidTr="00C32AFD">
        <w:trPr>
          <w:trHeight w:val="454"/>
        </w:trPr>
        <w:tc>
          <w:tcPr>
            <w:tcW w:w="772" w:type="dxa"/>
            <w:vAlign w:val="center"/>
          </w:tcPr>
          <w:p w14:paraId="2592F7A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233E8D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International Taxation</w:t>
            </w:r>
          </w:p>
        </w:tc>
        <w:tc>
          <w:tcPr>
            <w:tcW w:w="1701" w:type="dxa"/>
            <w:vAlign w:val="center"/>
          </w:tcPr>
          <w:p w14:paraId="6C78166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6017F1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276267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3F23E2E" w14:textId="77777777" w:rsidTr="00C32AFD">
        <w:trPr>
          <w:trHeight w:val="454"/>
        </w:trPr>
        <w:tc>
          <w:tcPr>
            <w:tcW w:w="772" w:type="dxa"/>
            <w:vAlign w:val="center"/>
          </w:tcPr>
          <w:p w14:paraId="1C3685B2"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2B3C78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Rechtsformwahl und M&amp;A</w:t>
            </w:r>
          </w:p>
        </w:tc>
        <w:tc>
          <w:tcPr>
            <w:tcW w:w="1701" w:type="dxa"/>
            <w:vAlign w:val="center"/>
          </w:tcPr>
          <w:p w14:paraId="75FAFD1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8CBE38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0E45DE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5625D9F" w14:textId="77777777" w:rsidTr="00C32AFD">
        <w:trPr>
          <w:trHeight w:val="454"/>
        </w:trPr>
        <w:tc>
          <w:tcPr>
            <w:tcW w:w="772" w:type="dxa"/>
            <w:vAlign w:val="center"/>
          </w:tcPr>
          <w:p w14:paraId="0F48427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622A35FA" w14:textId="77777777" w:rsidR="00380CBA" w:rsidRPr="00A80B5B" w:rsidRDefault="00380CBA" w:rsidP="00B60CD0">
            <w:pPr>
              <w:spacing w:line="276" w:lineRule="auto"/>
              <w:rPr>
                <w:rFonts w:ascii="Arial" w:eastAsia="Calibri" w:hAnsi="Arial" w:cs="Arial"/>
                <w:lang w:val="en-US" w:eastAsia="de-DE"/>
              </w:rPr>
            </w:pPr>
            <w:r w:rsidRPr="00A80B5B">
              <w:rPr>
                <w:rFonts w:ascii="Arial" w:eastAsia="Calibri" w:hAnsi="Arial" w:cs="Arial"/>
                <w:lang w:val="en-US" w:eastAsia="de-DE"/>
              </w:rPr>
              <w:t>Reporting of Digital Business Models</w:t>
            </w:r>
          </w:p>
        </w:tc>
        <w:tc>
          <w:tcPr>
            <w:tcW w:w="1701" w:type="dxa"/>
            <w:vAlign w:val="center"/>
          </w:tcPr>
          <w:p w14:paraId="0865AFD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0183DF3"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7D0D6180"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39EF2C4" w14:textId="77777777" w:rsidTr="00C32AFD">
        <w:trPr>
          <w:trHeight w:val="454"/>
        </w:trPr>
        <w:tc>
          <w:tcPr>
            <w:tcW w:w="772" w:type="dxa"/>
            <w:vAlign w:val="center"/>
          </w:tcPr>
          <w:p w14:paraId="29AE427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1D381DA1" w14:textId="77777777" w:rsidR="00380CBA" w:rsidRPr="00A80B5B" w:rsidRDefault="00380CBA" w:rsidP="00B60CD0">
            <w:pPr>
              <w:spacing w:line="276" w:lineRule="auto"/>
              <w:rPr>
                <w:rFonts w:ascii="Arial" w:eastAsia="Calibri" w:hAnsi="Arial" w:cs="Arial"/>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Reporting</w:t>
            </w:r>
          </w:p>
        </w:tc>
        <w:tc>
          <w:tcPr>
            <w:tcW w:w="1701" w:type="dxa"/>
            <w:vAlign w:val="center"/>
          </w:tcPr>
          <w:p w14:paraId="0CD579E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4B1CF7B"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64718F9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EA9FEED" w14:textId="77777777" w:rsidTr="00C32AFD">
        <w:trPr>
          <w:trHeight w:val="454"/>
        </w:trPr>
        <w:tc>
          <w:tcPr>
            <w:tcW w:w="772" w:type="dxa"/>
            <w:vAlign w:val="center"/>
          </w:tcPr>
          <w:p w14:paraId="33D431A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E81B599" w14:textId="77777777" w:rsidR="00380CBA" w:rsidRPr="00A80B5B" w:rsidRDefault="00380CBA" w:rsidP="00B60CD0">
            <w:pPr>
              <w:spacing w:line="276" w:lineRule="auto"/>
              <w:rPr>
                <w:rFonts w:ascii="Arial" w:eastAsia="Calibri" w:hAnsi="Arial" w:cs="Arial"/>
                <w:lang w:eastAsia="de-DE"/>
              </w:rPr>
            </w:pPr>
            <w:proofErr w:type="spellStart"/>
            <w:r w:rsidRPr="00A80B5B">
              <w:rPr>
                <w:rFonts w:ascii="Arial" w:eastAsia="Calibri" w:hAnsi="Arial" w:cs="Arial"/>
                <w:lang w:eastAsia="de-DE"/>
              </w:rPr>
              <w:t>Tax</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Effects</w:t>
            </w:r>
            <w:proofErr w:type="spellEnd"/>
          </w:p>
        </w:tc>
        <w:tc>
          <w:tcPr>
            <w:tcW w:w="1701" w:type="dxa"/>
            <w:vAlign w:val="center"/>
          </w:tcPr>
          <w:p w14:paraId="012097E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A716E49"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4CA0C4C8"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2C674F0" w14:textId="77777777" w:rsidTr="00C32AFD">
        <w:trPr>
          <w:trHeight w:val="454"/>
        </w:trPr>
        <w:tc>
          <w:tcPr>
            <w:tcW w:w="772" w:type="dxa"/>
            <w:vAlign w:val="center"/>
          </w:tcPr>
          <w:p w14:paraId="6AA5B4D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218A2A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 xml:space="preserve">Transfer </w:t>
            </w:r>
            <w:proofErr w:type="spellStart"/>
            <w:r w:rsidRPr="00A80B5B">
              <w:rPr>
                <w:rFonts w:ascii="Arial" w:eastAsia="Calibri" w:hAnsi="Arial" w:cs="Arial"/>
                <w:lang w:eastAsia="de-DE"/>
              </w:rPr>
              <w:t>Pricing</w:t>
            </w:r>
            <w:proofErr w:type="spellEnd"/>
          </w:p>
        </w:tc>
        <w:tc>
          <w:tcPr>
            <w:tcW w:w="1701" w:type="dxa"/>
            <w:vAlign w:val="center"/>
          </w:tcPr>
          <w:p w14:paraId="3623EF9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1BABBD3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2685B6E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B2E848B" w14:textId="77777777" w:rsidTr="00C32AFD">
        <w:trPr>
          <w:trHeight w:val="454"/>
        </w:trPr>
        <w:tc>
          <w:tcPr>
            <w:tcW w:w="772" w:type="dxa"/>
            <w:vAlign w:val="center"/>
          </w:tcPr>
          <w:p w14:paraId="4280FDCB"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9953015"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Value-</w:t>
            </w:r>
            <w:proofErr w:type="spellStart"/>
            <w:r w:rsidRPr="00A80B5B">
              <w:rPr>
                <w:rFonts w:ascii="Arial" w:eastAsia="Calibri" w:hAnsi="Arial" w:cs="Arial"/>
                <w:lang w:eastAsia="de-DE"/>
              </w:rPr>
              <w:t>based</w:t>
            </w:r>
            <w:proofErr w:type="spellEnd"/>
            <w:r w:rsidRPr="00A80B5B">
              <w:rPr>
                <w:rFonts w:ascii="Arial" w:eastAsia="Calibri" w:hAnsi="Arial" w:cs="Arial"/>
                <w:lang w:eastAsia="de-DE"/>
              </w:rPr>
              <w:t xml:space="preserve"> Management</w:t>
            </w:r>
          </w:p>
        </w:tc>
        <w:tc>
          <w:tcPr>
            <w:tcW w:w="1701" w:type="dxa"/>
            <w:vAlign w:val="center"/>
          </w:tcPr>
          <w:p w14:paraId="1B627F94"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2CC5247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2149896"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91EBCA2" w14:textId="77777777" w:rsidTr="00C32AFD">
        <w:trPr>
          <w:trHeight w:val="454"/>
        </w:trPr>
        <w:tc>
          <w:tcPr>
            <w:tcW w:w="772" w:type="dxa"/>
            <w:vAlign w:val="center"/>
          </w:tcPr>
          <w:p w14:paraId="129F780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0ACB77FD"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Workshop Unternehmensbewertung</w:t>
            </w:r>
          </w:p>
        </w:tc>
        <w:tc>
          <w:tcPr>
            <w:tcW w:w="1701" w:type="dxa"/>
            <w:vAlign w:val="center"/>
          </w:tcPr>
          <w:p w14:paraId="3AC6CC2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779394B7"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73BD1D6C"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366F726" w14:textId="77777777" w:rsidTr="00C32AFD">
        <w:trPr>
          <w:trHeight w:val="454"/>
        </w:trPr>
        <w:tc>
          <w:tcPr>
            <w:tcW w:w="772" w:type="dxa"/>
            <w:vAlign w:val="center"/>
          </w:tcPr>
          <w:p w14:paraId="6B376B31"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4818168F"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Master Thesis Colloquium</w:t>
            </w:r>
          </w:p>
        </w:tc>
        <w:tc>
          <w:tcPr>
            <w:tcW w:w="1701" w:type="dxa"/>
            <w:vAlign w:val="center"/>
          </w:tcPr>
          <w:p w14:paraId="5F264B2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5B1F1EBE"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53EB429A" w14:textId="77777777" w:rsidR="00380CBA" w:rsidRPr="00A80B5B" w:rsidRDefault="00380CBA" w:rsidP="00B60CD0">
            <w:pPr>
              <w:spacing w:line="276" w:lineRule="auto"/>
              <w:rPr>
                <w:rFonts w:ascii="Arial" w:eastAsia="Calibri" w:hAnsi="Arial" w:cs="Arial"/>
                <w:lang w:eastAsia="de-DE"/>
              </w:rPr>
            </w:pPr>
            <w:r w:rsidRPr="00A80B5B">
              <w:rPr>
                <w:rFonts w:ascii="Arial" w:eastAsia="Calibri" w:hAnsi="Arial" w:cs="Arial"/>
                <w:lang w:eastAsia="de-DE"/>
              </w:rPr>
              <w:t>1-3</w:t>
            </w:r>
          </w:p>
        </w:tc>
      </w:tr>
    </w:tbl>
    <w:p w14:paraId="2024212F" w14:textId="77777777" w:rsidR="00380CBA" w:rsidRPr="00A80B5B" w:rsidRDefault="00380CBA" w:rsidP="00380CBA">
      <w:pPr>
        <w:spacing w:after="0" w:line="240" w:lineRule="auto"/>
        <w:rPr>
          <w:rFonts w:ascii="Arial" w:eastAsia="Times New Roman" w:hAnsi="Arial" w:cs="Arial"/>
          <w:lang w:eastAsia="de-DE"/>
        </w:rPr>
      </w:pPr>
    </w:p>
    <w:p w14:paraId="2519BA47" w14:textId="77777777" w:rsidR="00380CBA" w:rsidRPr="00A80B5B" w:rsidRDefault="00380CBA" w:rsidP="00C32AFD">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670C0417"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5629748" w14:textId="77777777" w:rsidTr="00A90C0A">
        <w:trPr>
          <w:trHeight w:val="454"/>
        </w:trPr>
        <w:tc>
          <w:tcPr>
            <w:tcW w:w="772" w:type="dxa"/>
            <w:vAlign w:val="bottom"/>
          </w:tcPr>
          <w:p w14:paraId="5305DF7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bottom"/>
          </w:tcPr>
          <w:p w14:paraId="2359B9E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Seminar in Accounting and Tax</w:t>
            </w:r>
          </w:p>
        </w:tc>
        <w:tc>
          <w:tcPr>
            <w:tcW w:w="1701" w:type="dxa"/>
            <w:vAlign w:val="bottom"/>
          </w:tcPr>
          <w:p w14:paraId="443DDA8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bottom"/>
          </w:tcPr>
          <w:p w14:paraId="13F5B12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bottom"/>
          </w:tcPr>
          <w:p w14:paraId="5399266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22526D8A" w14:textId="77777777" w:rsidR="00380CBA" w:rsidRPr="00A80B5B" w:rsidRDefault="00380CBA" w:rsidP="00380CBA">
      <w:pPr>
        <w:spacing w:after="0" w:line="240" w:lineRule="auto"/>
        <w:rPr>
          <w:rFonts w:ascii="Arial" w:eastAsia="Times New Roman" w:hAnsi="Arial" w:cs="Arial"/>
          <w:lang w:eastAsia="de-DE"/>
        </w:rPr>
      </w:pPr>
    </w:p>
    <w:p w14:paraId="4F410C71" w14:textId="77777777" w:rsidR="00380CBA" w:rsidRPr="00A80B5B" w:rsidRDefault="00380CBA" w:rsidP="00050A32">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5</w:t>
      </w:r>
      <w:r w:rsidRPr="00A80B5B">
        <w:rPr>
          <w:rFonts w:ascii="Arial" w:eastAsia="Times New Roman" w:hAnsi="Arial" w:cs="Arial"/>
          <w:lang w:eastAsia="de-DE"/>
        </w:rPr>
        <w:t>Des Weiteren können bis zu zwei Veranstaltungen aus dem folgenden Bereich eingebracht werden:</w:t>
      </w:r>
    </w:p>
    <w:p w14:paraId="0D872591"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A2DA3E6" w14:textId="77777777" w:rsidTr="00C32AFD">
        <w:tc>
          <w:tcPr>
            <w:tcW w:w="772" w:type="dxa"/>
            <w:vAlign w:val="center"/>
          </w:tcPr>
          <w:p w14:paraId="14B8EF57" w14:textId="4869E383"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C32AFD">
              <w:rPr>
                <w:rFonts w:ascii="Arial" w:eastAsia="Calibri" w:hAnsi="Arial" w:cs="Arial"/>
                <w:lang w:eastAsia="de-DE"/>
              </w:rPr>
              <w:t xml:space="preserve">oder </w:t>
            </w:r>
            <w:r w:rsidRPr="00A80B5B">
              <w:rPr>
                <w:rFonts w:ascii="Arial" w:eastAsia="Calibri" w:hAnsi="Arial" w:cs="Arial"/>
                <w:lang w:eastAsia="de-DE"/>
              </w:rPr>
              <w:t>V</w:t>
            </w:r>
          </w:p>
        </w:tc>
        <w:tc>
          <w:tcPr>
            <w:tcW w:w="3828" w:type="dxa"/>
            <w:vAlign w:val="center"/>
          </w:tcPr>
          <w:p w14:paraId="15C290E9" w14:textId="1CD53488"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Data Science in Accounting and Tax</w:t>
            </w:r>
          </w:p>
        </w:tc>
        <w:tc>
          <w:tcPr>
            <w:tcW w:w="1701" w:type="dxa"/>
            <w:vAlign w:val="center"/>
          </w:tcPr>
          <w:p w14:paraId="643DE5E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5A8BB2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2-5</w:t>
            </w:r>
          </w:p>
        </w:tc>
        <w:tc>
          <w:tcPr>
            <w:tcW w:w="1417" w:type="dxa"/>
            <w:vAlign w:val="center"/>
          </w:tcPr>
          <w:p w14:paraId="2520E63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1B16C12" w14:textId="0DB2800E" w:rsidR="00050A32" w:rsidRDefault="00050A32" w:rsidP="00380CBA">
      <w:pPr>
        <w:tabs>
          <w:tab w:val="left" w:pos="567"/>
        </w:tabs>
        <w:spacing w:line="276" w:lineRule="auto"/>
        <w:ind w:right="-142"/>
        <w:rPr>
          <w:rFonts w:ascii="Arial" w:eastAsia="Arial" w:hAnsi="Arial" w:cs="Arial"/>
        </w:rPr>
      </w:pPr>
    </w:p>
    <w:p w14:paraId="13E75615" w14:textId="77777777" w:rsidR="00050A32" w:rsidRDefault="00050A32">
      <w:pPr>
        <w:rPr>
          <w:rFonts w:ascii="Arial" w:eastAsia="Arial" w:hAnsi="Arial" w:cs="Arial"/>
          <w:lang w:eastAsia="de-DE"/>
        </w:rPr>
      </w:pPr>
      <w:r>
        <w:rPr>
          <w:rFonts w:ascii="Arial" w:eastAsia="Arial" w:hAnsi="Arial" w:cs="Arial"/>
          <w:lang w:eastAsia="de-DE"/>
        </w:rPr>
        <w:br w:type="page"/>
      </w:r>
    </w:p>
    <w:p w14:paraId="3B24CBFD"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4E8BC827" w14:textId="6DC7BB83" w:rsidR="00380CBA" w:rsidRPr="00A80B5B" w:rsidRDefault="00380CBA" w:rsidP="00050A32">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(3) </w:t>
      </w:r>
      <w:r w:rsidRPr="00A80B5B">
        <w:rPr>
          <w:rFonts w:ascii="Arial" w:eastAsia="Arial" w:hAnsi="Arial" w:cs="Arial"/>
          <w:vertAlign w:val="superscript"/>
          <w:lang w:eastAsia="de-DE"/>
        </w:rPr>
        <w:t>1</w:t>
      </w:r>
      <w:r w:rsidRPr="00A80B5B">
        <w:rPr>
          <w:rFonts w:ascii="Arial" w:eastAsia="Times New Roman" w:hAnsi="Arial" w:cs="Arial"/>
          <w:color w:val="000000"/>
          <w:lang w:eastAsia="de-DE"/>
        </w:rPr>
        <w:t>Die Major-Modulgruppe “Major Data Science” umfasst vertiefende Veranstaltungen in den Bereichen Statistik und Ökonometrie, Optimierung und künstliche Intelligenz, inklusive computergestützte Methoden.</w:t>
      </w:r>
      <w:r w:rsidRPr="00A80B5B">
        <w:rPr>
          <w:rFonts w:ascii="Arial" w:eastAsia="Arial" w:hAnsi="Arial" w:cs="Arial"/>
          <w:lang w:eastAsia="de-DE"/>
        </w:rPr>
        <w:t xml:space="preserve">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betriebswirtschaftliche Frage- und Problemstellungen selbständig strukturieren, bearbeiten und innovativ lösen.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050A32">
        <w:rPr>
          <w:rFonts w:ascii="Arial" w:eastAsia="Arial" w:hAnsi="Arial" w:cs="Arial"/>
          <w:lang w:eastAsia="de-DE"/>
        </w:rPr>
        <w:t>Wahlpflichtm</w:t>
      </w:r>
      <w:r w:rsidRPr="00A80B5B">
        <w:rPr>
          <w:rFonts w:ascii="Arial" w:eastAsia="Arial" w:hAnsi="Arial" w:cs="Arial"/>
          <w:lang w:eastAsia="de-DE"/>
        </w:rPr>
        <w:t>odule:</w:t>
      </w:r>
    </w:p>
    <w:p w14:paraId="638A634C"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468E8598" w14:textId="77777777" w:rsidTr="00050A32">
        <w:tc>
          <w:tcPr>
            <w:tcW w:w="772" w:type="dxa"/>
          </w:tcPr>
          <w:p w14:paraId="4F10405D"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3D81FCE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3ECF66C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35A6EA1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5F6F2941"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503026C" w14:textId="77777777" w:rsidTr="00050A32">
        <w:trPr>
          <w:trHeight w:val="454"/>
        </w:trPr>
        <w:tc>
          <w:tcPr>
            <w:tcW w:w="772" w:type="dxa"/>
            <w:vAlign w:val="center"/>
          </w:tcPr>
          <w:p w14:paraId="64A7F008"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9B05E9E" w14:textId="77777777" w:rsidR="00380CBA" w:rsidRPr="00A80B5B" w:rsidRDefault="00380CBA" w:rsidP="00050A32">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Analytics</w:t>
            </w:r>
          </w:p>
        </w:tc>
        <w:tc>
          <w:tcPr>
            <w:tcW w:w="1701" w:type="dxa"/>
            <w:vAlign w:val="center"/>
          </w:tcPr>
          <w:p w14:paraId="1E2A829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FE1386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E3E3EF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0A6A8F5" w14:textId="77777777" w:rsidTr="00050A32">
        <w:trPr>
          <w:trHeight w:val="454"/>
        </w:trPr>
        <w:tc>
          <w:tcPr>
            <w:tcW w:w="772" w:type="dxa"/>
            <w:vAlign w:val="center"/>
          </w:tcPr>
          <w:p w14:paraId="2F80978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3426CB6"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Approximate Dynamic Programming (Reinforcement Learning)</w:t>
            </w:r>
          </w:p>
        </w:tc>
        <w:tc>
          <w:tcPr>
            <w:tcW w:w="1701" w:type="dxa"/>
            <w:vAlign w:val="center"/>
          </w:tcPr>
          <w:p w14:paraId="56516B51"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0C8EDD2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FC76CD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4DA52F1" w14:textId="77777777" w:rsidTr="00050A32">
        <w:trPr>
          <w:trHeight w:val="454"/>
        </w:trPr>
        <w:tc>
          <w:tcPr>
            <w:tcW w:w="772" w:type="dxa"/>
            <w:vAlign w:val="center"/>
          </w:tcPr>
          <w:p w14:paraId="14AC6B5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59F96A5"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Artificial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Intelligence</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Optimization</w:t>
            </w:r>
            <w:proofErr w:type="spellEnd"/>
          </w:p>
        </w:tc>
        <w:tc>
          <w:tcPr>
            <w:tcW w:w="1701" w:type="dxa"/>
            <w:vAlign w:val="center"/>
          </w:tcPr>
          <w:p w14:paraId="4662FE56"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5EC408D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1946458"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288B10" w14:textId="77777777" w:rsidTr="00050A32">
        <w:trPr>
          <w:trHeight w:val="454"/>
        </w:trPr>
        <w:tc>
          <w:tcPr>
            <w:tcW w:w="772" w:type="dxa"/>
            <w:vAlign w:val="center"/>
          </w:tcPr>
          <w:p w14:paraId="56ACD29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F190D41"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Combinatorial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3F1E5B3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0A9F3131"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82EEC36"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998CB8A" w14:textId="77777777" w:rsidTr="00050A32">
        <w:trPr>
          <w:trHeight w:val="454"/>
        </w:trPr>
        <w:tc>
          <w:tcPr>
            <w:tcW w:w="772" w:type="dxa"/>
            <w:vAlign w:val="center"/>
          </w:tcPr>
          <w:p w14:paraId="3D6BCE8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BDF42E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Regression in R</w:t>
            </w:r>
          </w:p>
        </w:tc>
        <w:tc>
          <w:tcPr>
            <w:tcW w:w="1701" w:type="dxa"/>
            <w:vAlign w:val="center"/>
          </w:tcPr>
          <w:p w14:paraId="6F1739D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911D7E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6C95603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0850408C" w14:textId="77777777" w:rsidTr="00050A32">
        <w:trPr>
          <w:trHeight w:val="454"/>
        </w:trPr>
        <w:tc>
          <w:tcPr>
            <w:tcW w:w="772" w:type="dxa"/>
            <w:vAlign w:val="center"/>
          </w:tcPr>
          <w:p w14:paraId="35C5316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904B55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Statistical Learning in R</w:t>
            </w:r>
          </w:p>
        </w:tc>
        <w:tc>
          <w:tcPr>
            <w:tcW w:w="1701" w:type="dxa"/>
            <w:vAlign w:val="center"/>
          </w:tcPr>
          <w:p w14:paraId="74AEFAD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7DAEC1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49F24B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25C64546" w14:textId="77777777" w:rsidTr="00050A32">
        <w:trPr>
          <w:trHeight w:val="454"/>
        </w:trPr>
        <w:tc>
          <w:tcPr>
            <w:tcW w:w="772" w:type="dxa"/>
            <w:vAlign w:val="center"/>
          </w:tcPr>
          <w:p w14:paraId="09C8F9F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E29B6D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Data Science in Operations Management</w:t>
            </w:r>
          </w:p>
        </w:tc>
        <w:tc>
          <w:tcPr>
            <w:tcW w:w="1701" w:type="dxa"/>
            <w:vAlign w:val="center"/>
          </w:tcPr>
          <w:p w14:paraId="2159497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7963A2B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E65E31A"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8D3072C" w14:textId="77777777" w:rsidTr="00050A32">
        <w:trPr>
          <w:trHeight w:val="454"/>
        </w:trPr>
        <w:tc>
          <w:tcPr>
            <w:tcW w:w="772" w:type="dxa"/>
            <w:vAlign w:val="center"/>
          </w:tcPr>
          <w:p w14:paraId="425C466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905AB31"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Decision</w:t>
            </w:r>
            <w:proofErr w:type="spellEnd"/>
            <w:r w:rsidRPr="00A80B5B">
              <w:rPr>
                <w:rFonts w:ascii="Arial" w:eastAsia="Calibri" w:hAnsi="Arial" w:cs="Arial"/>
                <w:lang w:eastAsia="de-DE"/>
              </w:rPr>
              <w:t xml:space="preserve"> Making </w:t>
            </w:r>
            <w:proofErr w:type="spellStart"/>
            <w:r w:rsidRPr="00A80B5B">
              <w:rPr>
                <w:rFonts w:ascii="Arial" w:eastAsia="Calibri" w:hAnsi="Arial" w:cs="Arial"/>
                <w:lang w:eastAsia="de-DE"/>
              </w:rPr>
              <w:t>under</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Uncertainty</w:t>
            </w:r>
            <w:proofErr w:type="spellEnd"/>
          </w:p>
        </w:tc>
        <w:tc>
          <w:tcPr>
            <w:tcW w:w="1701" w:type="dxa"/>
            <w:vAlign w:val="center"/>
          </w:tcPr>
          <w:p w14:paraId="1985657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2D92914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ADCEF3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1E7109F" w14:textId="77777777" w:rsidTr="00050A32">
        <w:trPr>
          <w:trHeight w:val="454"/>
        </w:trPr>
        <w:tc>
          <w:tcPr>
            <w:tcW w:w="772" w:type="dxa"/>
            <w:vAlign w:val="center"/>
          </w:tcPr>
          <w:p w14:paraId="12C7015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78A749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Deep Learning and Text Analysis in Finance</w:t>
            </w:r>
          </w:p>
        </w:tc>
        <w:tc>
          <w:tcPr>
            <w:tcW w:w="1701" w:type="dxa"/>
            <w:vAlign w:val="center"/>
          </w:tcPr>
          <w:p w14:paraId="15A6A6FC"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560CFF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E16F5F8"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434CBAE" w14:textId="77777777" w:rsidTr="00050A32">
        <w:trPr>
          <w:trHeight w:val="454"/>
        </w:trPr>
        <w:tc>
          <w:tcPr>
            <w:tcW w:w="772" w:type="dxa"/>
            <w:vAlign w:val="center"/>
          </w:tcPr>
          <w:p w14:paraId="08758253"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F156679"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Econometric</w:t>
            </w:r>
            <w:proofErr w:type="spellEnd"/>
            <w:r w:rsidRPr="00A80B5B">
              <w:rPr>
                <w:rFonts w:ascii="Arial" w:eastAsia="Calibri" w:hAnsi="Arial" w:cs="Arial"/>
                <w:lang w:eastAsia="de-DE"/>
              </w:rPr>
              <w:t xml:space="preserve"> Methods</w:t>
            </w:r>
          </w:p>
        </w:tc>
        <w:tc>
          <w:tcPr>
            <w:tcW w:w="1701" w:type="dxa"/>
            <w:vAlign w:val="center"/>
          </w:tcPr>
          <w:p w14:paraId="1308EBE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584EBC6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c>
          <w:tcPr>
            <w:tcW w:w="1417" w:type="dxa"/>
            <w:vAlign w:val="center"/>
          </w:tcPr>
          <w:p w14:paraId="5F9DCFA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898B99" w14:textId="77777777" w:rsidTr="00050A32">
        <w:trPr>
          <w:trHeight w:val="454"/>
        </w:trPr>
        <w:tc>
          <w:tcPr>
            <w:tcW w:w="772" w:type="dxa"/>
            <w:vAlign w:val="center"/>
          </w:tcPr>
          <w:p w14:paraId="3876B60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D318F32" w14:textId="77777777" w:rsidR="00380CBA" w:rsidRPr="00A80B5B" w:rsidRDefault="00380CBA" w:rsidP="00050A32">
            <w:pPr>
              <w:spacing w:line="276" w:lineRule="auto"/>
              <w:rPr>
                <w:rFonts w:ascii="Arial" w:eastAsia="Calibri" w:hAnsi="Arial" w:cs="Arial"/>
                <w:lang w:val="en-US" w:eastAsia="de-DE"/>
              </w:rPr>
            </w:pPr>
            <w:proofErr w:type="spellStart"/>
            <w:r w:rsidRPr="00A80B5B">
              <w:rPr>
                <w:rFonts w:ascii="Arial" w:eastAsia="Calibri" w:hAnsi="Arial" w:cs="Arial"/>
                <w:lang w:eastAsia="de-DE"/>
              </w:rPr>
              <w:t>Heuristics</w:t>
            </w:r>
            <w:proofErr w:type="spellEnd"/>
            <w:r w:rsidRPr="00A80B5B">
              <w:rPr>
                <w:rFonts w:ascii="Arial" w:eastAsia="Calibri" w:hAnsi="Arial" w:cs="Arial"/>
                <w:lang w:eastAsia="de-DE"/>
              </w:rPr>
              <w:t xml:space="preserve"> and Approximation Methods</w:t>
            </w:r>
          </w:p>
        </w:tc>
        <w:tc>
          <w:tcPr>
            <w:tcW w:w="1701" w:type="dxa"/>
            <w:vAlign w:val="center"/>
          </w:tcPr>
          <w:p w14:paraId="314F3F8A"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48456AD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A1FE46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ACC576E" w14:textId="77777777" w:rsidTr="00050A32">
        <w:trPr>
          <w:trHeight w:val="454"/>
        </w:trPr>
        <w:tc>
          <w:tcPr>
            <w:tcW w:w="772" w:type="dxa"/>
            <w:vAlign w:val="center"/>
          </w:tcPr>
          <w:p w14:paraId="4BBD3A0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569243F"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 xml:space="preserve">Network </w:t>
            </w:r>
            <w:proofErr w:type="spellStart"/>
            <w:r w:rsidRPr="00A80B5B">
              <w:rPr>
                <w:rFonts w:ascii="Arial" w:eastAsia="Calibri" w:hAnsi="Arial" w:cs="Arial"/>
                <w:lang w:eastAsia="de-DE"/>
              </w:rPr>
              <w:t>Optimization</w:t>
            </w:r>
            <w:proofErr w:type="spellEnd"/>
          </w:p>
        </w:tc>
        <w:tc>
          <w:tcPr>
            <w:tcW w:w="1701" w:type="dxa"/>
            <w:vAlign w:val="center"/>
          </w:tcPr>
          <w:p w14:paraId="1DA053B7"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2AB84A41"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B0570F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658DE85" w14:textId="77777777" w:rsidTr="00050A32">
        <w:trPr>
          <w:trHeight w:val="454"/>
        </w:trPr>
        <w:tc>
          <w:tcPr>
            <w:tcW w:w="772" w:type="dxa"/>
            <w:vAlign w:val="center"/>
          </w:tcPr>
          <w:p w14:paraId="2C42CF6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A1AB3D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Paneldatenanalyse</w:t>
            </w:r>
          </w:p>
        </w:tc>
        <w:tc>
          <w:tcPr>
            <w:tcW w:w="1701" w:type="dxa"/>
            <w:vAlign w:val="center"/>
          </w:tcPr>
          <w:p w14:paraId="0D717B99"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559F5D2B"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DC62A7D"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080DC7B" w14:textId="77777777" w:rsidTr="00050A32">
        <w:trPr>
          <w:trHeight w:val="454"/>
        </w:trPr>
        <w:tc>
          <w:tcPr>
            <w:tcW w:w="772" w:type="dxa"/>
            <w:vAlign w:val="center"/>
          </w:tcPr>
          <w:p w14:paraId="6A5D5760"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9EDED85"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val="en-US" w:eastAsia="de-DE"/>
              </w:rPr>
              <w:t>Practical Course: Advanced Topics in Management Science</w:t>
            </w:r>
          </w:p>
        </w:tc>
        <w:tc>
          <w:tcPr>
            <w:tcW w:w="1701" w:type="dxa"/>
            <w:vAlign w:val="center"/>
          </w:tcPr>
          <w:p w14:paraId="57BDD384"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86864B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47ED952E"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09595B5" w14:textId="77777777" w:rsidTr="00050A32">
        <w:trPr>
          <w:trHeight w:val="454"/>
        </w:trPr>
        <w:tc>
          <w:tcPr>
            <w:tcW w:w="772" w:type="dxa"/>
            <w:vAlign w:val="center"/>
          </w:tcPr>
          <w:p w14:paraId="6A971B32" w14:textId="77777777" w:rsidR="00380CBA" w:rsidRPr="00A80B5B" w:rsidRDefault="00380CBA" w:rsidP="00050A32">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1FB3611" w14:textId="77777777" w:rsidR="00380CBA" w:rsidRPr="00A80B5B" w:rsidRDefault="00380CBA" w:rsidP="00050A32">
            <w:pPr>
              <w:spacing w:line="276" w:lineRule="auto"/>
              <w:rPr>
                <w:rFonts w:ascii="Arial" w:eastAsia="Calibri" w:hAnsi="Arial" w:cs="Arial"/>
                <w:color w:val="000000"/>
                <w:lang w:val="en-US" w:eastAsia="de-DE"/>
              </w:rPr>
            </w:pPr>
            <w:r w:rsidRPr="00A80B5B">
              <w:rPr>
                <w:rFonts w:ascii="Arial" w:eastAsia="Calibri" w:hAnsi="Arial" w:cs="Arial"/>
                <w:lang w:val="en-US" w:eastAsia="de-DE"/>
              </w:rPr>
              <w:t>Scientific Computing and Digital Reporting with Python</w:t>
            </w:r>
          </w:p>
        </w:tc>
        <w:tc>
          <w:tcPr>
            <w:tcW w:w="1701" w:type="dxa"/>
            <w:vAlign w:val="center"/>
          </w:tcPr>
          <w:p w14:paraId="5D55F481"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591D9E5"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76108A7"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B446429" w14:textId="77777777" w:rsidTr="00050A32">
        <w:trPr>
          <w:trHeight w:val="454"/>
        </w:trPr>
        <w:tc>
          <w:tcPr>
            <w:tcW w:w="772" w:type="dxa"/>
            <w:vAlign w:val="center"/>
          </w:tcPr>
          <w:p w14:paraId="759D0C94"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24F88314"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 xml:space="preserve">Topics in Applied </w:t>
            </w:r>
            <w:proofErr w:type="spellStart"/>
            <w:r w:rsidRPr="00A80B5B">
              <w:rPr>
                <w:rFonts w:ascii="Arial" w:eastAsia="Calibri" w:hAnsi="Arial" w:cs="Arial"/>
                <w:lang w:eastAsia="de-DE"/>
              </w:rPr>
              <w:t>Econometrics</w:t>
            </w:r>
            <w:proofErr w:type="spellEnd"/>
          </w:p>
        </w:tc>
        <w:tc>
          <w:tcPr>
            <w:tcW w:w="1701" w:type="dxa"/>
            <w:vAlign w:val="center"/>
          </w:tcPr>
          <w:p w14:paraId="6CC94CBC"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0191CA87"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11344D4"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4</w:t>
            </w:r>
          </w:p>
        </w:tc>
      </w:tr>
      <w:tr w:rsidR="00380CBA" w:rsidRPr="00A80B5B" w14:paraId="1AB11EBD" w14:textId="77777777" w:rsidTr="00050A32">
        <w:trPr>
          <w:trHeight w:val="454"/>
        </w:trPr>
        <w:tc>
          <w:tcPr>
            <w:tcW w:w="772" w:type="dxa"/>
            <w:vAlign w:val="center"/>
          </w:tcPr>
          <w:p w14:paraId="39C37AD2"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1B4BA2EF" w14:textId="77777777" w:rsidR="00380CBA" w:rsidRPr="00A80B5B" w:rsidRDefault="00380CBA" w:rsidP="00050A32">
            <w:pPr>
              <w:spacing w:line="276" w:lineRule="auto"/>
              <w:rPr>
                <w:rFonts w:ascii="Arial" w:eastAsia="Calibri" w:hAnsi="Arial" w:cs="Arial"/>
                <w:color w:val="000000"/>
                <w:lang w:eastAsia="de-DE"/>
              </w:rPr>
            </w:pPr>
            <w:r w:rsidRPr="00A80B5B">
              <w:rPr>
                <w:rFonts w:ascii="Arial" w:eastAsia="Calibri" w:hAnsi="Arial" w:cs="Arial"/>
                <w:lang w:eastAsia="de-DE"/>
              </w:rPr>
              <w:t>Master Thesis Colloquium</w:t>
            </w:r>
          </w:p>
        </w:tc>
        <w:tc>
          <w:tcPr>
            <w:tcW w:w="1701" w:type="dxa"/>
            <w:vAlign w:val="center"/>
          </w:tcPr>
          <w:p w14:paraId="3FB659BB"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519D2988"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154F3501" w14:textId="77777777" w:rsidR="00380CBA" w:rsidRPr="00A80B5B" w:rsidRDefault="00380CBA" w:rsidP="00050A32">
            <w:pPr>
              <w:spacing w:line="276" w:lineRule="auto"/>
              <w:rPr>
                <w:rFonts w:ascii="Arial" w:eastAsia="Calibri" w:hAnsi="Arial" w:cs="Arial"/>
                <w:lang w:eastAsia="de-DE"/>
              </w:rPr>
            </w:pPr>
            <w:r w:rsidRPr="00A80B5B">
              <w:rPr>
                <w:rFonts w:ascii="Arial" w:eastAsia="Calibri" w:hAnsi="Arial" w:cs="Arial"/>
                <w:lang w:eastAsia="de-DE"/>
              </w:rPr>
              <w:t>1-3</w:t>
            </w:r>
          </w:p>
        </w:tc>
      </w:tr>
    </w:tbl>
    <w:p w14:paraId="17F4F50E" w14:textId="77777777" w:rsidR="00380CBA" w:rsidRPr="00A80B5B" w:rsidRDefault="00380CBA" w:rsidP="00380CBA">
      <w:pPr>
        <w:spacing w:after="0" w:line="240" w:lineRule="auto"/>
        <w:rPr>
          <w:rFonts w:ascii="Arial" w:eastAsia="Times New Roman" w:hAnsi="Arial" w:cs="Arial"/>
          <w:lang w:eastAsia="de-DE"/>
        </w:rPr>
      </w:pPr>
    </w:p>
    <w:p w14:paraId="2B69DD00"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17500459"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5490086" w14:textId="77777777" w:rsidTr="00050A32">
        <w:trPr>
          <w:trHeight w:val="454"/>
        </w:trPr>
        <w:tc>
          <w:tcPr>
            <w:tcW w:w="772" w:type="dxa"/>
            <w:vAlign w:val="center"/>
          </w:tcPr>
          <w:p w14:paraId="73C3786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2CEF492F" w14:textId="2CDE1190"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Seminar in Data Science</w:t>
            </w:r>
          </w:p>
        </w:tc>
        <w:tc>
          <w:tcPr>
            <w:tcW w:w="1701" w:type="dxa"/>
            <w:vAlign w:val="center"/>
          </w:tcPr>
          <w:p w14:paraId="72D75F6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B7499C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533C8F0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6CA5F8DB"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3648E424" w14:textId="7FC343F3" w:rsidR="00380CBA" w:rsidRPr="00A80B5B" w:rsidRDefault="00380CBA" w:rsidP="00FF7CF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(4) </w:t>
      </w:r>
      <w:r w:rsidRPr="00A80B5B">
        <w:rPr>
          <w:rFonts w:ascii="Arial" w:eastAsia="Arial" w:hAnsi="Arial" w:cs="Arial"/>
          <w:vertAlign w:val="superscript"/>
          <w:lang w:eastAsia="de-DE"/>
        </w:rPr>
        <w:t>1</w:t>
      </w:r>
      <w:r w:rsidRPr="00A80B5B">
        <w:rPr>
          <w:rFonts w:ascii="Arial" w:eastAsia="Arial" w:hAnsi="Arial" w:cs="Arial"/>
          <w:lang w:eastAsia="de-DE"/>
        </w:rPr>
        <w:t xml:space="preserve">Die Major-Modulgruppe “Major Entrepreneurship” umfasst vertiefende Veranstaltungen in den Bereichen </w:t>
      </w:r>
      <w:r w:rsidRPr="00A80B5B">
        <w:rPr>
          <w:rFonts w:ascii="Arial" w:eastAsia="Times New Roman" w:hAnsi="Arial" w:cs="Arial"/>
          <w:lang w:eastAsia="de-DE"/>
        </w:rPr>
        <w:t>Gründung, Technologie, Geschäftsmodellentwicklung und Vermarktung</w:t>
      </w:r>
      <w:r w:rsidRPr="00A80B5B">
        <w:rPr>
          <w:rFonts w:ascii="Arial" w:eastAsia="Arial" w:hAnsi="Arial" w:cs="Arial"/>
          <w:lang w:eastAsia="de-DE"/>
        </w:rPr>
        <w:t xml:space="preserve">.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betriebswirtschaftliche Frage- und Problemstellungen selbständig strukturieren, bearbeiten und innovativ lösen. </w:t>
      </w:r>
      <w:r w:rsidR="00651119">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FF7CF3">
        <w:rPr>
          <w:rFonts w:ascii="Arial" w:eastAsia="Arial" w:hAnsi="Arial" w:cs="Arial"/>
          <w:lang w:eastAsia="de-DE"/>
        </w:rPr>
        <w:t>Wahlpflichtm</w:t>
      </w:r>
      <w:r w:rsidRPr="00A80B5B">
        <w:rPr>
          <w:rFonts w:ascii="Arial" w:eastAsia="Arial" w:hAnsi="Arial" w:cs="Arial"/>
          <w:lang w:eastAsia="de-DE"/>
        </w:rPr>
        <w:t>odule:</w:t>
      </w:r>
    </w:p>
    <w:p w14:paraId="25651937"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CF6DE2B" w14:textId="77777777" w:rsidTr="00FF7CF3">
        <w:tc>
          <w:tcPr>
            <w:tcW w:w="772" w:type="dxa"/>
          </w:tcPr>
          <w:p w14:paraId="3285082E"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3497A534"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38A9833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5A1BF88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7E1B00B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E1429B5" w14:textId="77777777" w:rsidTr="00FF7CF3">
        <w:trPr>
          <w:trHeight w:val="454"/>
        </w:trPr>
        <w:tc>
          <w:tcPr>
            <w:tcW w:w="772" w:type="dxa"/>
            <w:vAlign w:val="center"/>
          </w:tcPr>
          <w:p w14:paraId="55B5FD4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41C3392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5-Euro-Business</w:t>
            </w:r>
          </w:p>
        </w:tc>
        <w:tc>
          <w:tcPr>
            <w:tcW w:w="1701" w:type="dxa"/>
            <w:vAlign w:val="center"/>
          </w:tcPr>
          <w:p w14:paraId="79757B1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B010CD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256269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1DF31B3A" w14:textId="77777777" w:rsidTr="00FF7CF3">
        <w:trPr>
          <w:trHeight w:val="454"/>
        </w:trPr>
        <w:tc>
          <w:tcPr>
            <w:tcW w:w="772" w:type="dxa"/>
            <w:vAlign w:val="center"/>
          </w:tcPr>
          <w:p w14:paraId="0690C1F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7A6E304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Strategic Sensitivity and Digitalization</w:t>
            </w:r>
          </w:p>
        </w:tc>
        <w:tc>
          <w:tcPr>
            <w:tcW w:w="1701" w:type="dxa"/>
            <w:vAlign w:val="center"/>
          </w:tcPr>
          <w:p w14:paraId="703F87F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050A73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12AB1C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B8482D9" w14:textId="77777777" w:rsidTr="00FF7CF3">
        <w:trPr>
          <w:trHeight w:val="454"/>
        </w:trPr>
        <w:tc>
          <w:tcPr>
            <w:tcW w:w="772" w:type="dxa"/>
            <w:vAlign w:val="center"/>
          </w:tcPr>
          <w:p w14:paraId="1268442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450C76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Branding and Marketing Communications</w:t>
            </w:r>
          </w:p>
        </w:tc>
        <w:tc>
          <w:tcPr>
            <w:tcW w:w="1701" w:type="dxa"/>
            <w:vAlign w:val="center"/>
          </w:tcPr>
          <w:p w14:paraId="0A37358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030D2A5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B1E7BE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432B4B" w14:textId="77777777" w:rsidTr="00FF7CF3">
        <w:trPr>
          <w:trHeight w:val="454"/>
        </w:trPr>
        <w:tc>
          <w:tcPr>
            <w:tcW w:w="772" w:type="dxa"/>
            <w:vAlign w:val="center"/>
          </w:tcPr>
          <w:p w14:paraId="359C8A3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16F09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Consumer </w:t>
            </w:r>
            <w:proofErr w:type="spellStart"/>
            <w:r w:rsidRPr="00A80B5B">
              <w:rPr>
                <w:rFonts w:ascii="Arial" w:eastAsia="Calibri" w:hAnsi="Arial" w:cs="Arial"/>
                <w:lang w:eastAsia="de-DE"/>
              </w:rPr>
              <w:t>Behavior</w:t>
            </w:r>
            <w:proofErr w:type="spellEnd"/>
          </w:p>
        </w:tc>
        <w:tc>
          <w:tcPr>
            <w:tcW w:w="1701" w:type="dxa"/>
            <w:vAlign w:val="center"/>
          </w:tcPr>
          <w:p w14:paraId="2BBD930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2BE1FD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2D7C8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651119" w:rsidRPr="00A80B5B" w14:paraId="619EE72E" w14:textId="77777777" w:rsidTr="00FF7CF3">
        <w:trPr>
          <w:trHeight w:val="454"/>
        </w:trPr>
        <w:tc>
          <w:tcPr>
            <w:tcW w:w="772" w:type="dxa"/>
            <w:vAlign w:val="center"/>
          </w:tcPr>
          <w:p w14:paraId="64AB6DDB" w14:textId="4B92FD25"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SE</w:t>
            </w:r>
          </w:p>
        </w:tc>
        <w:tc>
          <w:tcPr>
            <w:tcW w:w="3828" w:type="dxa"/>
            <w:vAlign w:val="center"/>
          </w:tcPr>
          <w:p w14:paraId="1FA24B25" w14:textId="61DDE6B3" w:rsidR="00651119" w:rsidRPr="00651119" w:rsidRDefault="00651119" w:rsidP="00380CBA">
            <w:pPr>
              <w:spacing w:line="276" w:lineRule="auto"/>
              <w:rPr>
                <w:rFonts w:ascii="Arial" w:eastAsia="Calibri" w:hAnsi="Arial" w:cs="Arial"/>
                <w:lang w:eastAsia="de-DE"/>
              </w:rPr>
            </w:pPr>
            <w:r w:rsidRPr="00651119">
              <w:rPr>
                <w:rFonts w:ascii="Arial" w:hAnsi="Arial" w:cs="Arial"/>
              </w:rPr>
              <w:t>Entrepreneurship Development Programme</w:t>
            </w:r>
          </w:p>
        </w:tc>
        <w:tc>
          <w:tcPr>
            <w:tcW w:w="1701" w:type="dxa"/>
            <w:vAlign w:val="center"/>
          </w:tcPr>
          <w:p w14:paraId="30298317" w14:textId="255FCC57"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Portfolio</w:t>
            </w:r>
          </w:p>
        </w:tc>
        <w:tc>
          <w:tcPr>
            <w:tcW w:w="1417" w:type="dxa"/>
            <w:vAlign w:val="center"/>
          </w:tcPr>
          <w:p w14:paraId="4396C91F" w14:textId="227CBBBE"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8</w:t>
            </w:r>
          </w:p>
        </w:tc>
        <w:tc>
          <w:tcPr>
            <w:tcW w:w="1417" w:type="dxa"/>
            <w:vAlign w:val="center"/>
          </w:tcPr>
          <w:p w14:paraId="0AAE73D8" w14:textId="55A10966" w:rsidR="00651119" w:rsidRPr="00A80B5B" w:rsidRDefault="00651119" w:rsidP="00380CBA">
            <w:pPr>
              <w:spacing w:line="276" w:lineRule="auto"/>
              <w:rPr>
                <w:rFonts w:ascii="Arial" w:eastAsia="Calibri" w:hAnsi="Arial" w:cs="Arial"/>
                <w:lang w:eastAsia="de-DE"/>
              </w:rPr>
            </w:pPr>
            <w:r>
              <w:rPr>
                <w:rFonts w:ascii="Arial" w:eastAsia="Calibri" w:hAnsi="Arial" w:cs="Arial"/>
                <w:lang w:eastAsia="de-DE"/>
              </w:rPr>
              <w:t>10</w:t>
            </w:r>
          </w:p>
        </w:tc>
      </w:tr>
      <w:tr w:rsidR="00380CBA" w:rsidRPr="00A80B5B" w14:paraId="09DA9CE3" w14:textId="77777777" w:rsidTr="00FF7CF3">
        <w:trPr>
          <w:trHeight w:val="454"/>
        </w:trPr>
        <w:tc>
          <w:tcPr>
            <w:tcW w:w="772" w:type="dxa"/>
            <w:vAlign w:val="center"/>
          </w:tcPr>
          <w:p w14:paraId="3AE0D34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E1749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Entwicklung von Managementfähigkeiten</w:t>
            </w:r>
          </w:p>
        </w:tc>
        <w:tc>
          <w:tcPr>
            <w:tcW w:w="1701" w:type="dxa"/>
            <w:vAlign w:val="center"/>
          </w:tcPr>
          <w:p w14:paraId="3E61138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D3629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11D3EA9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B353227" w14:textId="77777777" w:rsidTr="00FF7CF3">
        <w:trPr>
          <w:trHeight w:val="454"/>
        </w:trPr>
        <w:tc>
          <w:tcPr>
            <w:tcW w:w="772" w:type="dxa"/>
            <w:vAlign w:val="center"/>
          </w:tcPr>
          <w:p w14:paraId="22C16CA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171573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Ethical Entrepreneurship and Stakeholder Analysis</w:t>
            </w:r>
          </w:p>
        </w:tc>
        <w:tc>
          <w:tcPr>
            <w:tcW w:w="1701" w:type="dxa"/>
            <w:vAlign w:val="center"/>
          </w:tcPr>
          <w:p w14:paraId="242BED6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43FCE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EF1542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8C33FC3" w14:textId="77777777" w:rsidTr="00FF7CF3">
        <w:trPr>
          <w:trHeight w:val="454"/>
        </w:trPr>
        <w:tc>
          <w:tcPr>
            <w:tcW w:w="772" w:type="dxa"/>
            <w:vAlign w:val="center"/>
          </w:tcPr>
          <w:p w14:paraId="72D1FCE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CDFF1C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364B1A4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A3B546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5120F77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412BB75" w14:textId="77777777" w:rsidTr="00FF7CF3">
        <w:trPr>
          <w:trHeight w:val="454"/>
        </w:trPr>
        <w:tc>
          <w:tcPr>
            <w:tcW w:w="772" w:type="dxa"/>
            <w:vAlign w:val="center"/>
          </w:tcPr>
          <w:p w14:paraId="7572155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34AACF54"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Intercultural</w:t>
            </w:r>
            <w:proofErr w:type="spellEnd"/>
            <w:r w:rsidRPr="00A80B5B">
              <w:rPr>
                <w:rFonts w:ascii="Arial" w:eastAsia="Calibri" w:hAnsi="Arial" w:cs="Arial"/>
                <w:lang w:eastAsia="de-DE"/>
              </w:rPr>
              <w:t xml:space="preserve"> Entrepreneurship</w:t>
            </w:r>
          </w:p>
        </w:tc>
        <w:tc>
          <w:tcPr>
            <w:tcW w:w="1701" w:type="dxa"/>
            <w:vAlign w:val="center"/>
          </w:tcPr>
          <w:p w14:paraId="17E0A01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1F69316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2199CB2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10</w:t>
            </w:r>
          </w:p>
        </w:tc>
      </w:tr>
      <w:tr w:rsidR="00380CBA" w:rsidRPr="00A80B5B" w14:paraId="60C69BAC" w14:textId="77777777" w:rsidTr="00FF7CF3">
        <w:trPr>
          <w:trHeight w:val="454"/>
        </w:trPr>
        <w:tc>
          <w:tcPr>
            <w:tcW w:w="772" w:type="dxa"/>
            <w:vAlign w:val="center"/>
          </w:tcPr>
          <w:p w14:paraId="7DAE44C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2190845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color w:val="0D0D0D"/>
                <w:lang w:val="en-US" w:eastAsia="de-DE"/>
              </w:rPr>
              <w:t>Network Management in Startup Processes</w:t>
            </w:r>
          </w:p>
        </w:tc>
        <w:tc>
          <w:tcPr>
            <w:tcW w:w="1701" w:type="dxa"/>
            <w:vAlign w:val="center"/>
          </w:tcPr>
          <w:p w14:paraId="4032E57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B9AAFF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85E9D5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E245AB" w14:textId="77777777" w:rsidTr="00FF7CF3">
        <w:trPr>
          <w:trHeight w:val="454"/>
        </w:trPr>
        <w:tc>
          <w:tcPr>
            <w:tcW w:w="772" w:type="dxa"/>
            <w:vAlign w:val="center"/>
          </w:tcPr>
          <w:p w14:paraId="3E4EEE9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52356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Organizational </w:t>
            </w:r>
            <w:proofErr w:type="spellStart"/>
            <w:r w:rsidRPr="00A80B5B">
              <w:rPr>
                <w:rFonts w:ascii="Arial" w:eastAsia="Calibri" w:hAnsi="Arial" w:cs="Arial"/>
                <w:lang w:eastAsia="de-DE"/>
              </w:rPr>
              <w:t>Behavior</w:t>
            </w:r>
            <w:proofErr w:type="spellEnd"/>
            <w:r w:rsidRPr="00A80B5B">
              <w:rPr>
                <w:rFonts w:ascii="Arial" w:eastAsia="Calibri" w:hAnsi="Arial" w:cs="Arial"/>
                <w:lang w:eastAsia="de-DE"/>
              </w:rPr>
              <w:t xml:space="preserve"> und Unternehmensführung</w:t>
            </w:r>
          </w:p>
        </w:tc>
        <w:tc>
          <w:tcPr>
            <w:tcW w:w="1701" w:type="dxa"/>
            <w:vAlign w:val="center"/>
          </w:tcPr>
          <w:p w14:paraId="67AB992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Portfolio </w:t>
            </w:r>
          </w:p>
        </w:tc>
        <w:tc>
          <w:tcPr>
            <w:tcW w:w="1417" w:type="dxa"/>
            <w:vAlign w:val="center"/>
          </w:tcPr>
          <w:p w14:paraId="3D1E9E4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5AAA8CA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F1C9BF8" w14:textId="77777777" w:rsidTr="00FF7CF3">
        <w:trPr>
          <w:trHeight w:val="454"/>
        </w:trPr>
        <w:tc>
          <w:tcPr>
            <w:tcW w:w="772" w:type="dxa"/>
            <w:vAlign w:val="center"/>
          </w:tcPr>
          <w:p w14:paraId="1297A603" w14:textId="1F2DF0E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FF7CF3">
              <w:rPr>
                <w:rFonts w:ascii="Arial" w:eastAsia="Calibri" w:hAnsi="Arial" w:cs="Arial"/>
                <w:lang w:eastAsia="de-DE"/>
              </w:rPr>
              <w:t xml:space="preserve">oder </w:t>
            </w:r>
            <w:r w:rsidRPr="00A80B5B">
              <w:rPr>
                <w:rFonts w:ascii="Arial" w:eastAsia="Calibri" w:hAnsi="Arial" w:cs="Arial"/>
                <w:lang w:eastAsia="de-DE"/>
              </w:rPr>
              <w:t>SE</w:t>
            </w:r>
          </w:p>
        </w:tc>
        <w:tc>
          <w:tcPr>
            <w:tcW w:w="3828" w:type="dxa"/>
            <w:vAlign w:val="center"/>
          </w:tcPr>
          <w:p w14:paraId="5EC8825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4D3D988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4F123B9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9856FB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D839650" w14:textId="77777777" w:rsidTr="00FF7CF3">
        <w:trPr>
          <w:trHeight w:val="454"/>
        </w:trPr>
        <w:tc>
          <w:tcPr>
            <w:tcW w:w="772" w:type="dxa"/>
            <w:vAlign w:val="center"/>
          </w:tcPr>
          <w:p w14:paraId="6798720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E5B56D3"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Price Management</w:t>
            </w:r>
          </w:p>
        </w:tc>
        <w:tc>
          <w:tcPr>
            <w:tcW w:w="1701" w:type="dxa"/>
            <w:vAlign w:val="center"/>
          </w:tcPr>
          <w:p w14:paraId="711EC62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4A4966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792B4F0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CB0624D" w14:textId="77777777" w:rsidTr="00FF7CF3">
        <w:trPr>
          <w:trHeight w:val="454"/>
        </w:trPr>
        <w:tc>
          <w:tcPr>
            <w:tcW w:w="772" w:type="dxa"/>
            <w:vAlign w:val="center"/>
          </w:tcPr>
          <w:p w14:paraId="0C2A3BB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4B421F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Services Marketing</w:t>
            </w:r>
          </w:p>
        </w:tc>
        <w:tc>
          <w:tcPr>
            <w:tcW w:w="1701" w:type="dxa"/>
            <w:vAlign w:val="center"/>
          </w:tcPr>
          <w:p w14:paraId="42ADC5F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1F9117F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C51E44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0671335" w14:textId="77777777" w:rsidTr="00FF7CF3">
        <w:trPr>
          <w:trHeight w:val="454"/>
        </w:trPr>
        <w:tc>
          <w:tcPr>
            <w:tcW w:w="772" w:type="dxa"/>
            <w:vAlign w:val="center"/>
          </w:tcPr>
          <w:p w14:paraId="65B7CEE8" w14:textId="54663C39"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FF7CF3">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5789773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Strategy for High-Tech Startups</w:t>
            </w:r>
          </w:p>
        </w:tc>
        <w:tc>
          <w:tcPr>
            <w:tcW w:w="1701" w:type="dxa"/>
            <w:vAlign w:val="center"/>
          </w:tcPr>
          <w:p w14:paraId="4FAE75A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72E391B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F5A908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1AF370F5" w14:textId="77777777" w:rsidTr="00FF7CF3">
        <w:trPr>
          <w:trHeight w:val="454"/>
        </w:trPr>
        <w:tc>
          <w:tcPr>
            <w:tcW w:w="772" w:type="dxa"/>
            <w:vAlign w:val="center"/>
          </w:tcPr>
          <w:p w14:paraId="3D58D0B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134CBF8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Unternehmensverfassung</w:t>
            </w:r>
          </w:p>
        </w:tc>
        <w:tc>
          <w:tcPr>
            <w:tcW w:w="1701" w:type="dxa"/>
            <w:vAlign w:val="center"/>
          </w:tcPr>
          <w:p w14:paraId="025B470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02BF990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B5D723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F1F5555" w14:textId="77777777" w:rsidTr="00FF7CF3">
        <w:trPr>
          <w:trHeight w:val="454"/>
        </w:trPr>
        <w:tc>
          <w:tcPr>
            <w:tcW w:w="772" w:type="dxa"/>
            <w:vAlign w:val="center"/>
          </w:tcPr>
          <w:p w14:paraId="0841361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48C43AB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Master Thesis Colloquium</w:t>
            </w:r>
          </w:p>
        </w:tc>
        <w:tc>
          <w:tcPr>
            <w:tcW w:w="1701" w:type="dxa"/>
            <w:vAlign w:val="center"/>
          </w:tcPr>
          <w:p w14:paraId="2B0D40B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36789C3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4C0D23B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1-3</w:t>
            </w:r>
          </w:p>
        </w:tc>
      </w:tr>
    </w:tbl>
    <w:p w14:paraId="60196668" w14:textId="77777777" w:rsidR="00380CBA" w:rsidRPr="00A80B5B" w:rsidRDefault="00380CBA" w:rsidP="00380CBA">
      <w:pPr>
        <w:spacing w:after="0" w:line="240" w:lineRule="auto"/>
        <w:rPr>
          <w:rFonts w:ascii="Arial" w:eastAsia="Times New Roman" w:hAnsi="Arial" w:cs="Arial"/>
          <w:lang w:eastAsia="de-DE"/>
        </w:rPr>
      </w:pPr>
    </w:p>
    <w:p w14:paraId="497A9D64" w14:textId="4786FE27" w:rsidR="00380CBA" w:rsidRPr="00A80B5B" w:rsidRDefault="00651119" w:rsidP="00FF7CF3">
      <w:pPr>
        <w:spacing w:after="0" w:line="240" w:lineRule="auto"/>
        <w:jc w:val="both"/>
        <w:rPr>
          <w:rFonts w:ascii="Arial" w:eastAsia="Times New Roman" w:hAnsi="Arial" w:cs="Arial"/>
          <w:lang w:eastAsia="de-DE"/>
        </w:rPr>
      </w:pPr>
      <w:r>
        <w:rPr>
          <w:rFonts w:ascii="Arial" w:eastAsia="Times New Roman" w:hAnsi="Arial" w:cs="Arial"/>
          <w:vertAlign w:val="superscript"/>
          <w:lang w:eastAsia="de-DE"/>
        </w:rPr>
        <w:t>4</w:t>
      </w:r>
      <w:r w:rsidRPr="00A80B5B">
        <w:rPr>
          <w:rFonts w:ascii="Arial" w:eastAsia="Times New Roman" w:hAnsi="Arial" w:cs="Arial"/>
          <w:lang w:eastAsia="de-DE"/>
        </w:rPr>
        <w:t xml:space="preserve">Überdies </w:t>
      </w:r>
      <w:r w:rsidR="00380CBA" w:rsidRPr="00A80B5B">
        <w:rPr>
          <w:rFonts w:ascii="Arial" w:eastAsia="Times New Roman" w:hAnsi="Arial" w:cs="Arial"/>
          <w:lang w:eastAsia="de-DE"/>
        </w:rPr>
        <w:t>können bis zu drei Veranstaltungen aus dem folgenden Bereich eingebracht werden:</w:t>
      </w:r>
    </w:p>
    <w:p w14:paraId="7FF4D799"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E6A854F" w14:textId="77777777" w:rsidTr="00FF7CF3">
        <w:trPr>
          <w:trHeight w:val="454"/>
        </w:trPr>
        <w:tc>
          <w:tcPr>
            <w:tcW w:w="772" w:type="dxa"/>
            <w:vAlign w:val="center"/>
          </w:tcPr>
          <w:p w14:paraId="6EFFF35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6C27BDC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Seminar in Entrepreneurship</w:t>
            </w:r>
          </w:p>
        </w:tc>
        <w:tc>
          <w:tcPr>
            <w:tcW w:w="1701" w:type="dxa"/>
            <w:vAlign w:val="center"/>
          </w:tcPr>
          <w:p w14:paraId="4BA76AE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0BD1F5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2269583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1788F22E" w14:textId="77777777" w:rsidR="00380CBA" w:rsidRPr="00A80B5B" w:rsidRDefault="00380CBA" w:rsidP="00380CBA">
      <w:pPr>
        <w:spacing w:after="0" w:line="240" w:lineRule="auto"/>
        <w:rPr>
          <w:rFonts w:ascii="Arial" w:eastAsia="Times New Roman" w:hAnsi="Arial" w:cs="Arial"/>
          <w:lang w:eastAsia="de-DE"/>
        </w:rPr>
      </w:pPr>
    </w:p>
    <w:p w14:paraId="7BBF9750" w14:textId="0B23693D" w:rsidR="00380CBA" w:rsidRPr="00A80B5B" w:rsidRDefault="00651119" w:rsidP="00FF7CF3">
      <w:pPr>
        <w:spacing w:after="0" w:line="240" w:lineRule="auto"/>
        <w:jc w:val="both"/>
        <w:rPr>
          <w:rFonts w:ascii="Arial" w:eastAsia="Times New Roman" w:hAnsi="Arial" w:cs="Arial"/>
          <w:lang w:eastAsia="de-DE"/>
        </w:rPr>
      </w:pPr>
      <w:r>
        <w:rPr>
          <w:rFonts w:ascii="Arial" w:eastAsia="Times New Roman" w:hAnsi="Arial" w:cs="Arial"/>
          <w:vertAlign w:val="superscript"/>
          <w:lang w:eastAsia="de-DE"/>
        </w:rPr>
        <w:t>5</w:t>
      </w:r>
      <w:r w:rsidRPr="00A80B5B">
        <w:rPr>
          <w:rFonts w:ascii="Arial" w:eastAsia="Times New Roman" w:hAnsi="Arial" w:cs="Arial"/>
          <w:lang w:eastAsia="de-DE"/>
        </w:rPr>
        <w:t xml:space="preserve">Des </w:t>
      </w:r>
      <w:r w:rsidR="00380CBA" w:rsidRPr="00A80B5B">
        <w:rPr>
          <w:rFonts w:ascii="Arial" w:eastAsia="Times New Roman" w:hAnsi="Arial" w:cs="Arial"/>
          <w:lang w:eastAsia="de-DE"/>
        </w:rPr>
        <w:t>Weiteren können bis zu zwei Veranstaltungen aus dem folgenden Bereich eingebracht werden:</w:t>
      </w:r>
    </w:p>
    <w:p w14:paraId="001CD8A5" w14:textId="77777777" w:rsidR="00380CBA" w:rsidRPr="00A80B5B" w:rsidRDefault="00380CBA" w:rsidP="00380CBA">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A534E98" w14:textId="77777777" w:rsidTr="00FF7CF3">
        <w:tc>
          <w:tcPr>
            <w:tcW w:w="772" w:type="dxa"/>
            <w:vAlign w:val="center"/>
          </w:tcPr>
          <w:p w14:paraId="6DAFD9BA" w14:textId="39BFCFC6"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 o</w:t>
            </w:r>
            <w:r w:rsidR="00FF7CF3">
              <w:rPr>
                <w:rFonts w:ascii="Arial" w:eastAsia="Calibri" w:hAnsi="Arial" w:cs="Arial"/>
                <w:lang w:eastAsia="de-DE"/>
              </w:rPr>
              <w:t>der</w:t>
            </w:r>
            <w:r w:rsidRPr="00A80B5B">
              <w:rPr>
                <w:rFonts w:ascii="Arial" w:eastAsia="Calibri" w:hAnsi="Arial" w:cs="Arial"/>
                <w:lang w:eastAsia="de-DE"/>
              </w:rPr>
              <w:t xml:space="preserve"> V</w:t>
            </w:r>
          </w:p>
        </w:tc>
        <w:tc>
          <w:tcPr>
            <w:tcW w:w="3828" w:type="dxa"/>
            <w:vAlign w:val="center"/>
          </w:tcPr>
          <w:p w14:paraId="0E409FB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Data Science in Entrepreneurship</w:t>
            </w:r>
          </w:p>
        </w:tc>
        <w:tc>
          <w:tcPr>
            <w:tcW w:w="1701" w:type="dxa"/>
            <w:vAlign w:val="center"/>
          </w:tcPr>
          <w:p w14:paraId="603C345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00B0563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2-5</w:t>
            </w:r>
          </w:p>
        </w:tc>
        <w:tc>
          <w:tcPr>
            <w:tcW w:w="1417" w:type="dxa"/>
            <w:vAlign w:val="center"/>
          </w:tcPr>
          <w:p w14:paraId="07E8D58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77B1E8AB" w14:textId="38FAD9F3" w:rsidR="00380CBA" w:rsidRPr="00A80B5B" w:rsidRDefault="00380CBA" w:rsidP="00FF7CF3">
      <w:pPr>
        <w:spacing w:after="0"/>
        <w:rPr>
          <w:rFonts w:ascii="Arial" w:hAnsi="Arial" w:cs="Arial"/>
        </w:rPr>
      </w:pPr>
    </w:p>
    <w:p w14:paraId="2A5A00E1" w14:textId="14F9B3CF" w:rsidR="00380CBA" w:rsidRPr="00A80B5B" w:rsidRDefault="00380CBA" w:rsidP="00FF7CF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(5) </w:t>
      </w:r>
      <w:bookmarkStart w:id="8" w:name="_Hlk158893757"/>
      <w:r w:rsidRPr="00A80B5B">
        <w:rPr>
          <w:rFonts w:ascii="Arial" w:eastAsia="Arial" w:hAnsi="Arial" w:cs="Arial"/>
          <w:vertAlign w:val="superscript"/>
          <w:lang w:eastAsia="de-DE"/>
        </w:rPr>
        <w:t>1</w:t>
      </w:r>
      <w:r w:rsidRPr="00A80B5B">
        <w:rPr>
          <w:rFonts w:ascii="Arial" w:eastAsia="Arial" w:hAnsi="Arial" w:cs="Arial"/>
          <w:lang w:eastAsia="de-DE"/>
        </w:rPr>
        <w:t>Die Major-Modulgruppe “Major Finance” umfasst vertiefende Veranstaltungen in den Bereichen Banking, Corporate Finance, Finanzcontrolling, Finanzinnovationen, Kapitalmärkte und Risikomanagement</w:t>
      </w:r>
      <w:r w:rsidRPr="00FF7CF3">
        <w:rPr>
          <w:rFonts w:ascii="Arial" w:eastAsia="Arial" w:hAnsi="Arial" w:cs="Arial"/>
          <w:lang w:eastAsia="de-DE"/>
        </w:rPr>
        <w:t xml:space="preserve">. </w:t>
      </w:r>
      <w:r w:rsidRPr="00FF7CF3">
        <w:rPr>
          <w:rFonts w:ascii="Arial" w:eastAsia="Arial" w:hAnsi="Arial" w:cs="Arial"/>
          <w:vertAlign w:val="superscript"/>
          <w:lang w:eastAsia="de-DE"/>
        </w:rPr>
        <w:t>2</w:t>
      </w:r>
      <w:r w:rsidRPr="00FF7CF3">
        <w:rPr>
          <w:rFonts w:ascii="Arial" w:eastAsia="Arial" w:hAnsi="Arial" w:cs="Arial"/>
          <w:lang w:eastAsia="de-DE"/>
        </w:rPr>
        <w:t>Studierende erlernen für diese Bereiche relevante Theorien und analytische, empirische und qualitative Methoden und können entsprechende betriebswirtschaftliche Frage- und Problemstellungen selbständig strukturieren, bearbeiten und innovativ lösen.</w:t>
      </w:r>
      <w:r w:rsidRPr="00A80B5B">
        <w:rPr>
          <w:rFonts w:ascii="Arial" w:eastAsia="Arial" w:hAnsi="Arial" w:cs="Arial"/>
          <w:lang w:eastAsia="de-DE"/>
        </w:rPr>
        <w:t xml:space="preserve"> </w:t>
      </w:r>
      <w:bookmarkEnd w:id="8"/>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FF7CF3">
        <w:rPr>
          <w:rFonts w:ascii="Arial" w:eastAsia="Arial" w:hAnsi="Arial" w:cs="Arial"/>
          <w:lang w:eastAsia="de-DE"/>
        </w:rPr>
        <w:t>Wahlpflichtm</w:t>
      </w:r>
      <w:r w:rsidRPr="00A80B5B">
        <w:rPr>
          <w:rFonts w:ascii="Arial" w:eastAsia="Arial" w:hAnsi="Arial" w:cs="Arial"/>
          <w:lang w:eastAsia="de-DE"/>
        </w:rPr>
        <w:t>odule:</w:t>
      </w:r>
    </w:p>
    <w:p w14:paraId="59E08CDB"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0D235F8" w14:textId="77777777" w:rsidTr="006D1B58">
        <w:tc>
          <w:tcPr>
            <w:tcW w:w="772" w:type="dxa"/>
          </w:tcPr>
          <w:p w14:paraId="1688949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10B90EF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267FF6B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1628B44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3298F3EA" w14:textId="644FAE9A"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6A55C8C4" w14:textId="77777777" w:rsidTr="006D1B58">
        <w:trPr>
          <w:trHeight w:val="454"/>
        </w:trPr>
        <w:tc>
          <w:tcPr>
            <w:tcW w:w="772" w:type="dxa"/>
            <w:vAlign w:val="center"/>
          </w:tcPr>
          <w:p w14:paraId="0B6D3C6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8B2A53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Corporate Finance and Capital Markets</w:t>
            </w:r>
          </w:p>
        </w:tc>
        <w:tc>
          <w:tcPr>
            <w:tcW w:w="1701" w:type="dxa"/>
            <w:vAlign w:val="center"/>
          </w:tcPr>
          <w:p w14:paraId="7879F7F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A2B953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508B6B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91816E9" w14:textId="77777777" w:rsidTr="006D1B58">
        <w:trPr>
          <w:trHeight w:val="454"/>
        </w:trPr>
        <w:tc>
          <w:tcPr>
            <w:tcW w:w="772" w:type="dxa"/>
            <w:vAlign w:val="center"/>
          </w:tcPr>
          <w:p w14:paraId="7803FC03" w14:textId="6888F8E3"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4BE8061C"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Empirical</w:t>
            </w:r>
            <w:proofErr w:type="spellEnd"/>
            <w:r w:rsidRPr="00A80B5B">
              <w:rPr>
                <w:rFonts w:ascii="Arial" w:eastAsia="Calibri" w:hAnsi="Arial" w:cs="Arial"/>
                <w:lang w:eastAsia="de-DE"/>
              </w:rPr>
              <w:t xml:space="preserve"> Finance</w:t>
            </w:r>
          </w:p>
        </w:tc>
        <w:tc>
          <w:tcPr>
            <w:tcW w:w="1701" w:type="dxa"/>
            <w:vAlign w:val="center"/>
          </w:tcPr>
          <w:p w14:paraId="1F3F464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5978C18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08A6264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E9F6E2F" w14:textId="77777777" w:rsidTr="006D1B58">
        <w:trPr>
          <w:trHeight w:val="454"/>
        </w:trPr>
        <w:tc>
          <w:tcPr>
            <w:tcW w:w="772" w:type="dxa"/>
            <w:vAlign w:val="center"/>
          </w:tcPr>
          <w:p w14:paraId="5C33D8A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C0BBA70"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Environmental, Social and Corporate Governance Analytics</w:t>
            </w:r>
          </w:p>
        </w:tc>
        <w:tc>
          <w:tcPr>
            <w:tcW w:w="1701" w:type="dxa"/>
            <w:vAlign w:val="center"/>
          </w:tcPr>
          <w:p w14:paraId="78FC3BD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F91A40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14EFF2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BBA2956" w14:textId="77777777" w:rsidTr="006D1B58">
        <w:trPr>
          <w:trHeight w:val="454"/>
        </w:trPr>
        <w:tc>
          <w:tcPr>
            <w:tcW w:w="772" w:type="dxa"/>
            <w:vAlign w:val="center"/>
          </w:tcPr>
          <w:p w14:paraId="6552D3F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3599C0B5"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Financial Data Analytics and Machine Learning</w:t>
            </w:r>
          </w:p>
        </w:tc>
        <w:tc>
          <w:tcPr>
            <w:tcW w:w="1701" w:type="dxa"/>
            <w:vAlign w:val="center"/>
          </w:tcPr>
          <w:p w14:paraId="6682B8C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FF72F5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8DEF06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33B6AAA" w14:textId="77777777" w:rsidTr="006D1B58">
        <w:trPr>
          <w:trHeight w:val="454"/>
        </w:trPr>
        <w:tc>
          <w:tcPr>
            <w:tcW w:w="772" w:type="dxa"/>
            <w:vAlign w:val="center"/>
          </w:tcPr>
          <w:p w14:paraId="5FD0BAB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59886C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Financial Engineering and Structured Finance</w:t>
            </w:r>
          </w:p>
        </w:tc>
        <w:tc>
          <w:tcPr>
            <w:tcW w:w="1701" w:type="dxa"/>
            <w:vAlign w:val="center"/>
          </w:tcPr>
          <w:p w14:paraId="2776666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0442E0B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4B3DD3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3E520A4" w14:textId="77777777" w:rsidTr="006D1B58">
        <w:trPr>
          <w:trHeight w:val="454"/>
        </w:trPr>
        <w:tc>
          <w:tcPr>
            <w:tcW w:w="772" w:type="dxa"/>
            <w:vAlign w:val="center"/>
          </w:tcPr>
          <w:p w14:paraId="2977DF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6B72FD4" w14:textId="69C1115A"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Finanzcontrolling </w:t>
            </w:r>
          </w:p>
        </w:tc>
        <w:tc>
          <w:tcPr>
            <w:tcW w:w="1701" w:type="dxa"/>
            <w:vAlign w:val="center"/>
          </w:tcPr>
          <w:p w14:paraId="6CB2BF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05AB95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5385178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CAA41AE" w14:textId="77777777" w:rsidTr="006D1B58">
        <w:trPr>
          <w:trHeight w:val="454"/>
        </w:trPr>
        <w:tc>
          <w:tcPr>
            <w:tcW w:w="772" w:type="dxa"/>
            <w:vAlign w:val="center"/>
          </w:tcPr>
          <w:p w14:paraId="7821F1B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9420365" w14:textId="6093FFE6" w:rsidR="00380CBA" w:rsidRPr="00A80B5B" w:rsidRDefault="005C382C" w:rsidP="00380CBA">
            <w:pPr>
              <w:spacing w:line="276" w:lineRule="auto"/>
              <w:rPr>
                <w:rFonts w:ascii="Arial" w:eastAsia="Calibri" w:hAnsi="Arial" w:cs="Arial"/>
                <w:lang w:val="en-US" w:eastAsia="de-DE"/>
              </w:rPr>
            </w:pPr>
            <w:proofErr w:type="spellStart"/>
            <w:r w:rsidRPr="005C382C">
              <w:rPr>
                <w:rFonts w:ascii="Arial" w:eastAsia="Calibri" w:hAnsi="Arial" w:cs="Arial"/>
                <w:lang w:val="en-US" w:eastAsia="de-DE"/>
              </w:rPr>
              <w:t>Quantitatives</w:t>
            </w:r>
            <w:proofErr w:type="spellEnd"/>
            <w:r w:rsidRPr="005C382C">
              <w:rPr>
                <w:rFonts w:ascii="Arial" w:eastAsia="Calibri" w:hAnsi="Arial" w:cs="Arial"/>
                <w:lang w:val="en-US" w:eastAsia="de-DE"/>
              </w:rPr>
              <w:t xml:space="preserve"> </w:t>
            </w:r>
            <w:proofErr w:type="spellStart"/>
            <w:r w:rsidRPr="005C382C">
              <w:rPr>
                <w:rFonts w:ascii="Arial" w:eastAsia="Calibri" w:hAnsi="Arial" w:cs="Arial"/>
                <w:lang w:val="en-US" w:eastAsia="de-DE"/>
              </w:rPr>
              <w:t>Risikomanagement</w:t>
            </w:r>
            <w:proofErr w:type="spellEnd"/>
          </w:p>
        </w:tc>
        <w:tc>
          <w:tcPr>
            <w:tcW w:w="1701" w:type="dxa"/>
            <w:vAlign w:val="center"/>
          </w:tcPr>
          <w:p w14:paraId="0489095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18382BA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3DF0098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0B8FD6E" w14:textId="77777777" w:rsidTr="006D1B58">
        <w:trPr>
          <w:trHeight w:val="454"/>
        </w:trPr>
        <w:tc>
          <w:tcPr>
            <w:tcW w:w="772" w:type="dxa"/>
            <w:vAlign w:val="center"/>
          </w:tcPr>
          <w:p w14:paraId="6AA68E8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2B75EA3"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Green and </w:t>
            </w:r>
            <w:proofErr w:type="spellStart"/>
            <w:r w:rsidRPr="00A80B5B">
              <w:rPr>
                <w:rFonts w:ascii="Arial" w:eastAsia="Calibri" w:hAnsi="Arial" w:cs="Arial"/>
                <w:lang w:eastAsia="de-DE"/>
              </w:rPr>
              <w:t>Sustainable</w:t>
            </w:r>
            <w:proofErr w:type="spellEnd"/>
            <w:r w:rsidRPr="00A80B5B">
              <w:rPr>
                <w:rFonts w:ascii="Arial" w:eastAsia="Calibri" w:hAnsi="Arial" w:cs="Arial"/>
                <w:lang w:eastAsia="de-DE"/>
              </w:rPr>
              <w:t xml:space="preserve"> Finance</w:t>
            </w:r>
          </w:p>
        </w:tc>
        <w:tc>
          <w:tcPr>
            <w:tcW w:w="1701" w:type="dxa"/>
            <w:vAlign w:val="center"/>
          </w:tcPr>
          <w:p w14:paraId="1FB65B8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1E1E2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41A8B87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4BEEC4A" w14:textId="77777777" w:rsidTr="006D1B58">
        <w:trPr>
          <w:trHeight w:val="454"/>
        </w:trPr>
        <w:tc>
          <w:tcPr>
            <w:tcW w:w="772" w:type="dxa"/>
            <w:vAlign w:val="center"/>
          </w:tcPr>
          <w:p w14:paraId="53DF1CC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1600A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Mergers &amp; Acquisitions: International Corporate Transactions</w:t>
            </w:r>
          </w:p>
        </w:tc>
        <w:tc>
          <w:tcPr>
            <w:tcW w:w="1701" w:type="dxa"/>
            <w:vAlign w:val="center"/>
          </w:tcPr>
          <w:p w14:paraId="4C8D75E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9F22DC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0AD266D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931952D" w14:textId="77777777" w:rsidTr="006D1B58">
        <w:trPr>
          <w:trHeight w:val="454"/>
        </w:trPr>
        <w:tc>
          <w:tcPr>
            <w:tcW w:w="772" w:type="dxa"/>
            <w:vAlign w:val="center"/>
          </w:tcPr>
          <w:p w14:paraId="6B7BAB9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272E8D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Quantitative Methods in Finance</w:t>
            </w:r>
          </w:p>
        </w:tc>
        <w:tc>
          <w:tcPr>
            <w:tcW w:w="1701" w:type="dxa"/>
            <w:vAlign w:val="center"/>
          </w:tcPr>
          <w:p w14:paraId="0D5A8AD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658D50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7944A31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915E01B" w14:textId="77777777" w:rsidTr="006D1B58">
        <w:trPr>
          <w:trHeight w:val="454"/>
        </w:trPr>
        <w:tc>
          <w:tcPr>
            <w:tcW w:w="772" w:type="dxa"/>
            <w:vAlign w:val="center"/>
          </w:tcPr>
          <w:p w14:paraId="5E34C7D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29E49EC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Workshop Finance and Banking</w:t>
            </w:r>
          </w:p>
        </w:tc>
        <w:tc>
          <w:tcPr>
            <w:tcW w:w="1701" w:type="dxa"/>
            <w:vAlign w:val="center"/>
          </w:tcPr>
          <w:p w14:paraId="42AB762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6DFC14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106B33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848807A" w14:textId="77777777" w:rsidTr="006D1B58">
        <w:trPr>
          <w:trHeight w:val="454"/>
        </w:trPr>
        <w:tc>
          <w:tcPr>
            <w:tcW w:w="772" w:type="dxa"/>
            <w:vAlign w:val="center"/>
          </w:tcPr>
          <w:p w14:paraId="67433C3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19699346"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Master Thesis Colloquium</w:t>
            </w:r>
          </w:p>
        </w:tc>
        <w:tc>
          <w:tcPr>
            <w:tcW w:w="1701" w:type="dxa"/>
            <w:vAlign w:val="center"/>
          </w:tcPr>
          <w:p w14:paraId="0243AB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7929CE4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53DBF4B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1-3</w:t>
            </w:r>
          </w:p>
        </w:tc>
      </w:tr>
    </w:tbl>
    <w:p w14:paraId="50759A4B" w14:textId="271D7B7A" w:rsidR="00320F18" w:rsidRDefault="00320F18" w:rsidP="00380CBA">
      <w:pPr>
        <w:rPr>
          <w:rFonts w:ascii="Arial" w:hAnsi="Arial" w:cs="Arial"/>
        </w:rPr>
      </w:pPr>
    </w:p>
    <w:p w14:paraId="3116CF10" w14:textId="77777777" w:rsidR="00320F18" w:rsidRDefault="00320F18">
      <w:pPr>
        <w:rPr>
          <w:rFonts w:ascii="Arial" w:eastAsia="Times New Roman" w:hAnsi="Arial" w:cs="Arial"/>
          <w:lang w:eastAsia="de-DE"/>
        </w:rPr>
      </w:pPr>
      <w:r>
        <w:rPr>
          <w:rFonts w:ascii="Arial" w:eastAsia="Times New Roman" w:hAnsi="Arial" w:cs="Arial"/>
          <w:lang w:eastAsia="de-DE"/>
        </w:rPr>
        <w:br w:type="page"/>
      </w:r>
    </w:p>
    <w:p w14:paraId="70FCA39C" w14:textId="77777777" w:rsidR="00380CBA" w:rsidRPr="00A80B5B" w:rsidRDefault="00380CBA" w:rsidP="00380CBA">
      <w:pPr>
        <w:spacing w:after="0" w:line="240" w:lineRule="auto"/>
        <w:rPr>
          <w:rFonts w:ascii="Arial" w:eastAsia="Times New Roman" w:hAnsi="Arial" w:cs="Arial"/>
          <w:lang w:eastAsia="de-DE"/>
        </w:rPr>
      </w:pPr>
    </w:p>
    <w:p w14:paraId="4AACFE25" w14:textId="76A9CE25" w:rsidR="00380CBA" w:rsidRPr="00A80B5B" w:rsidRDefault="00380CBA" w:rsidP="00380CBA">
      <w:pPr>
        <w:suppressAutoHyphens/>
        <w:spacing w:after="0" w:line="240" w:lineRule="auto"/>
        <w:jc w:val="both"/>
        <w:rPr>
          <w:rFonts w:ascii="Arial" w:eastAsia="SimHei" w:hAnsi="Arial" w:cs="Arial"/>
          <w:lang w:eastAsia="de-DE"/>
        </w:rPr>
      </w:pPr>
      <w:r w:rsidRPr="00A80B5B">
        <w:rPr>
          <w:rFonts w:ascii="Arial" w:eastAsia="SimHei" w:hAnsi="Arial" w:cs="Arial"/>
          <w:vertAlign w:val="superscript"/>
          <w:lang w:eastAsia="de-DE"/>
        </w:rPr>
        <w:t>4</w:t>
      </w:r>
      <w:r w:rsidRPr="00A80B5B">
        <w:rPr>
          <w:rFonts w:ascii="Arial" w:eastAsia="SimHei" w:hAnsi="Arial" w:cs="Arial"/>
          <w:lang w:eastAsia="de-DE"/>
        </w:rPr>
        <w:t xml:space="preserve">Überdies können bis zu </w:t>
      </w:r>
      <w:r w:rsidR="00651119">
        <w:rPr>
          <w:rFonts w:ascii="Arial" w:eastAsia="SimHei" w:hAnsi="Arial" w:cs="Arial"/>
          <w:lang w:eastAsia="de-DE"/>
        </w:rPr>
        <w:t>drei</w:t>
      </w:r>
      <w:r w:rsidR="00651119" w:rsidRPr="00A80B5B">
        <w:rPr>
          <w:rFonts w:ascii="Arial" w:eastAsia="SimHei" w:hAnsi="Arial" w:cs="Arial"/>
          <w:lang w:eastAsia="de-DE"/>
        </w:rPr>
        <w:t xml:space="preserve"> </w:t>
      </w:r>
      <w:r w:rsidRPr="00A80B5B">
        <w:rPr>
          <w:rFonts w:ascii="Arial" w:eastAsia="SimHei" w:hAnsi="Arial" w:cs="Arial"/>
          <w:lang w:eastAsia="de-DE"/>
        </w:rPr>
        <w:t>Veranstaltungen aus dem folgenden Bereich eingebracht werden:</w:t>
      </w:r>
    </w:p>
    <w:p w14:paraId="699EB58B" w14:textId="77777777" w:rsidR="00380CBA" w:rsidRPr="00A80B5B" w:rsidRDefault="00380CBA" w:rsidP="00380CBA">
      <w:pPr>
        <w:suppressAutoHyphens/>
        <w:spacing w:after="0" w:line="240" w:lineRule="auto"/>
        <w:jc w:val="both"/>
        <w:rPr>
          <w:rFonts w:ascii="Arial" w:eastAsia="SimHei"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1FF1771" w14:textId="77777777" w:rsidTr="002311F6">
        <w:tc>
          <w:tcPr>
            <w:tcW w:w="772" w:type="dxa"/>
            <w:vAlign w:val="center"/>
          </w:tcPr>
          <w:p w14:paraId="08A7891D" w14:textId="13FA9F97" w:rsidR="00380CBA" w:rsidRPr="00A80B5B" w:rsidRDefault="00651119" w:rsidP="00380CBA">
            <w:pPr>
              <w:spacing w:line="276" w:lineRule="auto"/>
              <w:rPr>
                <w:rFonts w:ascii="Arial" w:eastAsia="Calibri" w:hAnsi="Arial" w:cs="Arial"/>
                <w:lang w:val="en-US" w:eastAsia="de-DE"/>
              </w:rPr>
            </w:pPr>
            <w:r>
              <w:rPr>
                <w:rFonts w:ascii="Arial" w:eastAsia="Calibri" w:hAnsi="Arial" w:cs="Arial"/>
                <w:lang w:eastAsia="de-DE"/>
              </w:rPr>
              <w:t>SE</w:t>
            </w:r>
          </w:p>
        </w:tc>
        <w:tc>
          <w:tcPr>
            <w:tcW w:w="3828" w:type="dxa"/>
            <w:vAlign w:val="center"/>
          </w:tcPr>
          <w:p w14:paraId="1E43DB6E" w14:textId="10C931A2" w:rsidR="00380CBA" w:rsidRPr="00A80B5B" w:rsidRDefault="00651119" w:rsidP="00380CBA">
            <w:pPr>
              <w:spacing w:line="276" w:lineRule="auto"/>
              <w:rPr>
                <w:rFonts w:ascii="Arial" w:eastAsia="Calibri" w:hAnsi="Arial" w:cs="Arial"/>
                <w:lang w:val="en-US" w:eastAsia="de-DE"/>
              </w:rPr>
            </w:pPr>
            <w:r>
              <w:rPr>
                <w:rFonts w:ascii="Arial" w:eastAsia="Calibri" w:hAnsi="Arial" w:cs="Arial"/>
                <w:lang w:val="en-US" w:eastAsia="de-DE"/>
              </w:rPr>
              <w:t xml:space="preserve">Seminar </w:t>
            </w:r>
            <w:r w:rsidR="00380CBA" w:rsidRPr="00A80B5B">
              <w:rPr>
                <w:rFonts w:ascii="Arial" w:eastAsia="Calibri" w:hAnsi="Arial" w:cs="Arial"/>
                <w:lang w:val="en-US" w:eastAsia="de-DE"/>
              </w:rPr>
              <w:t>in Finance</w:t>
            </w:r>
          </w:p>
        </w:tc>
        <w:tc>
          <w:tcPr>
            <w:tcW w:w="1701" w:type="dxa"/>
            <w:vAlign w:val="center"/>
          </w:tcPr>
          <w:p w14:paraId="2C45BFC9" w14:textId="3DE7CF3C" w:rsidR="00380CBA" w:rsidRPr="00A80B5B" w:rsidRDefault="00651119" w:rsidP="00380CBA">
            <w:pPr>
              <w:spacing w:line="276" w:lineRule="auto"/>
              <w:rPr>
                <w:rFonts w:ascii="Arial" w:eastAsia="Calibri" w:hAnsi="Arial" w:cs="Arial"/>
                <w:lang w:eastAsia="de-DE"/>
              </w:rPr>
            </w:pPr>
            <w:r w:rsidRPr="00A80B5B">
              <w:rPr>
                <w:rFonts w:ascii="Arial" w:eastAsia="Calibri" w:hAnsi="Arial" w:cs="Arial"/>
                <w:lang w:eastAsia="de-DE"/>
              </w:rPr>
              <w:t>Portfolio</w:t>
            </w:r>
            <w:r w:rsidRPr="00A80B5B" w:rsidDel="00651119">
              <w:rPr>
                <w:rFonts w:ascii="Arial" w:eastAsia="Calibri" w:hAnsi="Arial" w:cs="Arial"/>
                <w:lang w:eastAsia="de-DE"/>
              </w:rPr>
              <w:t xml:space="preserve"> </w:t>
            </w:r>
          </w:p>
        </w:tc>
        <w:tc>
          <w:tcPr>
            <w:tcW w:w="1417" w:type="dxa"/>
            <w:vAlign w:val="center"/>
          </w:tcPr>
          <w:p w14:paraId="0ADB5E09" w14:textId="01060F6F"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1-4</w:t>
            </w:r>
          </w:p>
        </w:tc>
        <w:tc>
          <w:tcPr>
            <w:tcW w:w="1417" w:type="dxa"/>
            <w:vAlign w:val="center"/>
          </w:tcPr>
          <w:p w14:paraId="1CB334D9" w14:textId="608AD89C"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7</w:t>
            </w:r>
          </w:p>
        </w:tc>
      </w:tr>
    </w:tbl>
    <w:p w14:paraId="5232FCC7" w14:textId="77777777" w:rsidR="00380CBA" w:rsidRPr="00A80B5B" w:rsidRDefault="00380CBA" w:rsidP="00380CBA">
      <w:pPr>
        <w:spacing w:after="0" w:line="240" w:lineRule="auto"/>
        <w:rPr>
          <w:rFonts w:ascii="Arial" w:eastAsia="Times New Roman" w:hAnsi="Arial" w:cs="Arial"/>
          <w:lang w:eastAsia="de-DE"/>
        </w:rPr>
      </w:pPr>
    </w:p>
    <w:p w14:paraId="09183703" w14:textId="09D6B190" w:rsidR="00380CBA" w:rsidRPr="00A80B5B" w:rsidRDefault="00380CBA" w:rsidP="00380CBA">
      <w:pPr>
        <w:suppressAutoHyphens/>
        <w:spacing w:after="0" w:line="240" w:lineRule="auto"/>
        <w:jc w:val="both"/>
        <w:rPr>
          <w:rFonts w:ascii="Arial" w:eastAsia="SimHei" w:hAnsi="Arial" w:cs="Arial"/>
          <w:lang w:eastAsia="de-DE"/>
        </w:rPr>
      </w:pPr>
      <w:r w:rsidRPr="00A80B5B">
        <w:rPr>
          <w:rFonts w:ascii="Arial" w:eastAsia="SimHei" w:hAnsi="Arial" w:cs="Arial"/>
          <w:vertAlign w:val="superscript"/>
          <w:lang w:eastAsia="de-DE"/>
        </w:rPr>
        <w:t>5</w:t>
      </w:r>
      <w:r w:rsidRPr="00A80B5B">
        <w:rPr>
          <w:rFonts w:ascii="Arial" w:eastAsia="SimHei" w:hAnsi="Arial" w:cs="Arial"/>
          <w:lang w:eastAsia="de-DE"/>
        </w:rPr>
        <w:t xml:space="preserve">Des Weiteren können bis zu </w:t>
      </w:r>
      <w:r w:rsidR="00651119">
        <w:rPr>
          <w:rFonts w:ascii="Arial" w:eastAsia="SimHei" w:hAnsi="Arial" w:cs="Arial"/>
          <w:lang w:eastAsia="de-DE"/>
        </w:rPr>
        <w:t>zwei</w:t>
      </w:r>
      <w:r w:rsidR="00651119" w:rsidRPr="00A80B5B">
        <w:rPr>
          <w:rFonts w:ascii="Arial" w:eastAsia="SimHei" w:hAnsi="Arial" w:cs="Arial"/>
          <w:lang w:eastAsia="de-DE"/>
        </w:rPr>
        <w:t xml:space="preserve"> </w:t>
      </w:r>
      <w:r w:rsidRPr="00A80B5B">
        <w:rPr>
          <w:rFonts w:ascii="Arial" w:eastAsia="SimHei" w:hAnsi="Arial" w:cs="Arial"/>
          <w:lang w:eastAsia="de-DE"/>
        </w:rPr>
        <w:t>Veranstaltungen aus dem folgenden Bereich eingebracht werden:</w:t>
      </w:r>
    </w:p>
    <w:p w14:paraId="010323F8" w14:textId="77777777" w:rsidR="00380CBA" w:rsidRPr="00A80B5B" w:rsidRDefault="00380CBA" w:rsidP="00380CBA">
      <w:pPr>
        <w:suppressAutoHyphens/>
        <w:spacing w:after="0" w:line="240" w:lineRule="auto"/>
        <w:jc w:val="both"/>
        <w:rPr>
          <w:rFonts w:ascii="Arial" w:eastAsia="SimHei"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E88B3C7" w14:textId="77777777" w:rsidTr="00E86518">
        <w:trPr>
          <w:trHeight w:val="454"/>
        </w:trPr>
        <w:tc>
          <w:tcPr>
            <w:tcW w:w="772" w:type="dxa"/>
            <w:vAlign w:val="center"/>
          </w:tcPr>
          <w:p w14:paraId="70878535" w14:textId="0C669E15" w:rsidR="00380CBA" w:rsidRPr="00A80B5B" w:rsidRDefault="00651119" w:rsidP="00380CBA">
            <w:pPr>
              <w:spacing w:line="276" w:lineRule="auto"/>
              <w:rPr>
                <w:rFonts w:ascii="Arial" w:eastAsia="Calibri" w:hAnsi="Arial" w:cs="Arial"/>
                <w:lang w:eastAsia="de-DE"/>
              </w:rPr>
            </w:pPr>
            <w:r w:rsidRPr="00A80B5B">
              <w:rPr>
                <w:rFonts w:ascii="Arial" w:eastAsia="Calibri" w:hAnsi="Arial" w:cs="Arial"/>
                <w:lang w:eastAsia="de-DE"/>
              </w:rPr>
              <w:t>V+Ü</w:t>
            </w:r>
            <w:r>
              <w:rPr>
                <w:rFonts w:ascii="Arial" w:eastAsia="Calibri" w:hAnsi="Arial" w:cs="Arial"/>
                <w:lang w:eastAsia="de-DE"/>
              </w:rPr>
              <w:t xml:space="preserve"> oder</w:t>
            </w:r>
            <w:r w:rsidRPr="00A80B5B">
              <w:rPr>
                <w:rFonts w:ascii="Arial" w:eastAsia="Calibri" w:hAnsi="Arial" w:cs="Arial"/>
                <w:lang w:eastAsia="de-DE"/>
              </w:rPr>
              <w:t xml:space="preserve"> V</w:t>
            </w:r>
          </w:p>
        </w:tc>
        <w:tc>
          <w:tcPr>
            <w:tcW w:w="3828" w:type="dxa"/>
            <w:vAlign w:val="center"/>
          </w:tcPr>
          <w:p w14:paraId="1A0E313A" w14:textId="57CB4B04" w:rsidR="00380CBA" w:rsidRPr="00A80B5B" w:rsidRDefault="00651119" w:rsidP="00380CBA">
            <w:pPr>
              <w:spacing w:line="276" w:lineRule="auto"/>
              <w:rPr>
                <w:rFonts w:ascii="Arial" w:eastAsia="Calibri" w:hAnsi="Arial" w:cs="Arial"/>
                <w:color w:val="000000"/>
                <w:lang w:eastAsia="de-DE"/>
              </w:rPr>
            </w:pPr>
            <w:r w:rsidRPr="00A80B5B">
              <w:rPr>
                <w:rFonts w:ascii="Arial" w:eastAsia="Calibri" w:hAnsi="Arial" w:cs="Arial"/>
                <w:lang w:val="en-US" w:eastAsia="de-DE"/>
              </w:rPr>
              <w:t>Data Science</w:t>
            </w:r>
            <w:r w:rsidRPr="00A80B5B">
              <w:rPr>
                <w:rFonts w:ascii="Arial" w:eastAsia="Calibri" w:hAnsi="Arial" w:cs="Arial"/>
                <w:lang w:eastAsia="de-DE"/>
              </w:rPr>
              <w:t xml:space="preserve"> </w:t>
            </w:r>
            <w:r w:rsidR="00380CBA" w:rsidRPr="00A80B5B">
              <w:rPr>
                <w:rFonts w:ascii="Arial" w:eastAsia="Calibri" w:hAnsi="Arial" w:cs="Arial"/>
                <w:lang w:eastAsia="de-DE"/>
              </w:rPr>
              <w:t>in Finance</w:t>
            </w:r>
          </w:p>
        </w:tc>
        <w:tc>
          <w:tcPr>
            <w:tcW w:w="1701" w:type="dxa"/>
            <w:vAlign w:val="center"/>
          </w:tcPr>
          <w:p w14:paraId="2D833D89" w14:textId="2D09CBEB" w:rsidR="00380CBA" w:rsidRPr="00A80B5B" w:rsidRDefault="00651119" w:rsidP="00380CBA">
            <w:pPr>
              <w:spacing w:line="276" w:lineRule="auto"/>
              <w:rPr>
                <w:rFonts w:ascii="Arial" w:eastAsia="Calibri" w:hAnsi="Arial" w:cs="Arial"/>
                <w:lang w:eastAsia="de-DE"/>
              </w:rPr>
            </w:pPr>
            <w:r w:rsidRPr="00A80B5B">
              <w:rPr>
                <w:rFonts w:ascii="Arial" w:eastAsia="Calibri" w:hAnsi="Arial" w:cs="Arial"/>
                <w:lang w:eastAsia="de-DE"/>
              </w:rPr>
              <w:t xml:space="preserve">Klausur oder Portfolio oder mündliche Prüfung </w:t>
            </w:r>
          </w:p>
        </w:tc>
        <w:tc>
          <w:tcPr>
            <w:tcW w:w="1417" w:type="dxa"/>
            <w:vAlign w:val="center"/>
          </w:tcPr>
          <w:p w14:paraId="1EDC84D7" w14:textId="6BE0CCB0"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2-5</w:t>
            </w:r>
          </w:p>
        </w:tc>
        <w:tc>
          <w:tcPr>
            <w:tcW w:w="1417" w:type="dxa"/>
            <w:vAlign w:val="center"/>
          </w:tcPr>
          <w:p w14:paraId="0CE0FE4E" w14:textId="2A195F5E" w:rsidR="00380CBA" w:rsidRPr="00A80B5B" w:rsidRDefault="00651119" w:rsidP="00380CBA">
            <w:pPr>
              <w:spacing w:line="276" w:lineRule="auto"/>
              <w:rPr>
                <w:rFonts w:ascii="Arial" w:eastAsia="Calibri" w:hAnsi="Arial" w:cs="Arial"/>
                <w:lang w:eastAsia="de-DE"/>
              </w:rPr>
            </w:pPr>
            <w:r>
              <w:rPr>
                <w:rFonts w:ascii="Arial" w:eastAsia="Calibri" w:hAnsi="Arial" w:cs="Arial"/>
                <w:lang w:eastAsia="de-DE"/>
              </w:rPr>
              <w:t>3-5</w:t>
            </w:r>
          </w:p>
        </w:tc>
      </w:tr>
    </w:tbl>
    <w:p w14:paraId="514574A5" w14:textId="77777777" w:rsidR="00380CBA" w:rsidRPr="00A80B5B" w:rsidRDefault="00380CBA" w:rsidP="00380CBA">
      <w:pPr>
        <w:spacing w:after="0" w:line="276" w:lineRule="auto"/>
        <w:jc w:val="both"/>
        <w:rPr>
          <w:rFonts w:ascii="Arial" w:eastAsia="Times New Roman" w:hAnsi="Arial" w:cs="Arial"/>
          <w:lang w:eastAsia="de-DE"/>
        </w:rPr>
      </w:pPr>
    </w:p>
    <w:p w14:paraId="7098B7A1" w14:textId="3CA5627F" w:rsidR="00380CBA" w:rsidRPr="00A80B5B" w:rsidRDefault="00380CBA" w:rsidP="00320F18">
      <w:pPr>
        <w:tabs>
          <w:tab w:val="left" w:pos="567"/>
        </w:tabs>
        <w:spacing w:after="0" w:line="276" w:lineRule="auto"/>
        <w:ind w:right="-142" w:firstLine="709"/>
        <w:jc w:val="both"/>
        <w:rPr>
          <w:rFonts w:ascii="Arial" w:eastAsia="Arial" w:hAnsi="Arial" w:cs="Arial"/>
          <w:lang w:eastAsia="de-DE"/>
        </w:rPr>
      </w:pPr>
      <w:r w:rsidRPr="00A80B5B">
        <w:rPr>
          <w:rFonts w:ascii="Arial" w:eastAsia="Times New Roman" w:hAnsi="Arial" w:cs="Arial"/>
          <w:lang w:eastAsia="de-DE"/>
        </w:rPr>
        <w:t xml:space="preserve">(6)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 Major-Modulgruppe “Major Information Systems and Digital Business” umfasst vertiefende Veranstaltungen in den Bereichen IT- und Informationsmanagement, Digital Business und digitale Märkte, </w:t>
      </w:r>
      <w:proofErr w:type="spellStart"/>
      <w:r w:rsidRPr="00A80B5B">
        <w:rPr>
          <w:rFonts w:ascii="Arial" w:eastAsia="Times New Roman" w:hAnsi="Arial" w:cs="Arial"/>
          <w:lang w:eastAsia="de-DE"/>
        </w:rPr>
        <w:t>Artificial</w:t>
      </w:r>
      <w:proofErr w:type="spellEnd"/>
      <w:r w:rsidRPr="00A80B5B">
        <w:rPr>
          <w:rFonts w:ascii="Arial" w:eastAsia="Times New Roman" w:hAnsi="Arial" w:cs="Arial"/>
          <w:lang w:eastAsia="de-DE"/>
        </w:rPr>
        <w:t xml:space="preserve"> </w:t>
      </w:r>
      <w:proofErr w:type="spellStart"/>
      <w:r w:rsidRPr="00A80B5B">
        <w:rPr>
          <w:rFonts w:ascii="Arial" w:eastAsia="Times New Roman" w:hAnsi="Arial" w:cs="Arial"/>
          <w:lang w:eastAsia="de-DE"/>
        </w:rPr>
        <w:t>Intelligence</w:t>
      </w:r>
      <w:proofErr w:type="spellEnd"/>
      <w:r w:rsidRPr="00A80B5B">
        <w:rPr>
          <w:rFonts w:ascii="Arial" w:eastAsia="Times New Roman" w:hAnsi="Arial" w:cs="Arial"/>
          <w:lang w:eastAsia="de-DE"/>
        </w:rPr>
        <w:t xml:space="preserve">, Data Analytics und Business </w:t>
      </w:r>
      <w:proofErr w:type="spellStart"/>
      <w:r w:rsidRPr="00A80B5B">
        <w:rPr>
          <w:rFonts w:ascii="Arial" w:eastAsia="Times New Roman" w:hAnsi="Arial" w:cs="Arial"/>
          <w:lang w:eastAsia="de-DE"/>
        </w:rPr>
        <w:t>Intelligence</w:t>
      </w:r>
      <w:proofErr w:type="spellEnd"/>
      <w:r w:rsidRPr="00A80B5B">
        <w:rPr>
          <w:rFonts w:ascii="Arial" w:eastAsia="Times New Roman" w:hAnsi="Arial" w:cs="Arial"/>
          <w:lang w:eastAsia="de-DE"/>
        </w:rPr>
        <w:t xml:space="preserve"> sowie Management von Security und Privacy.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wirtschaftsinformatische Frage- und Problemstellungen selbständig strukturieren, bearbeiten und innovativ lösen.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2311F6">
        <w:rPr>
          <w:rFonts w:ascii="Arial" w:eastAsia="Arial" w:hAnsi="Arial" w:cs="Arial"/>
          <w:lang w:eastAsia="de-DE"/>
        </w:rPr>
        <w:t>Wahlpflichtm</w:t>
      </w:r>
      <w:r w:rsidRPr="00A80B5B">
        <w:rPr>
          <w:rFonts w:ascii="Arial" w:eastAsia="Arial" w:hAnsi="Arial" w:cs="Arial"/>
          <w:lang w:eastAsia="de-DE"/>
        </w:rPr>
        <w:t>odule:</w:t>
      </w:r>
    </w:p>
    <w:p w14:paraId="2DC98597"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D0E9EF8" w14:textId="77777777" w:rsidTr="005C382C">
        <w:tc>
          <w:tcPr>
            <w:tcW w:w="772" w:type="dxa"/>
          </w:tcPr>
          <w:p w14:paraId="2716AD2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2BFC721A"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0EB2223F"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62D8735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24CDFA78" w14:textId="2B2C79F6"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9C19D0" w:rsidRPr="00A80B5B" w14:paraId="76CDC0A1" w14:textId="77777777" w:rsidTr="005C382C">
        <w:trPr>
          <w:trHeight w:val="454"/>
        </w:trPr>
        <w:tc>
          <w:tcPr>
            <w:tcW w:w="772" w:type="dxa"/>
            <w:vAlign w:val="center"/>
          </w:tcPr>
          <w:p w14:paraId="04F54D9D" w14:textId="659122D9"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51AF3861" w14:textId="0BF2CB68" w:rsidR="009C19D0" w:rsidRPr="009C19D0" w:rsidRDefault="009C19D0" w:rsidP="009C19D0">
            <w:pPr>
              <w:spacing w:line="276" w:lineRule="auto"/>
              <w:rPr>
                <w:rFonts w:ascii="Arial" w:eastAsia="Calibri" w:hAnsi="Arial" w:cs="Arial"/>
                <w:lang w:val="en-US" w:eastAsia="de-DE"/>
              </w:rPr>
            </w:pPr>
            <w:proofErr w:type="spellStart"/>
            <w:r w:rsidRPr="009C19D0">
              <w:rPr>
                <w:rFonts w:ascii="Arial" w:hAnsi="Arial" w:cs="Arial"/>
              </w:rPr>
              <w:t>Advanced</w:t>
            </w:r>
            <w:proofErr w:type="spellEnd"/>
            <w:r w:rsidRPr="009C19D0">
              <w:rPr>
                <w:rFonts w:ascii="Arial" w:hAnsi="Arial" w:cs="Arial"/>
              </w:rPr>
              <w:t xml:space="preserve"> Databases </w:t>
            </w:r>
          </w:p>
        </w:tc>
        <w:tc>
          <w:tcPr>
            <w:tcW w:w="1701" w:type="dxa"/>
            <w:vAlign w:val="center"/>
          </w:tcPr>
          <w:p w14:paraId="4A12D1DB" w14:textId="7C720FD2"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4F09989F" w14:textId="3ED5F096"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3E30F257" w14:textId="307B89BA"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7</w:t>
            </w:r>
          </w:p>
        </w:tc>
      </w:tr>
      <w:tr w:rsidR="009C19D0" w:rsidRPr="00A80B5B" w14:paraId="60D73555" w14:textId="77777777" w:rsidTr="005C382C">
        <w:trPr>
          <w:trHeight w:val="454"/>
        </w:trPr>
        <w:tc>
          <w:tcPr>
            <w:tcW w:w="772" w:type="dxa"/>
            <w:vAlign w:val="center"/>
          </w:tcPr>
          <w:p w14:paraId="4E63D633" w14:textId="0E5F793E"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671D4A27" w14:textId="7FBAFCBC" w:rsidR="009C19D0" w:rsidRPr="009C19D0" w:rsidRDefault="009C19D0" w:rsidP="009C19D0">
            <w:pPr>
              <w:spacing w:line="276" w:lineRule="auto"/>
              <w:rPr>
                <w:rFonts w:ascii="Arial" w:eastAsia="Calibri" w:hAnsi="Arial" w:cs="Arial"/>
                <w:lang w:val="en-US" w:eastAsia="de-DE"/>
              </w:rPr>
            </w:pPr>
            <w:proofErr w:type="spellStart"/>
            <w:r w:rsidRPr="009C19D0">
              <w:rPr>
                <w:rFonts w:ascii="Arial" w:hAnsi="Arial" w:cs="Arial"/>
              </w:rPr>
              <w:t>Advanced</w:t>
            </w:r>
            <w:proofErr w:type="spellEnd"/>
            <w:r w:rsidRPr="009C19D0">
              <w:rPr>
                <w:rFonts w:ascii="Arial" w:hAnsi="Arial" w:cs="Arial"/>
              </w:rPr>
              <w:t xml:space="preserve"> IT-Security</w:t>
            </w:r>
          </w:p>
        </w:tc>
        <w:tc>
          <w:tcPr>
            <w:tcW w:w="1701" w:type="dxa"/>
            <w:vAlign w:val="center"/>
          </w:tcPr>
          <w:p w14:paraId="69B29C06" w14:textId="437EC7D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04187491" w14:textId="71C61DA8"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393C7EBF" w14:textId="586CB4F5"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6</w:t>
            </w:r>
          </w:p>
        </w:tc>
      </w:tr>
      <w:tr w:rsidR="009C19D0" w:rsidRPr="00A80B5B" w14:paraId="1EA64086" w14:textId="77777777" w:rsidTr="005C382C">
        <w:trPr>
          <w:trHeight w:val="454"/>
        </w:trPr>
        <w:tc>
          <w:tcPr>
            <w:tcW w:w="772" w:type="dxa"/>
            <w:vAlign w:val="center"/>
          </w:tcPr>
          <w:p w14:paraId="3B25F6D0" w14:textId="5D670FD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3A7A69D9" w14:textId="55D6A595"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Advanced Topics in Data Science</w:t>
            </w:r>
          </w:p>
        </w:tc>
        <w:tc>
          <w:tcPr>
            <w:tcW w:w="1701" w:type="dxa"/>
            <w:vAlign w:val="center"/>
          </w:tcPr>
          <w:p w14:paraId="053B6CF9" w14:textId="269B2B1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53D03657" w14:textId="29D18CD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75C1960C" w14:textId="6713F7E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5</w:t>
            </w:r>
          </w:p>
        </w:tc>
      </w:tr>
      <w:tr w:rsidR="009C19D0" w:rsidRPr="00A80B5B" w14:paraId="1EFEFE85" w14:textId="77777777" w:rsidTr="005C382C">
        <w:trPr>
          <w:trHeight w:val="454"/>
        </w:trPr>
        <w:tc>
          <w:tcPr>
            <w:tcW w:w="772" w:type="dxa"/>
            <w:vAlign w:val="center"/>
          </w:tcPr>
          <w:p w14:paraId="6B061963" w14:textId="0419574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6408DA75" w14:textId="5B36A8F1"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AI-Based Business Information Systems</w:t>
            </w:r>
          </w:p>
        </w:tc>
        <w:tc>
          <w:tcPr>
            <w:tcW w:w="1701" w:type="dxa"/>
            <w:vAlign w:val="center"/>
          </w:tcPr>
          <w:p w14:paraId="42B19F22" w14:textId="5AFC1771"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Klausur</w:t>
            </w:r>
          </w:p>
        </w:tc>
        <w:tc>
          <w:tcPr>
            <w:tcW w:w="1417" w:type="dxa"/>
            <w:vAlign w:val="center"/>
          </w:tcPr>
          <w:p w14:paraId="3332B305" w14:textId="141C277D"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3B0A8E39" w14:textId="1723AD4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5</w:t>
            </w:r>
          </w:p>
        </w:tc>
      </w:tr>
      <w:tr w:rsidR="009C19D0" w:rsidRPr="00A80B5B" w14:paraId="1453081B" w14:textId="77777777" w:rsidTr="005C382C">
        <w:trPr>
          <w:trHeight w:val="454"/>
        </w:trPr>
        <w:tc>
          <w:tcPr>
            <w:tcW w:w="772" w:type="dxa"/>
            <w:vAlign w:val="center"/>
          </w:tcPr>
          <w:p w14:paraId="3776F7AE" w14:textId="4EBBE9A4"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6A088D00" w14:textId="19FF18CA"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rPr>
              <w:t xml:space="preserve">Business </w:t>
            </w:r>
            <w:proofErr w:type="spellStart"/>
            <w:r w:rsidRPr="009C19D0">
              <w:rPr>
                <w:rFonts w:ascii="Arial" w:hAnsi="Arial" w:cs="Arial"/>
              </w:rPr>
              <w:t>Intelligence</w:t>
            </w:r>
            <w:proofErr w:type="spellEnd"/>
            <w:r w:rsidRPr="009C19D0">
              <w:rPr>
                <w:rFonts w:ascii="Arial" w:hAnsi="Arial" w:cs="Arial"/>
              </w:rPr>
              <w:t xml:space="preserve"> &amp; Analytics Systems</w:t>
            </w:r>
          </w:p>
        </w:tc>
        <w:tc>
          <w:tcPr>
            <w:tcW w:w="1701" w:type="dxa"/>
            <w:vAlign w:val="center"/>
          </w:tcPr>
          <w:p w14:paraId="65161B14" w14:textId="6A66B98C"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1C19C58E" w14:textId="01E92A99"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4</w:t>
            </w:r>
          </w:p>
        </w:tc>
        <w:tc>
          <w:tcPr>
            <w:tcW w:w="1417" w:type="dxa"/>
            <w:vAlign w:val="center"/>
          </w:tcPr>
          <w:p w14:paraId="23BC92A8" w14:textId="6913D0E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5</w:t>
            </w:r>
          </w:p>
        </w:tc>
      </w:tr>
      <w:tr w:rsidR="009C19D0" w:rsidRPr="00A80B5B" w14:paraId="5D09CBB1" w14:textId="77777777" w:rsidTr="005C382C">
        <w:trPr>
          <w:trHeight w:val="454"/>
        </w:trPr>
        <w:tc>
          <w:tcPr>
            <w:tcW w:w="772" w:type="dxa"/>
            <w:vAlign w:val="center"/>
          </w:tcPr>
          <w:p w14:paraId="506ABBD0" w14:textId="3842E76C" w:rsidR="009C19D0" w:rsidRPr="009C19D0" w:rsidRDefault="009C19D0" w:rsidP="009C19D0">
            <w:pPr>
              <w:spacing w:line="276" w:lineRule="auto"/>
              <w:rPr>
                <w:rFonts w:ascii="Arial" w:eastAsia="Calibri" w:hAnsi="Arial" w:cs="Arial"/>
                <w:lang w:val="en-US" w:eastAsia="de-DE"/>
              </w:rPr>
            </w:pPr>
            <w:r w:rsidRPr="009C19D0">
              <w:rPr>
                <w:rFonts w:ascii="Arial" w:hAnsi="Arial" w:cs="Arial"/>
              </w:rPr>
              <w:t>V+Ü</w:t>
            </w:r>
          </w:p>
        </w:tc>
        <w:tc>
          <w:tcPr>
            <w:tcW w:w="3828" w:type="dxa"/>
            <w:vAlign w:val="center"/>
          </w:tcPr>
          <w:p w14:paraId="29B409C2" w14:textId="79B4E41C"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 xml:space="preserve">Deep Learning and </w:t>
            </w:r>
            <w:proofErr w:type="spellStart"/>
            <w:r w:rsidRPr="009C19D0">
              <w:rPr>
                <w:rFonts w:ascii="Arial" w:hAnsi="Arial" w:cs="Arial"/>
                <w:lang w:val="en-US"/>
              </w:rPr>
              <w:t>Textanalyse</w:t>
            </w:r>
            <w:proofErr w:type="spellEnd"/>
            <w:r w:rsidRPr="009C19D0">
              <w:rPr>
                <w:rFonts w:ascii="Arial" w:hAnsi="Arial" w:cs="Arial"/>
                <w:lang w:val="en-US"/>
              </w:rPr>
              <w:t xml:space="preserve"> in Finance</w:t>
            </w:r>
          </w:p>
        </w:tc>
        <w:tc>
          <w:tcPr>
            <w:tcW w:w="1701" w:type="dxa"/>
            <w:vAlign w:val="center"/>
          </w:tcPr>
          <w:p w14:paraId="7AE7203B" w14:textId="2BA00A1F"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0FCC5F96" w14:textId="35B11C28"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2E7BC38D" w14:textId="6691FCA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40E1BEAE" w14:textId="77777777" w:rsidTr="005C382C">
        <w:trPr>
          <w:trHeight w:val="454"/>
        </w:trPr>
        <w:tc>
          <w:tcPr>
            <w:tcW w:w="772" w:type="dxa"/>
            <w:vAlign w:val="center"/>
          </w:tcPr>
          <w:p w14:paraId="5BD82C7A" w14:textId="09966F82"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0F2F22BC" w14:textId="6B4083B9"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Digital Markets and Online Platforms</w:t>
            </w:r>
          </w:p>
        </w:tc>
        <w:tc>
          <w:tcPr>
            <w:tcW w:w="1701" w:type="dxa"/>
            <w:vAlign w:val="center"/>
          </w:tcPr>
          <w:p w14:paraId="1E5434AE" w14:textId="250A4493"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1F75BB66" w14:textId="15F57254"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02A2F6C6" w14:textId="042FB97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520E104F" w14:textId="77777777" w:rsidTr="005C382C">
        <w:trPr>
          <w:trHeight w:val="454"/>
        </w:trPr>
        <w:tc>
          <w:tcPr>
            <w:tcW w:w="772" w:type="dxa"/>
            <w:vAlign w:val="center"/>
          </w:tcPr>
          <w:p w14:paraId="2F5CEE42" w14:textId="35EABF81"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1B2D2AAD" w14:textId="09C19753" w:rsidR="009C19D0" w:rsidRPr="009C19D0" w:rsidRDefault="009C19D0" w:rsidP="009C19D0">
            <w:pPr>
              <w:spacing w:line="276" w:lineRule="auto"/>
              <w:rPr>
                <w:rFonts w:ascii="Arial" w:eastAsia="Calibri" w:hAnsi="Arial" w:cs="Arial"/>
                <w:lang w:eastAsia="de-DE"/>
              </w:rPr>
            </w:pPr>
            <w:r w:rsidRPr="009C19D0">
              <w:rPr>
                <w:rFonts w:ascii="Arial" w:hAnsi="Arial" w:cs="Arial"/>
              </w:rPr>
              <w:t>Digital Service Management</w:t>
            </w:r>
          </w:p>
        </w:tc>
        <w:tc>
          <w:tcPr>
            <w:tcW w:w="1701" w:type="dxa"/>
            <w:vAlign w:val="center"/>
          </w:tcPr>
          <w:p w14:paraId="2ECAFA60" w14:textId="62D70E5C"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3BF41250" w14:textId="6F4EDD00"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1D6F4DF2" w14:textId="3F813353"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4F11CD15" w14:textId="77777777" w:rsidTr="005C382C">
        <w:trPr>
          <w:trHeight w:val="454"/>
        </w:trPr>
        <w:tc>
          <w:tcPr>
            <w:tcW w:w="772" w:type="dxa"/>
            <w:vAlign w:val="center"/>
          </w:tcPr>
          <w:p w14:paraId="009486E9" w14:textId="5A9AC766"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5D0854CF" w14:textId="7EE0827F" w:rsidR="009C19D0" w:rsidRPr="009C19D0" w:rsidRDefault="009C19D0" w:rsidP="009C19D0">
            <w:pPr>
              <w:spacing w:line="276" w:lineRule="auto"/>
              <w:rPr>
                <w:rFonts w:ascii="Arial" w:eastAsia="Calibri" w:hAnsi="Arial" w:cs="Arial"/>
                <w:lang w:val="en-US" w:eastAsia="de-DE"/>
              </w:rPr>
            </w:pPr>
            <w:r w:rsidRPr="009C19D0">
              <w:rPr>
                <w:rFonts w:ascii="Arial" w:hAnsi="Arial" w:cs="Arial"/>
                <w:lang w:val="en-US"/>
              </w:rPr>
              <w:t>Financial Data Analytics and Machine Learning</w:t>
            </w:r>
          </w:p>
        </w:tc>
        <w:tc>
          <w:tcPr>
            <w:tcW w:w="1701" w:type="dxa"/>
            <w:vAlign w:val="center"/>
          </w:tcPr>
          <w:p w14:paraId="23AA83EF" w14:textId="05FB384D"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5F943AFE" w14:textId="11ABA6AF"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54A813F0" w14:textId="012650B5"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085CA6A2" w14:textId="77777777" w:rsidTr="005C382C">
        <w:trPr>
          <w:trHeight w:val="454"/>
        </w:trPr>
        <w:tc>
          <w:tcPr>
            <w:tcW w:w="772" w:type="dxa"/>
            <w:vAlign w:val="center"/>
          </w:tcPr>
          <w:p w14:paraId="78F571DF" w14:textId="35F2EE05"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7B1E70A5" w14:textId="43A20D7C" w:rsidR="009C19D0" w:rsidRPr="009C19D0" w:rsidRDefault="009C19D0" w:rsidP="009C19D0">
            <w:pPr>
              <w:spacing w:line="276" w:lineRule="auto"/>
              <w:rPr>
                <w:rFonts w:ascii="Arial" w:eastAsia="Calibri" w:hAnsi="Arial" w:cs="Arial"/>
                <w:color w:val="000000"/>
                <w:lang w:eastAsia="de-DE"/>
              </w:rPr>
            </w:pPr>
            <w:r w:rsidRPr="009C19D0">
              <w:rPr>
                <w:rFonts w:ascii="Arial" w:hAnsi="Arial" w:cs="Arial"/>
              </w:rPr>
              <w:t>Information Management</w:t>
            </w:r>
          </w:p>
        </w:tc>
        <w:tc>
          <w:tcPr>
            <w:tcW w:w="1701" w:type="dxa"/>
            <w:vAlign w:val="center"/>
          </w:tcPr>
          <w:p w14:paraId="59D454DD" w14:textId="3AEC20EB"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41C883EB" w14:textId="0FB7AD2B"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44799BD9" w14:textId="147AFD4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767425CA" w14:textId="77777777" w:rsidTr="005C382C">
        <w:trPr>
          <w:trHeight w:val="454"/>
        </w:trPr>
        <w:tc>
          <w:tcPr>
            <w:tcW w:w="772" w:type="dxa"/>
            <w:vAlign w:val="center"/>
          </w:tcPr>
          <w:p w14:paraId="3276CF3F" w14:textId="4D53382D"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12F9666D" w14:textId="0C9EF6B5" w:rsidR="009C19D0" w:rsidRPr="009C19D0" w:rsidRDefault="009C19D0" w:rsidP="009C19D0">
            <w:pPr>
              <w:spacing w:line="276" w:lineRule="auto"/>
              <w:rPr>
                <w:rFonts w:ascii="Arial" w:eastAsia="Calibri" w:hAnsi="Arial" w:cs="Arial"/>
                <w:color w:val="000000"/>
                <w:lang w:eastAsia="de-DE"/>
              </w:rPr>
            </w:pPr>
            <w:r w:rsidRPr="009C19D0">
              <w:rPr>
                <w:rFonts w:ascii="Arial" w:hAnsi="Arial" w:cs="Arial"/>
              </w:rPr>
              <w:t>IT-Architecture Management</w:t>
            </w:r>
          </w:p>
        </w:tc>
        <w:tc>
          <w:tcPr>
            <w:tcW w:w="1701" w:type="dxa"/>
            <w:vAlign w:val="center"/>
          </w:tcPr>
          <w:p w14:paraId="04DB2277" w14:textId="496B47DC"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65C5F1EA" w14:textId="33B08F0D"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75DE912B" w14:textId="176CAE2E"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50FAE24B" w14:textId="77777777" w:rsidTr="005C382C">
        <w:trPr>
          <w:trHeight w:val="454"/>
        </w:trPr>
        <w:tc>
          <w:tcPr>
            <w:tcW w:w="772" w:type="dxa"/>
            <w:vAlign w:val="center"/>
          </w:tcPr>
          <w:p w14:paraId="2861B2EB" w14:textId="3F62E6FD"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47199D77" w14:textId="50444E4D"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IT-Services und IT-</w:t>
            </w:r>
            <w:proofErr w:type="spellStart"/>
            <w:r w:rsidRPr="009C19D0">
              <w:rPr>
                <w:rFonts w:ascii="Arial" w:hAnsi="Arial" w:cs="Arial"/>
                <w:lang w:val="en-US"/>
              </w:rPr>
              <w:t>Servicemanagement</w:t>
            </w:r>
            <w:proofErr w:type="spellEnd"/>
          </w:p>
        </w:tc>
        <w:tc>
          <w:tcPr>
            <w:tcW w:w="1701" w:type="dxa"/>
            <w:vAlign w:val="center"/>
          </w:tcPr>
          <w:p w14:paraId="3CBAABA2" w14:textId="677CCA5E"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605731AD" w14:textId="396C75A7"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0C19B329" w14:textId="10EA6B07"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4D0EEB3B" w14:textId="77777777" w:rsidTr="005C382C">
        <w:trPr>
          <w:trHeight w:val="454"/>
        </w:trPr>
        <w:tc>
          <w:tcPr>
            <w:tcW w:w="772" w:type="dxa"/>
            <w:vAlign w:val="center"/>
          </w:tcPr>
          <w:p w14:paraId="339455AC" w14:textId="0C18997A"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5CA785BE" w14:textId="26C49E0F"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Management of Information Security and Privacy</w:t>
            </w:r>
          </w:p>
        </w:tc>
        <w:tc>
          <w:tcPr>
            <w:tcW w:w="1701" w:type="dxa"/>
            <w:vAlign w:val="center"/>
          </w:tcPr>
          <w:p w14:paraId="21C2B732" w14:textId="5FF07CE4"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45FAC597" w14:textId="27F40FB2"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407B162F" w14:textId="590AE379"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240BECF2" w14:textId="77777777" w:rsidTr="005C382C">
        <w:trPr>
          <w:trHeight w:val="454"/>
        </w:trPr>
        <w:tc>
          <w:tcPr>
            <w:tcW w:w="772" w:type="dxa"/>
            <w:vAlign w:val="center"/>
          </w:tcPr>
          <w:p w14:paraId="641163DC" w14:textId="11C5818F" w:rsidR="009C19D0" w:rsidRPr="009C19D0" w:rsidRDefault="009C19D0" w:rsidP="009C19D0">
            <w:pPr>
              <w:spacing w:line="276" w:lineRule="auto"/>
              <w:rPr>
                <w:rFonts w:ascii="Arial" w:eastAsia="Calibri" w:hAnsi="Arial" w:cs="Arial"/>
                <w:lang w:eastAsia="de-DE"/>
              </w:rPr>
            </w:pPr>
            <w:r w:rsidRPr="009C19D0">
              <w:rPr>
                <w:rFonts w:ascii="Arial" w:hAnsi="Arial" w:cs="Arial"/>
              </w:rPr>
              <w:lastRenderedPageBreak/>
              <w:t>V+Ü</w:t>
            </w:r>
          </w:p>
        </w:tc>
        <w:tc>
          <w:tcPr>
            <w:tcW w:w="3828" w:type="dxa"/>
            <w:vAlign w:val="center"/>
          </w:tcPr>
          <w:p w14:paraId="0A30DC78" w14:textId="6108144D" w:rsidR="009C19D0" w:rsidRPr="009C19D0" w:rsidRDefault="009C19D0" w:rsidP="009C19D0">
            <w:pPr>
              <w:spacing w:line="276" w:lineRule="auto"/>
              <w:rPr>
                <w:rFonts w:ascii="Arial" w:eastAsia="Calibri" w:hAnsi="Arial" w:cs="Arial"/>
                <w:color w:val="000000"/>
                <w:lang w:eastAsia="de-DE"/>
              </w:rPr>
            </w:pPr>
            <w:proofErr w:type="spellStart"/>
            <w:r w:rsidRPr="009C19D0">
              <w:rPr>
                <w:rFonts w:ascii="Arial" w:hAnsi="Arial" w:cs="Arial"/>
              </w:rPr>
              <w:t>Principles</w:t>
            </w:r>
            <w:proofErr w:type="spellEnd"/>
            <w:r w:rsidRPr="009C19D0">
              <w:rPr>
                <w:rFonts w:ascii="Arial" w:hAnsi="Arial" w:cs="Arial"/>
              </w:rPr>
              <w:t xml:space="preserve"> </w:t>
            </w:r>
            <w:proofErr w:type="spellStart"/>
            <w:r w:rsidRPr="009C19D0">
              <w:rPr>
                <w:rFonts w:ascii="Arial" w:hAnsi="Arial" w:cs="Arial"/>
              </w:rPr>
              <w:t>of</w:t>
            </w:r>
            <w:proofErr w:type="spellEnd"/>
            <w:r w:rsidRPr="009C19D0">
              <w:rPr>
                <w:rFonts w:ascii="Arial" w:hAnsi="Arial" w:cs="Arial"/>
              </w:rPr>
              <w:t xml:space="preserve"> AI Engineering</w:t>
            </w:r>
          </w:p>
        </w:tc>
        <w:tc>
          <w:tcPr>
            <w:tcW w:w="1701" w:type="dxa"/>
            <w:vAlign w:val="center"/>
          </w:tcPr>
          <w:p w14:paraId="0F86B081" w14:textId="0DFFC782"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3D2DEE39" w14:textId="28959188"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2618E4BD" w14:textId="0CFCD6F1" w:rsidR="009C19D0" w:rsidRPr="009C19D0" w:rsidRDefault="009C19D0" w:rsidP="009C19D0">
            <w:pPr>
              <w:spacing w:line="276" w:lineRule="auto"/>
              <w:rPr>
                <w:rFonts w:ascii="Arial" w:eastAsia="Calibri" w:hAnsi="Arial" w:cs="Arial"/>
                <w:lang w:eastAsia="de-DE"/>
              </w:rPr>
            </w:pPr>
            <w:r w:rsidRPr="009C19D0">
              <w:rPr>
                <w:rFonts w:ascii="Arial" w:hAnsi="Arial" w:cs="Arial"/>
              </w:rPr>
              <w:t>6</w:t>
            </w:r>
          </w:p>
        </w:tc>
      </w:tr>
      <w:tr w:rsidR="009C19D0" w:rsidRPr="00A80B5B" w14:paraId="3FC58068" w14:textId="77777777" w:rsidTr="005C382C">
        <w:trPr>
          <w:trHeight w:val="454"/>
        </w:trPr>
        <w:tc>
          <w:tcPr>
            <w:tcW w:w="772" w:type="dxa"/>
            <w:vAlign w:val="center"/>
          </w:tcPr>
          <w:p w14:paraId="2DBC20E1" w14:textId="5ACE886E"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254621EB" w14:textId="4054DC99" w:rsidR="009C19D0" w:rsidRPr="009C19D0" w:rsidRDefault="009C19D0" w:rsidP="009C19D0">
            <w:pPr>
              <w:spacing w:line="276" w:lineRule="auto"/>
              <w:rPr>
                <w:rFonts w:ascii="Arial" w:eastAsia="Calibri" w:hAnsi="Arial" w:cs="Arial"/>
                <w:color w:val="000000"/>
                <w:lang w:eastAsia="de-DE"/>
              </w:rPr>
            </w:pPr>
            <w:proofErr w:type="spellStart"/>
            <w:r w:rsidRPr="009C19D0">
              <w:rPr>
                <w:rFonts w:ascii="Arial" w:hAnsi="Arial" w:cs="Arial"/>
              </w:rPr>
              <w:t>Responsible</w:t>
            </w:r>
            <w:proofErr w:type="spellEnd"/>
            <w:r w:rsidRPr="009C19D0">
              <w:rPr>
                <w:rFonts w:ascii="Arial" w:hAnsi="Arial" w:cs="Arial"/>
              </w:rPr>
              <w:t xml:space="preserve"> </w:t>
            </w:r>
            <w:proofErr w:type="spellStart"/>
            <w:r w:rsidRPr="009C19D0">
              <w:rPr>
                <w:rFonts w:ascii="Arial" w:hAnsi="Arial" w:cs="Arial"/>
              </w:rPr>
              <w:t>Machine</w:t>
            </w:r>
            <w:proofErr w:type="spellEnd"/>
            <w:r w:rsidRPr="009C19D0">
              <w:rPr>
                <w:rFonts w:ascii="Arial" w:hAnsi="Arial" w:cs="Arial"/>
              </w:rPr>
              <w:t xml:space="preserve"> Learning</w:t>
            </w:r>
          </w:p>
        </w:tc>
        <w:tc>
          <w:tcPr>
            <w:tcW w:w="1701" w:type="dxa"/>
            <w:vAlign w:val="center"/>
          </w:tcPr>
          <w:p w14:paraId="0E900778" w14:textId="129F9DFF"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467B4AEE" w14:textId="107CECE6"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02F6591E" w14:textId="2398DBF1" w:rsidR="009C19D0" w:rsidRPr="009C19D0" w:rsidRDefault="009C19D0" w:rsidP="009C19D0">
            <w:pPr>
              <w:spacing w:line="276" w:lineRule="auto"/>
              <w:rPr>
                <w:rFonts w:ascii="Arial" w:eastAsia="Calibri" w:hAnsi="Arial" w:cs="Arial"/>
                <w:lang w:eastAsia="de-DE"/>
              </w:rPr>
            </w:pPr>
            <w:r w:rsidRPr="009C19D0">
              <w:rPr>
                <w:rFonts w:ascii="Arial" w:hAnsi="Arial" w:cs="Arial"/>
              </w:rPr>
              <w:t>6</w:t>
            </w:r>
          </w:p>
        </w:tc>
      </w:tr>
      <w:tr w:rsidR="009C19D0" w:rsidRPr="00A80B5B" w14:paraId="0EAC07C6" w14:textId="77777777" w:rsidTr="005C382C">
        <w:trPr>
          <w:trHeight w:val="454"/>
        </w:trPr>
        <w:tc>
          <w:tcPr>
            <w:tcW w:w="772" w:type="dxa"/>
            <w:vAlign w:val="center"/>
          </w:tcPr>
          <w:p w14:paraId="4D94E5FA" w14:textId="3A3A82B8"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64477A2A" w14:textId="71B5A256"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Scientific Computing and Digital Reporting with Python</w:t>
            </w:r>
          </w:p>
        </w:tc>
        <w:tc>
          <w:tcPr>
            <w:tcW w:w="1701" w:type="dxa"/>
            <w:vAlign w:val="center"/>
          </w:tcPr>
          <w:p w14:paraId="25268F00" w14:textId="6021A0BF"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5348C280" w14:textId="0520A19F"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295A77A0" w14:textId="4FE50942"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62B92F86" w14:textId="77777777" w:rsidTr="005C382C">
        <w:trPr>
          <w:trHeight w:val="454"/>
        </w:trPr>
        <w:tc>
          <w:tcPr>
            <w:tcW w:w="772" w:type="dxa"/>
            <w:vAlign w:val="center"/>
          </w:tcPr>
          <w:p w14:paraId="65713D50" w14:textId="20A1012B"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444A0333" w14:textId="5BB6A071" w:rsidR="009C19D0" w:rsidRPr="009C19D0" w:rsidRDefault="009C19D0" w:rsidP="009C19D0">
            <w:pPr>
              <w:spacing w:line="276" w:lineRule="auto"/>
              <w:rPr>
                <w:rFonts w:ascii="Arial" w:eastAsia="Calibri" w:hAnsi="Arial" w:cs="Arial"/>
                <w:lang w:eastAsia="de-DE"/>
              </w:rPr>
            </w:pPr>
            <w:r w:rsidRPr="009C19D0">
              <w:rPr>
                <w:rFonts w:ascii="Arial" w:hAnsi="Arial" w:cs="Arial"/>
              </w:rPr>
              <w:t>Strategic IT-Management (IT-Management für Fortgeschrittene)</w:t>
            </w:r>
          </w:p>
        </w:tc>
        <w:tc>
          <w:tcPr>
            <w:tcW w:w="1701" w:type="dxa"/>
            <w:vAlign w:val="center"/>
          </w:tcPr>
          <w:p w14:paraId="66698CE6" w14:textId="0835F661"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7A4F376E" w14:textId="1939AD39"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4C0E7C08" w14:textId="54B73035"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r w:rsidR="009C19D0" w:rsidRPr="00A80B5B" w14:paraId="6F2D2221" w14:textId="77777777" w:rsidTr="005C382C">
        <w:trPr>
          <w:trHeight w:val="454"/>
        </w:trPr>
        <w:tc>
          <w:tcPr>
            <w:tcW w:w="772" w:type="dxa"/>
            <w:vAlign w:val="center"/>
          </w:tcPr>
          <w:p w14:paraId="756101BE" w14:textId="12C14C8E" w:rsidR="009C19D0" w:rsidRPr="009C19D0" w:rsidRDefault="009C19D0" w:rsidP="009C19D0">
            <w:pPr>
              <w:spacing w:line="276" w:lineRule="auto"/>
              <w:rPr>
                <w:rFonts w:ascii="Arial" w:eastAsia="Calibri" w:hAnsi="Arial" w:cs="Arial"/>
                <w:lang w:eastAsia="de-DE"/>
              </w:rPr>
            </w:pPr>
            <w:r w:rsidRPr="009C19D0">
              <w:rPr>
                <w:rFonts w:ascii="Arial" w:hAnsi="Arial" w:cs="Arial"/>
              </w:rPr>
              <w:t>V+Ü</w:t>
            </w:r>
          </w:p>
        </w:tc>
        <w:tc>
          <w:tcPr>
            <w:tcW w:w="3828" w:type="dxa"/>
            <w:vAlign w:val="center"/>
          </w:tcPr>
          <w:p w14:paraId="258CBC9A" w14:textId="1CA29B43" w:rsidR="009C19D0" w:rsidRPr="009C19D0" w:rsidRDefault="009C19D0" w:rsidP="009C19D0">
            <w:pPr>
              <w:spacing w:line="276" w:lineRule="auto"/>
              <w:rPr>
                <w:rFonts w:ascii="Arial" w:eastAsia="Calibri" w:hAnsi="Arial" w:cs="Arial"/>
                <w:color w:val="000000"/>
                <w:lang w:val="en-US" w:eastAsia="de-DE"/>
              </w:rPr>
            </w:pPr>
            <w:r w:rsidRPr="009C19D0">
              <w:rPr>
                <w:rFonts w:ascii="Arial" w:hAnsi="Arial" w:cs="Arial"/>
                <w:lang w:val="en-US"/>
              </w:rPr>
              <w:t>Strategies in the Software Industry</w:t>
            </w:r>
          </w:p>
        </w:tc>
        <w:tc>
          <w:tcPr>
            <w:tcW w:w="1701" w:type="dxa"/>
            <w:vAlign w:val="center"/>
          </w:tcPr>
          <w:p w14:paraId="232C2D0C" w14:textId="252B0B3E" w:rsidR="009C19D0" w:rsidRPr="009C19D0" w:rsidRDefault="009C19D0" w:rsidP="009C19D0">
            <w:pPr>
              <w:spacing w:line="276" w:lineRule="auto"/>
              <w:rPr>
                <w:rFonts w:ascii="Arial" w:eastAsia="Calibri" w:hAnsi="Arial" w:cs="Arial"/>
                <w:lang w:eastAsia="de-DE"/>
              </w:rPr>
            </w:pPr>
            <w:r w:rsidRPr="009C19D0">
              <w:rPr>
                <w:rFonts w:ascii="Arial" w:hAnsi="Arial" w:cs="Arial"/>
              </w:rPr>
              <w:t>Klausur</w:t>
            </w:r>
          </w:p>
        </w:tc>
        <w:tc>
          <w:tcPr>
            <w:tcW w:w="1417" w:type="dxa"/>
            <w:vAlign w:val="center"/>
          </w:tcPr>
          <w:p w14:paraId="70C8FBAD" w14:textId="7F5B224F" w:rsidR="009C19D0" w:rsidRPr="009C19D0" w:rsidRDefault="009C19D0" w:rsidP="009C19D0">
            <w:pPr>
              <w:spacing w:line="276" w:lineRule="auto"/>
              <w:rPr>
                <w:rFonts w:ascii="Arial" w:eastAsia="Calibri" w:hAnsi="Arial" w:cs="Arial"/>
                <w:lang w:eastAsia="de-DE"/>
              </w:rPr>
            </w:pPr>
            <w:r w:rsidRPr="009C19D0">
              <w:rPr>
                <w:rFonts w:ascii="Arial" w:hAnsi="Arial" w:cs="Arial"/>
              </w:rPr>
              <w:t>4</w:t>
            </w:r>
          </w:p>
        </w:tc>
        <w:tc>
          <w:tcPr>
            <w:tcW w:w="1417" w:type="dxa"/>
            <w:vAlign w:val="center"/>
          </w:tcPr>
          <w:p w14:paraId="696BFF46" w14:textId="66403A44" w:rsidR="009C19D0" w:rsidRPr="009C19D0" w:rsidRDefault="009C19D0" w:rsidP="009C19D0">
            <w:pPr>
              <w:spacing w:line="276" w:lineRule="auto"/>
              <w:rPr>
                <w:rFonts w:ascii="Arial" w:eastAsia="Calibri" w:hAnsi="Arial" w:cs="Arial"/>
                <w:lang w:eastAsia="de-DE"/>
              </w:rPr>
            </w:pPr>
            <w:r w:rsidRPr="009C19D0">
              <w:rPr>
                <w:rFonts w:ascii="Arial" w:hAnsi="Arial" w:cs="Arial"/>
              </w:rPr>
              <w:t>5</w:t>
            </w:r>
          </w:p>
        </w:tc>
      </w:tr>
    </w:tbl>
    <w:p w14:paraId="68C9A0E4" w14:textId="77777777" w:rsidR="00380CBA" w:rsidRDefault="00380CBA" w:rsidP="00380CBA">
      <w:pPr>
        <w:spacing w:after="0" w:line="276" w:lineRule="auto"/>
        <w:jc w:val="both"/>
        <w:rPr>
          <w:rFonts w:ascii="Arial" w:eastAsia="Times New Roman" w:hAnsi="Arial" w:cs="Arial"/>
          <w:lang w:eastAsia="de-DE"/>
        </w:rPr>
      </w:pPr>
    </w:p>
    <w:p w14:paraId="1BC4FC2A" w14:textId="77777777" w:rsidR="00651119" w:rsidRPr="00A80B5B" w:rsidRDefault="00651119" w:rsidP="00651119">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6F0A9346" w14:textId="77777777" w:rsidR="00651119" w:rsidRPr="00A80B5B" w:rsidRDefault="00651119" w:rsidP="00651119">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651119" w:rsidRPr="00A80B5B" w14:paraId="477CE637" w14:textId="77777777" w:rsidTr="00DF7D77">
        <w:trPr>
          <w:trHeight w:val="454"/>
        </w:trPr>
        <w:tc>
          <w:tcPr>
            <w:tcW w:w="772" w:type="dxa"/>
            <w:vAlign w:val="center"/>
          </w:tcPr>
          <w:p w14:paraId="03C0D13B"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bottom"/>
          </w:tcPr>
          <w:p w14:paraId="17276E06" w14:textId="0D6A372B" w:rsidR="00651119" w:rsidRPr="00651119" w:rsidRDefault="00651119" w:rsidP="005C382C">
            <w:pPr>
              <w:spacing w:line="276" w:lineRule="auto"/>
              <w:rPr>
                <w:rFonts w:ascii="Arial" w:eastAsia="Calibri" w:hAnsi="Arial" w:cs="Arial"/>
                <w:lang w:val="en-US" w:eastAsia="de-DE"/>
              </w:rPr>
            </w:pPr>
            <w:r w:rsidRPr="00A80B5B">
              <w:rPr>
                <w:rFonts w:ascii="Arial" w:eastAsia="Calibri" w:hAnsi="Arial" w:cs="Arial"/>
                <w:lang w:val="en-US" w:eastAsia="de-DE"/>
              </w:rPr>
              <w:t xml:space="preserve">Seminar in </w:t>
            </w:r>
            <w:r w:rsidRPr="00DF7D77">
              <w:rPr>
                <w:rFonts w:ascii="Arial" w:eastAsia="Times New Roman" w:hAnsi="Arial" w:cs="Arial"/>
                <w:lang w:val="en-US" w:eastAsia="de-DE"/>
              </w:rPr>
              <w:t>Information Systems and Digital Business</w:t>
            </w:r>
          </w:p>
        </w:tc>
        <w:tc>
          <w:tcPr>
            <w:tcW w:w="1701" w:type="dxa"/>
            <w:vAlign w:val="center"/>
          </w:tcPr>
          <w:p w14:paraId="5EB48863"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EE11E3F"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2D524063"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7</w:t>
            </w:r>
          </w:p>
        </w:tc>
      </w:tr>
    </w:tbl>
    <w:p w14:paraId="1D989410" w14:textId="77777777" w:rsidR="00651119" w:rsidRPr="00A80B5B" w:rsidRDefault="00651119" w:rsidP="00651119">
      <w:pPr>
        <w:spacing w:after="0" w:line="240" w:lineRule="auto"/>
        <w:rPr>
          <w:rFonts w:ascii="Arial" w:eastAsia="Times New Roman" w:hAnsi="Arial" w:cs="Arial"/>
          <w:lang w:eastAsia="de-DE"/>
        </w:rPr>
      </w:pPr>
    </w:p>
    <w:p w14:paraId="0174F99E" w14:textId="77777777" w:rsidR="00651119" w:rsidRPr="00A80B5B" w:rsidRDefault="00651119" w:rsidP="00651119">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5</w:t>
      </w:r>
      <w:r w:rsidRPr="00A80B5B">
        <w:rPr>
          <w:rFonts w:ascii="Arial" w:eastAsia="Times New Roman" w:hAnsi="Arial" w:cs="Arial"/>
          <w:lang w:eastAsia="de-DE"/>
        </w:rPr>
        <w:t>Des Weiteren können bis zu zwei Veranstaltungen aus dem folgenden Bereich eingebracht werden:</w:t>
      </w:r>
    </w:p>
    <w:p w14:paraId="7F98C0AA" w14:textId="77777777" w:rsidR="00651119" w:rsidRPr="00A80B5B" w:rsidRDefault="00651119" w:rsidP="00651119">
      <w:pPr>
        <w:spacing w:after="0" w:line="240" w:lineRule="auto"/>
        <w:rPr>
          <w:rFonts w:ascii="Arial" w:eastAsia="Times New Roman" w:hAnsi="Arial" w:cs="Arial"/>
          <w:lang w:eastAsia="de-DE"/>
        </w:rPr>
      </w:pPr>
    </w:p>
    <w:tbl>
      <w:tblPr>
        <w:tblStyle w:val="Tabellenraster2"/>
        <w:tblW w:w="9135" w:type="dxa"/>
        <w:tblInd w:w="108" w:type="dxa"/>
        <w:tblLayout w:type="fixed"/>
        <w:tblLook w:val="04A0" w:firstRow="1" w:lastRow="0" w:firstColumn="1" w:lastColumn="0" w:noHBand="0" w:noVBand="1"/>
      </w:tblPr>
      <w:tblGrid>
        <w:gridCol w:w="772"/>
        <w:gridCol w:w="3828"/>
        <w:gridCol w:w="1701"/>
        <w:gridCol w:w="1417"/>
        <w:gridCol w:w="1417"/>
      </w:tblGrid>
      <w:tr w:rsidR="00651119" w:rsidRPr="00A80B5B" w14:paraId="6057E59A" w14:textId="77777777" w:rsidTr="005C382C">
        <w:tc>
          <w:tcPr>
            <w:tcW w:w="772" w:type="dxa"/>
            <w:vAlign w:val="center"/>
          </w:tcPr>
          <w:p w14:paraId="222448A6"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 xml:space="preserve">V+Ü </w:t>
            </w:r>
            <w:r>
              <w:rPr>
                <w:rFonts w:ascii="Arial" w:eastAsia="Calibri" w:hAnsi="Arial" w:cs="Arial"/>
                <w:lang w:eastAsia="de-DE"/>
              </w:rPr>
              <w:t xml:space="preserve">oder </w:t>
            </w:r>
            <w:r w:rsidRPr="00A80B5B">
              <w:rPr>
                <w:rFonts w:ascii="Arial" w:eastAsia="Calibri" w:hAnsi="Arial" w:cs="Arial"/>
                <w:lang w:eastAsia="de-DE"/>
              </w:rPr>
              <w:t>V</w:t>
            </w:r>
          </w:p>
        </w:tc>
        <w:tc>
          <w:tcPr>
            <w:tcW w:w="3828" w:type="dxa"/>
            <w:vAlign w:val="center"/>
          </w:tcPr>
          <w:p w14:paraId="6503D64E" w14:textId="633FBA97" w:rsidR="00651119" w:rsidRPr="00651119" w:rsidRDefault="00651119" w:rsidP="005C382C">
            <w:pPr>
              <w:spacing w:line="276" w:lineRule="auto"/>
              <w:rPr>
                <w:rFonts w:ascii="Arial" w:eastAsia="Calibri" w:hAnsi="Arial" w:cs="Arial"/>
                <w:lang w:val="en-US" w:eastAsia="de-DE"/>
              </w:rPr>
            </w:pPr>
            <w:r w:rsidRPr="00A80B5B">
              <w:rPr>
                <w:rFonts w:ascii="Arial" w:eastAsia="Calibri" w:hAnsi="Arial" w:cs="Arial"/>
                <w:lang w:val="en-US" w:eastAsia="de-DE"/>
              </w:rPr>
              <w:t xml:space="preserve">Data Science in </w:t>
            </w:r>
            <w:r w:rsidRPr="00DF7D77">
              <w:rPr>
                <w:rFonts w:ascii="Arial" w:eastAsia="Times New Roman" w:hAnsi="Arial" w:cs="Arial"/>
                <w:lang w:val="en-US" w:eastAsia="de-DE"/>
              </w:rPr>
              <w:t>Information Systems and Digital Business</w:t>
            </w:r>
          </w:p>
        </w:tc>
        <w:tc>
          <w:tcPr>
            <w:tcW w:w="1701" w:type="dxa"/>
            <w:vAlign w:val="center"/>
          </w:tcPr>
          <w:p w14:paraId="5F414B8C"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66FC1233"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2-5</w:t>
            </w:r>
          </w:p>
        </w:tc>
        <w:tc>
          <w:tcPr>
            <w:tcW w:w="1417" w:type="dxa"/>
            <w:vAlign w:val="center"/>
          </w:tcPr>
          <w:p w14:paraId="6F530E48" w14:textId="77777777" w:rsidR="00651119" w:rsidRPr="00A80B5B" w:rsidRDefault="00651119" w:rsidP="005C382C">
            <w:pPr>
              <w:spacing w:line="276" w:lineRule="auto"/>
              <w:rPr>
                <w:rFonts w:ascii="Arial" w:eastAsia="Calibri" w:hAnsi="Arial" w:cs="Arial"/>
                <w:lang w:eastAsia="de-DE"/>
              </w:rPr>
            </w:pPr>
            <w:r w:rsidRPr="00A80B5B">
              <w:rPr>
                <w:rFonts w:ascii="Arial" w:eastAsia="Calibri" w:hAnsi="Arial" w:cs="Arial"/>
                <w:lang w:eastAsia="de-DE"/>
              </w:rPr>
              <w:t>3-5</w:t>
            </w:r>
          </w:p>
        </w:tc>
      </w:tr>
    </w:tbl>
    <w:p w14:paraId="2710321E" w14:textId="77777777" w:rsidR="00651119" w:rsidRDefault="00651119" w:rsidP="00651119">
      <w:pPr>
        <w:tabs>
          <w:tab w:val="left" w:pos="567"/>
        </w:tabs>
        <w:spacing w:line="276" w:lineRule="auto"/>
        <w:ind w:right="-142"/>
        <w:rPr>
          <w:rFonts w:ascii="Arial" w:eastAsia="Arial" w:hAnsi="Arial" w:cs="Arial"/>
        </w:rPr>
      </w:pPr>
    </w:p>
    <w:p w14:paraId="07011E18" w14:textId="77777777" w:rsidR="00651119" w:rsidRPr="00A80B5B" w:rsidRDefault="00651119" w:rsidP="00380CBA">
      <w:pPr>
        <w:spacing w:after="0" w:line="276" w:lineRule="auto"/>
        <w:jc w:val="both"/>
        <w:rPr>
          <w:rFonts w:ascii="Arial" w:eastAsia="Times New Roman" w:hAnsi="Arial" w:cs="Arial"/>
          <w:lang w:eastAsia="de-DE"/>
        </w:rPr>
      </w:pPr>
    </w:p>
    <w:p w14:paraId="1A2E2B6A" w14:textId="5A59FBC1" w:rsidR="00380CBA" w:rsidRPr="00A80B5B" w:rsidRDefault="00380CBA" w:rsidP="00E86518">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(7) </w:t>
      </w:r>
      <w:r w:rsidRPr="00A80B5B">
        <w:rPr>
          <w:rFonts w:ascii="Arial" w:eastAsia="Arial" w:hAnsi="Arial" w:cs="Arial"/>
          <w:vertAlign w:val="superscript"/>
          <w:lang w:eastAsia="de-DE"/>
        </w:rPr>
        <w:t>1</w:t>
      </w:r>
      <w:r w:rsidRPr="00A80B5B">
        <w:rPr>
          <w:rFonts w:ascii="Arial" w:eastAsia="Arial" w:hAnsi="Arial" w:cs="Arial"/>
          <w:lang w:eastAsia="de-DE"/>
        </w:rPr>
        <w:t xml:space="preserve">Die Major-Modulgruppe “Major Management and </w:t>
      </w:r>
      <w:proofErr w:type="spellStart"/>
      <w:r w:rsidRPr="00A80B5B">
        <w:rPr>
          <w:rFonts w:ascii="Arial" w:eastAsia="Arial" w:hAnsi="Arial" w:cs="Arial"/>
          <w:lang w:eastAsia="de-DE"/>
        </w:rPr>
        <w:t>Strategy</w:t>
      </w:r>
      <w:proofErr w:type="spellEnd"/>
      <w:r w:rsidRPr="00A80B5B">
        <w:rPr>
          <w:rFonts w:ascii="Arial" w:eastAsia="Arial" w:hAnsi="Arial" w:cs="Arial"/>
          <w:lang w:eastAsia="de-DE"/>
        </w:rPr>
        <w:t xml:space="preserve">” umfasst vertiefende Veranstaltungen in den Bereichen Unternehmensführung und Strategisches Management, Marketing, Innnovation, Organisation und Personal. </w:t>
      </w:r>
      <w:r w:rsidRPr="00A80B5B">
        <w:rPr>
          <w:rFonts w:ascii="Arial" w:eastAsia="Arial" w:hAnsi="Arial" w:cs="Arial"/>
          <w:vertAlign w:val="superscript"/>
          <w:lang w:eastAsia="de-DE"/>
        </w:rPr>
        <w:t>2</w:t>
      </w:r>
      <w:r w:rsidRPr="00A80B5B">
        <w:rPr>
          <w:rFonts w:ascii="Arial" w:eastAsia="Arial" w:hAnsi="Arial" w:cs="Arial"/>
          <w:lang w:eastAsia="de-DE"/>
        </w:rPr>
        <w:t xml:space="preserve">Studierende erlernen für diese Bereiche relevante Theorien und analytische, empirische und qualitative Methoden und können entsprechende betriebswirtschaftliche Frage- und Problemstellungen selbständig strukturieren, bearbeiten und innovativ lösen. </w:t>
      </w:r>
      <w:r w:rsidRPr="00A80B5B">
        <w:rPr>
          <w:rFonts w:ascii="Arial" w:eastAsia="Arial" w:hAnsi="Arial" w:cs="Arial"/>
          <w:vertAlign w:val="superscript"/>
          <w:lang w:eastAsia="de-DE"/>
        </w:rPr>
        <w:t>3</w:t>
      </w:r>
      <w:r w:rsidRPr="00A80B5B">
        <w:rPr>
          <w:rFonts w:ascii="Arial" w:eastAsia="Arial" w:hAnsi="Arial" w:cs="Arial"/>
          <w:lang w:eastAsia="de-DE"/>
        </w:rPr>
        <w:t xml:space="preserve">Die Modulgruppe umfasst folgende </w:t>
      </w:r>
      <w:r w:rsidR="00E86518">
        <w:rPr>
          <w:rFonts w:ascii="Arial" w:eastAsia="Arial" w:hAnsi="Arial" w:cs="Arial"/>
          <w:lang w:eastAsia="de-DE"/>
        </w:rPr>
        <w:t>Wahlpflichtm</w:t>
      </w:r>
      <w:r w:rsidRPr="00A80B5B">
        <w:rPr>
          <w:rFonts w:ascii="Arial" w:eastAsia="Arial" w:hAnsi="Arial" w:cs="Arial"/>
          <w:lang w:eastAsia="de-DE"/>
        </w:rPr>
        <w:t>odule:</w:t>
      </w:r>
    </w:p>
    <w:p w14:paraId="78443A27"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2F9E715" w14:textId="77777777" w:rsidTr="00E86518">
        <w:tc>
          <w:tcPr>
            <w:tcW w:w="772" w:type="dxa"/>
          </w:tcPr>
          <w:p w14:paraId="6C77D04B"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4B7EBD4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582FA275"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36784AA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3FD4D4F1" w14:textId="491BFB2C"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727A6B3A" w14:textId="77777777" w:rsidTr="00E86518">
        <w:trPr>
          <w:trHeight w:val="454"/>
        </w:trPr>
        <w:tc>
          <w:tcPr>
            <w:tcW w:w="772" w:type="dxa"/>
            <w:vAlign w:val="center"/>
          </w:tcPr>
          <w:p w14:paraId="2823000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61C5AA0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Strategic Sensitivity and Digitalization</w:t>
            </w:r>
          </w:p>
        </w:tc>
        <w:tc>
          <w:tcPr>
            <w:tcW w:w="1701" w:type="dxa"/>
            <w:vAlign w:val="center"/>
          </w:tcPr>
          <w:p w14:paraId="77185D9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CCBCA5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11E4C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E5008F7" w14:textId="77777777" w:rsidTr="00E86518">
        <w:trPr>
          <w:trHeight w:val="454"/>
        </w:trPr>
        <w:tc>
          <w:tcPr>
            <w:tcW w:w="772" w:type="dxa"/>
            <w:vAlign w:val="center"/>
          </w:tcPr>
          <w:p w14:paraId="5D707A5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F11652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B2B Marketing and Sales Management</w:t>
            </w:r>
          </w:p>
        </w:tc>
        <w:tc>
          <w:tcPr>
            <w:tcW w:w="1701" w:type="dxa"/>
            <w:vAlign w:val="center"/>
          </w:tcPr>
          <w:p w14:paraId="19620F9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1FDC55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5F88632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BEBF687" w14:textId="77777777" w:rsidTr="00E86518">
        <w:trPr>
          <w:trHeight w:val="454"/>
        </w:trPr>
        <w:tc>
          <w:tcPr>
            <w:tcW w:w="772" w:type="dxa"/>
            <w:vAlign w:val="center"/>
          </w:tcPr>
          <w:p w14:paraId="2F7497A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6EA32F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Corporate </w:t>
            </w:r>
            <w:proofErr w:type="spellStart"/>
            <w:r w:rsidRPr="00A80B5B">
              <w:rPr>
                <w:rFonts w:ascii="Arial" w:eastAsia="Calibri" w:hAnsi="Arial" w:cs="Arial"/>
                <w:lang w:eastAsia="de-DE"/>
              </w:rPr>
              <w:t>Strategy</w:t>
            </w:r>
            <w:proofErr w:type="spellEnd"/>
            <w:r w:rsidRPr="00A80B5B">
              <w:rPr>
                <w:rFonts w:ascii="Arial" w:eastAsia="Calibri" w:hAnsi="Arial" w:cs="Arial"/>
                <w:lang w:eastAsia="de-DE"/>
              </w:rPr>
              <w:t xml:space="preserve"> and Innovation</w:t>
            </w:r>
          </w:p>
        </w:tc>
        <w:tc>
          <w:tcPr>
            <w:tcW w:w="1701" w:type="dxa"/>
            <w:vAlign w:val="center"/>
          </w:tcPr>
          <w:p w14:paraId="01B2E78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47691B2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643A3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56499D4" w14:textId="77777777" w:rsidTr="00E86518">
        <w:trPr>
          <w:trHeight w:val="454"/>
        </w:trPr>
        <w:tc>
          <w:tcPr>
            <w:tcW w:w="772" w:type="dxa"/>
            <w:vAlign w:val="center"/>
          </w:tcPr>
          <w:p w14:paraId="765D4D1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4645AF3" w14:textId="77777777" w:rsidR="00380CBA" w:rsidRPr="00A80B5B" w:rsidRDefault="00380CBA" w:rsidP="00380CBA">
            <w:pPr>
              <w:spacing w:line="276" w:lineRule="auto"/>
              <w:rPr>
                <w:rFonts w:ascii="Arial" w:eastAsia="Calibri" w:hAnsi="Arial" w:cs="Arial"/>
                <w:lang w:eastAsia="de-DE"/>
              </w:rPr>
            </w:pPr>
            <w:proofErr w:type="gramStart"/>
            <w:r w:rsidRPr="00A80B5B">
              <w:rPr>
                <w:rFonts w:ascii="Arial" w:eastAsia="Calibri" w:hAnsi="Arial" w:cs="Arial"/>
                <w:lang w:eastAsia="de-DE"/>
              </w:rPr>
              <w:t xml:space="preserve">Customer </w:t>
            </w:r>
            <w:proofErr w:type="spellStart"/>
            <w:r w:rsidRPr="00A80B5B">
              <w:rPr>
                <w:rFonts w:ascii="Arial" w:eastAsia="Calibri" w:hAnsi="Arial" w:cs="Arial"/>
                <w:lang w:eastAsia="de-DE"/>
              </w:rPr>
              <w:t>Relationship</w:t>
            </w:r>
            <w:proofErr w:type="spellEnd"/>
            <w:r w:rsidRPr="00A80B5B">
              <w:rPr>
                <w:rFonts w:ascii="Arial" w:eastAsia="Calibri" w:hAnsi="Arial" w:cs="Arial"/>
                <w:lang w:eastAsia="de-DE"/>
              </w:rPr>
              <w:t xml:space="preserve"> Management</w:t>
            </w:r>
            <w:proofErr w:type="gramEnd"/>
          </w:p>
        </w:tc>
        <w:tc>
          <w:tcPr>
            <w:tcW w:w="1701" w:type="dxa"/>
            <w:vAlign w:val="center"/>
          </w:tcPr>
          <w:p w14:paraId="4902219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1CEE3A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28FFB8E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FC2A9E9" w14:textId="77777777" w:rsidTr="00E86518">
        <w:trPr>
          <w:trHeight w:val="454"/>
        </w:trPr>
        <w:tc>
          <w:tcPr>
            <w:tcW w:w="772" w:type="dxa"/>
            <w:vAlign w:val="center"/>
          </w:tcPr>
          <w:p w14:paraId="2F6E512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62C17D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Empirische Methoden für Masterstudierende im Bereich Management, Personal und Information</w:t>
            </w:r>
          </w:p>
        </w:tc>
        <w:tc>
          <w:tcPr>
            <w:tcW w:w="1701" w:type="dxa"/>
            <w:vAlign w:val="center"/>
          </w:tcPr>
          <w:p w14:paraId="549A6DD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Hausarbeit</w:t>
            </w:r>
          </w:p>
        </w:tc>
        <w:tc>
          <w:tcPr>
            <w:tcW w:w="1417" w:type="dxa"/>
            <w:vAlign w:val="center"/>
          </w:tcPr>
          <w:p w14:paraId="4373A9F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474B532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A198812" w14:textId="77777777" w:rsidTr="00E86518">
        <w:trPr>
          <w:trHeight w:val="454"/>
        </w:trPr>
        <w:tc>
          <w:tcPr>
            <w:tcW w:w="772" w:type="dxa"/>
            <w:vAlign w:val="center"/>
          </w:tcPr>
          <w:p w14:paraId="59FD0AD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B95A09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Entwicklung von Managementfähigkeiten</w:t>
            </w:r>
          </w:p>
        </w:tc>
        <w:tc>
          <w:tcPr>
            <w:tcW w:w="1701" w:type="dxa"/>
            <w:vAlign w:val="center"/>
          </w:tcPr>
          <w:p w14:paraId="163F7DF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1CCFC81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6A3BFB0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AC91B82" w14:textId="77777777" w:rsidTr="00E86518">
        <w:trPr>
          <w:trHeight w:val="454"/>
        </w:trPr>
        <w:tc>
          <w:tcPr>
            <w:tcW w:w="772" w:type="dxa"/>
            <w:vAlign w:val="center"/>
          </w:tcPr>
          <w:p w14:paraId="6085D62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V</w:t>
            </w:r>
          </w:p>
        </w:tc>
        <w:tc>
          <w:tcPr>
            <w:tcW w:w="3828" w:type="dxa"/>
            <w:vAlign w:val="center"/>
          </w:tcPr>
          <w:p w14:paraId="0976930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24F3581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68787C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870CF2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8A6ECB7" w14:textId="77777777" w:rsidTr="00E86518">
        <w:trPr>
          <w:trHeight w:val="454"/>
        </w:trPr>
        <w:tc>
          <w:tcPr>
            <w:tcW w:w="772" w:type="dxa"/>
            <w:vAlign w:val="center"/>
          </w:tcPr>
          <w:p w14:paraId="7031377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B29F05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Governance – Compliance und Governance </w:t>
            </w:r>
            <w:proofErr w:type="spellStart"/>
            <w:r w:rsidRPr="00A80B5B">
              <w:rPr>
                <w:rFonts w:ascii="Arial" w:eastAsia="Calibri" w:hAnsi="Arial" w:cs="Arial"/>
                <w:lang w:val="en-US" w:eastAsia="de-DE"/>
              </w:rPr>
              <w:t>Kodex</w:t>
            </w:r>
            <w:proofErr w:type="spellEnd"/>
            <w:r w:rsidRPr="00A80B5B">
              <w:rPr>
                <w:rFonts w:ascii="Arial" w:eastAsia="Calibri" w:hAnsi="Arial" w:cs="Arial"/>
                <w:lang w:val="en-US" w:eastAsia="de-DE"/>
              </w:rPr>
              <w:t xml:space="preserve"> (PBL)</w:t>
            </w:r>
          </w:p>
        </w:tc>
        <w:tc>
          <w:tcPr>
            <w:tcW w:w="1701" w:type="dxa"/>
            <w:vAlign w:val="center"/>
          </w:tcPr>
          <w:p w14:paraId="02F68CF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78B3C5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395E60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24851A8" w14:textId="77777777" w:rsidTr="00E86518">
        <w:trPr>
          <w:trHeight w:val="454"/>
        </w:trPr>
        <w:tc>
          <w:tcPr>
            <w:tcW w:w="772" w:type="dxa"/>
            <w:vAlign w:val="center"/>
          </w:tcPr>
          <w:p w14:paraId="66D4159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14C943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International </w:t>
            </w:r>
            <w:proofErr w:type="spellStart"/>
            <w:r w:rsidRPr="00A80B5B">
              <w:rPr>
                <w:rFonts w:ascii="Arial" w:eastAsia="Calibri" w:hAnsi="Arial" w:cs="Arial"/>
                <w:lang w:eastAsia="de-DE"/>
              </w:rPr>
              <w:t>Cooperation</w:t>
            </w:r>
            <w:proofErr w:type="spellEnd"/>
            <w:r w:rsidRPr="00A80B5B">
              <w:rPr>
                <w:rFonts w:ascii="Arial" w:eastAsia="Calibri" w:hAnsi="Arial" w:cs="Arial"/>
                <w:lang w:eastAsia="de-DE"/>
              </w:rPr>
              <w:t xml:space="preserve"> and Networks</w:t>
            </w:r>
          </w:p>
        </w:tc>
        <w:tc>
          <w:tcPr>
            <w:tcW w:w="1701" w:type="dxa"/>
            <w:vAlign w:val="center"/>
          </w:tcPr>
          <w:p w14:paraId="21DF372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0B53DB7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B17273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C52CD57" w14:textId="77777777" w:rsidTr="00E86518">
        <w:trPr>
          <w:trHeight w:val="454"/>
        </w:trPr>
        <w:tc>
          <w:tcPr>
            <w:tcW w:w="772" w:type="dxa"/>
            <w:vAlign w:val="center"/>
          </w:tcPr>
          <w:p w14:paraId="1B716A5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909F41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Managing and Leading Strategic Innovation and Change</w:t>
            </w:r>
          </w:p>
        </w:tc>
        <w:tc>
          <w:tcPr>
            <w:tcW w:w="1701" w:type="dxa"/>
            <w:vAlign w:val="center"/>
          </w:tcPr>
          <w:p w14:paraId="3DE6A1D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53DBED3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727C8E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5F184A" w14:textId="77777777" w:rsidTr="00E86518">
        <w:trPr>
          <w:trHeight w:val="454"/>
        </w:trPr>
        <w:tc>
          <w:tcPr>
            <w:tcW w:w="772" w:type="dxa"/>
            <w:vAlign w:val="center"/>
          </w:tcPr>
          <w:p w14:paraId="5F9C35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 </w:t>
            </w:r>
          </w:p>
        </w:tc>
        <w:tc>
          <w:tcPr>
            <w:tcW w:w="3828" w:type="dxa"/>
            <w:vAlign w:val="center"/>
          </w:tcPr>
          <w:p w14:paraId="06B9B67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Organization Theory and Sustainable Leadership</w:t>
            </w:r>
          </w:p>
        </w:tc>
        <w:tc>
          <w:tcPr>
            <w:tcW w:w="1701" w:type="dxa"/>
            <w:vAlign w:val="center"/>
          </w:tcPr>
          <w:p w14:paraId="1D99CB5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01AE03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1217568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DCD17BB" w14:textId="77777777" w:rsidTr="00E86518">
        <w:trPr>
          <w:trHeight w:val="454"/>
        </w:trPr>
        <w:tc>
          <w:tcPr>
            <w:tcW w:w="772" w:type="dxa"/>
            <w:vAlign w:val="center"/>
          </w:tcPr>
          <w:p w14:paraId="6F339E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A6403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Organizational </w:t>
            </w:r>
            <w:proofErr w:type="spellStart"/>
            <w:r w:rsidRPr="00A80B5B">
              <w:rPr>
                <w:rFonts w:ascii="Arial" w:eastAsia="Calibri" w:hAnsi="Arial" w:cs="Arial"/>
                <w:lang w:eastAsia="de-DE"/>
              </w:rPr>
              <w:t>Behavior</w:t>
            </w:r>
            <w:proofErr w:type="spellEnd"/>
            <w:r w:rsidRPr="00A80B5B">
              <w:rPr>
                <w:rFonts w:ascii="Arial" w:eastAsia="Calibri" w:hAnsi="Arial" w:cs="Arial"/>
                <w:lang w:eastAsia="de-DE"/>
              </w:rPr>
              <w:t xml:space="preserve"> und Unternehmensführung</w:t>
            </w:r>
          </w:p>
        </w:tc>
        <w:tc>
          <w:tcPr>
            <w:tcW w:w="1701" w:type="dxa"/>
            <w:vAlign w:val="center"/>
          </w:tcPr>
          <w:p w14:paraId="59F36B8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Portfolio </w:t>
            </w:r>
          </w:p>
        </w:tc>
        <w:tc>
          <w:tcPr>
            <w:tcW w:w="1417" w:type="dxa"/>
            <w:vAlign w:val="center"/>
          </w:tcPr>
          <w:p w14:paraId="6A70E48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07FBB14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208D100" w14:textId="77777777" w:rsidTr="00E86518">
        <w:trPr>
          <w:trHeight w:val="454"/>
        </w:trPr>
        <w:tc>
          <w:tcPr>
            <w:tcW w:w="772" w:type="dxa"/>
            <w:vAlign w:val="center"/>
          </w:tcPr>
          <w:p w14:paraId="20145573" w14:textId="0EBFB36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F12E5A">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471EE19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06C0216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13CE99A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77E973B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5AE3ECD" w14:textId="77777777" w:rsidTr="00E86518">
        <w:trPr>
          <w:trHeight w:val="454"/>
        </w:trPr>
        <w:tc>
          <w:tcPr>
            <w:tcW w:w="772" w:type="dxa"/>
            <w:vAlign w:val="center"/>
          </w:tcPr>
          <w:p w14:paraId="3746DCB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48E5204"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Strategisches Human Ressourcen Management</w:t>
            </w:r>
          </w:p>
        </w:tc>
        <w:tc>
          <w:tcPr>
            <w:tcW w:w="1701" w:type="dxa"/>
            <w:vAlign w:val="center"/>
          </w:tcPr>
          <w:p w14:paraId="52ED2EC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7027910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8F2CCF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569639" w14:textId="77777777" w:rsidTr="00E86518">
        <w:trPr>
          <w:trHeight w:val="454"/>
        </w:trPr>
        <w:tc>
          <w:tcPr>
            <w:tcW w:w="772" w:type="dxa"/>
            <w:vAlign w:val="center"/>
          </w:tcPr>
          <w:p w14:paraId="18AC3037" w14:textId="178ECE2F"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BA191D">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20C27D7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Strategy for High-Tech Startups</w:t>
            </w:r>
          </w:p>
        </w:tc>
        <w:tc>
          <w:tcPr>
            <w:tcW w:w="1701" w:type="dxa"/>
            <w:vAlign w:val="center"/>
          </w:tcPr>
          <w:p w14:paraId="6054A6C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2A9025D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7708B6B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B0807EB" w14:textId="77777777" w:rsidTr="00E86518">
        <w:trPr>
          <w:trHeight w:val="454"/>
        </w:trPr>
        <w:tc>
          <w:tcPr>
            <w:tcW w:w="772" w:type="dxa"/>
            <w:vAlign w:val="center"/>
          </w:tcPr>
          <w:p w14:paraId="28CDD96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7C1A364E"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Wissenschaftliches Arbeiten</w:t>
            </w:r>
          </w:p>
        </w:tc>
        <w:tc>
          <w:tcPr>
            <w:tcW w:w="1701" w:type="dxa"/>
            <w:vAlign w:val="center"/>
          </w:tcPr>
          <w:p w14:paraId="14A2522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Hausarbeit</w:t>
            </w:r>
          </w:p>
        </w:tc>
        <w:tc>
          <w:tcPr>
            <w:tcW w:w="1417" w:type="dxa"/>
            <w:vAlign w:val="center"/>
          </w:tcPr>
          <w:p w14:paraId="3235CFA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w:t>
            </w:r>
          </w:p>
        </w:tc>
        <w:tc>
          <w:tcPr>
            <w:tcW w:w="1417" w:type="dxa"/>
            <w:vAlign w:val="center"/>
          </w:tcPr>
          <w:p w14:paraId="556CD3D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w:t>
            </w:r>
          </w:p>
        </w:tc>
      </w:tr>
      <w:tr w:rsidR="00380CBA" w:rsidRPr="00A80B5B" w14:paraId="7301DAAC" w14:textId="77777777" w:rsidTr="00E86518">
        <w:trPr>
          <w:trHeight w:val="454"/>
        </w:trPr>
        <w:tc>
          <w:tcPr>
            <w:tcW w:w="772" w:type="dxa"/>
            <w:vAlign w:val="center"/>
          </w:tcPr>
          <w:p w14:paraId="0E24A54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KO</w:t>
            </w:r>
          </w:p>
        </w:tc>
        <w:tc>
          <w:tcPr>
            <w:tcW w:w="3828" w:type="dxa"/>
            <w:vAlign w:val="center"/>
          </w:tcPr>
          <w:p w14:paraId="2EE565A4"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Master Thesis Colloquium</w:t>
            </w:r>
          </w:p>
        </w:tc>
        <w:tc>
          <w:tcPr>
            <w:tcW w:w="1701" w:type="dxa"/>
            <w:vAlign w:val="center"/>
          </w:tcPr>
          <w:p w14:paraId="31791E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0E82613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0,5-1</w:t>
            </w:r>
          </w:p>
        </w:tc>
        <w:tc>
          <w:tcPr>
            <w:tcW w:w="1417" w:type="dxa"/>
            <w:vAlign w:val="center"/>
          </w:tcPr>
          <w:p w14:paraId="3AD75C6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1-3</w:t>
            </w:r>
          </w:p>
        </w:tc>
      </w:tr>
    </w:tbl>
    <w:p w14:paraId="292EFC36" w14:textId="2FB783EA" w:rsidR="00BA191D" w:rsidRDefault="00BA191D" w:rsidP="00380CBA">
      <w:pPr>
        <w:rPr>
          <w:rFonts w:ascii="Arial" w:hAnsi="Arial" w:cs="Arial"/>
        </w:rPr>
      </w:pPr>
    </w:p>
    <w:p w14:paraId="0A8E63AF" w14:textId="77777777" w:rsidR="00380CBA" w:rsidRPr="00A80B5B" w:rsidRDefault="00380CBA" w:rsidP="00877FD3">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4</w:t>
      </w:r>
      <w:r w:rsidRPr="00A80B5B">
        <w:rPr>
          <w:rFonts w:ascii="Arial" w:eastAsia="Times New Roman" w:hAnsi="Arial" w:cs="Arial"/>
          <w:lang w:eastAsia="de-DE"/>
        </w:rPr>
        <w:t>Überdies können bis zu drei Veranstaltungen aus dem folgenden Bereich eingebracht werden:</w:t>
      </w:r>
    </w:p>
    <w:p w14:paraId="0701245A" w14:textId="77777777" w:rsidR="00380CBA" w:rsidRPr="00A80B5B" w:rsidRDefault="00380CBA" w:rsidP="00380CBA">
      <w:pPr>
        <w:spacing w:after="0" w:line="240" w:lineRule="auto"/>
        <w:rPr>
          <w:rFonts w:ascii="Arial" w:eastAsia="Times New Roman"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75D787F" w14:textId="77777777" w:rsidTr="00BA191D">
        <w:trPr>
          <w:trHeight w:val="454"/>
        </w:trPr>
        <w:tc>
          <w:tcPr>
            <w:tcW w:w="772" w:type="dxa"/>
            <w:vAlign w:val="center"/>
          </w:tcPr>
          <w:p w14:paraId="51DC512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0C21674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Seminar in Management and Strategy</w:t>
            </w:r>
          </w:p>
        </w:tc>
        <w:tc>
          <w:tcPr>
            <w:tcW w:w="1701" w:type="dxa"/>
            <w:vAlign w:val="center"/>
          </w:tcPr>
          <w:p w14:paraId="78841E8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F93238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1-4</w:t>
            </w:r>
          </w:p>
        </w:tc>
        <w:tc>
          <w:tcPr>
            <w:tcW w:w="1417" w:type="dxa"/>
            <w:vAlign w:val="center"/>
          </w:tcPr>
          <w:p w14:paraId="4AC7358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37E49507" w14:textId="77777777" w:rsidR="00380CBA" w:rsidRPr="00A80B5B" w:rsidRDefault="00380CBA" w:rsidP="00380CBA">
      <w:pPr>
        <w:spacing w:after="0" w:line="240" w:lineRule="auto"/>
        <w:rPr>
          <w:rFonts w:ascii="Arial" w:eastAsia="Times New Roman" w:hAnsi="Arial" w:cs="Arial"/>
          <w:lang w:eastAsia="de-DE"/>
        </w:rPr>
      </w:pPr>
    </w:p>
    <w:p w14:paraId="5735EECE" w14:textId="77777777" w:rsidR="00380CBA" w:rsidRPr="00A80B5B" w:rsidRDefault="00380CBA" w:rsidP="00877FD3">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5</w:t>
      </w:r>
      <w:r w:rsidRPr="00A80B5B">
        <w:rPr>
          <w:rFonts w:ascii="Arial" w:eastAsia="Times New Roman" w:hAnsi="Arial" w:cs="Arial"/>
          <w:lang w:eastAsia="de-DE"/>
        </w:rPr>
        <w:t>Des Weiteren können bis zu zwei Veranstaltungen aus dem folgenden Bereich eingebracht werden:</w:t>
      </w:r>
    </w:p>
    <w:p w14:paraId="4B1736B1" w14:textId="77777777" w:rsidR="00380CBA" w:rsidRPr="00A80B5B" w:rsidRDefault="00380CBA" w:rsidP="00380CBA">
      <w:pPr>
        <w:spacing w:after="0" w:line="240" w:lineRule="auto"/>
        <w:rPr>
          <w:rFonts w:ascii="Arial" w:eastAsia="Times New Roman" w:hAnsi="Arial" w:cs="Arial"/>
          <w:lang w:eastAsia="de-DE"/>
        </w:rPr>
      </w:pPr>
    </w:p>
    <w:tbl>
      <w:tblPr>
        <w:tblStyle w:val="Tabellenraster3"/>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49077BD" w14:textId="77777777" w:rsidTr="00BA191D">
        <w:tc>
          <w:tcPr>
            <w:tcW w:w="772" w:type="dxa"/>
            <w:vAlign w:val="center"/>
          </w:tcPr>
          <w:p w14:paraId="549A06AE" w14:textId="743B7094"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BA191D">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33FF2E02"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Data Science in Management and Strategy</w:t>
            </w:r>
          </w:p>
        </w:tc>
        <w:tc>
          <w:tcPr>
            <w:tcW w:w="1701" w:type="dxa"/>
            <w:vAlign w:val="center"/>
          </w:tcPr>
          <w:p w14:paraId="5F94D2A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6B63096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2-5</w:t>
            </w:r>
          </w:p>
        </w:tc>
        <w:tc>
          <w:tcPr>
            <w:tcW w:w="1417" w:type="dxa"/>
            <w:vAlign w:val="center"/>
          </w:tcPr>
          <w:p w14:paraId="516D2E2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3-5</w:t>
            </w:r>
          </w:p>
        </w:tc>
      </w:tr>
    </w:tbl>
    <w:p w14:paraId="0A880E5E" w14:textId="24809E39" w:rsidR="00380CBA" w:rsidRPr="00A80B5B" w:rsidRDefault="00380CBA" w:rsidP="00877FD3">
      <w:pPr>
        <w:spacing w:after="0"/>
        <w:rPr>
          <w:rFonts w:ascii="Arial" w:hAnsi="Arial" w:cs="Arial"/>
        </w:rPr>
      </w:pPr>
    </w:p>
    <w:p w14:paraId="4BE07ECA" w14:textId="642D848E" w:rsidR="00380CBA" w:rsidRPr="00A80B5B" w:rsidRDefault="00380CBA" w:rsidP="00877FD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(8)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w:t>
      </w:r>
      <w:proofErr w:type="spellStart"/>
      <w:r w:rsidRPr="00A80B5B">
        <w:rPr>
          <w:rFonts w:ascii="Arial" w:eastAsia="Arial" w:hAnsi="Arial" w:cs="Arial"/>
          <w:lang w:eastAsia="de-DE"/>
        </w:rPr>
        <w:t>Artificial</w:t>
      </w:r>
      <w:proofErr w:type="spellEnd"/>
      <w:r w:rsidRPr="00A80B5B">
        <w:rPr>
          <w:rFonts w:ascii="Arial" w:eastAsia="Arial" w:hAnsi="Arial" w:cs="Arial"/>
          <w:lang w:eastAsia="de-DE"/>
        </w:rPr>
        <w:t xml:space="preserve"> </w:t>
      </w:r>
      <w:proofErr w:type="spellStart"/>
      <w:r w:rsidRPr="00A80B5B">
        <w:rPr>
          <w:rFonts w:ascii="Arial" w:eastAsia="Arial" w:hAnsi="Arial" w:cs="Arial"/>
          <w:lang w:eastAsia="de-DE"/>
        </w:rPr>
        <w:t>Intelligence</w:t>
      </w:r>
      <w:proofErr w:type="spellEnd"/>
      <w:r w:rsidRPr="00A80B5B">
        <w:rPr>
          <w:rFonts w:ascii="Arial" w:eastAsia="Arial" w:hAnsi="Arial" w:cs="Arial"/>
          <w:lang w:eastAsia="de-DE"/>
        </w:rPr>
        <w:t xml:space="preserve">” umfasst folgende </w:t>
      </w:r>
      <w:r w:rsidR="00877FD3">
        <w:rPr>
          <w:rFonts w:ascii="Arial" w:eastAsia="Arial" w:hAnsi="Arial" w:cs="Arial"/>
          <w:lang w:eastAsia="de-DE"/>
        </w:rPr>
        <w:t>Wahlpflichtm</w:t>
      </w:r>
      <w:r w:rsidRPr="00A80B5B">
        <w:rPr>
          <w:rFonts w:ascii="Arial" w:eastAsia="Arial" w:hAnsi="Arial" w:cs="Arial"/>
          <w:lang w:eastAsia="de-DE"/>
        </w:rPr>
        <w:t>odule:</w:t>
      </w:r>
    </w:p>
    <w:p w14:paraId="7E6CE79E"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12A6E7D" w14:textId="77777777" w:rsidTr="00877FD3">
        <w:tc>
          <w:tcPr>
            <w:tcW w:w="772" w:type="dxa"/>
          </w:tcPr>
          <w:p w14:paraId="32FE893E"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69E3D847"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64ED03F1"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73BD20D2"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39A10430"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2BEC861A" w14:textId="77777777" w:rsidTr="00877FD3">
        <w:trPr>
          <w:trHeight w:val="454"/>
        </w:trPr>
        <w:tc>
          <w:tcPr>
            <w:tcW w:w="772" w:type="dxa"/>
            <w:vAlign w:val="center"/>
          </w:tcPr>
          <w:p w14:paraId="03DDB57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B863F42"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Analytics</w:t>
            </w:r>
          </w:p>
        </w:tc>
        <w:tc>
          <w:tcPr>
            <w:tcW w:w="1701" w:type="dxa"/>
            <w:vAlign w:val="center"/>
          </w:tcPr>
          <w:p w14:paraId="1835C25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16C29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D91C2D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0959A9E" w14:textId="77777777" w:rsidTr="00877FD3">
        <w:trPr>
          <w:trHeight w:val="454"/>
        </w:trPr>
        <w:tc>
          <w:tcPr>
            <w:tcW w:w="772" w:type="dxa"/>
            <w:vAlign w:val="center"/>
          </w:tcPr>
          <w:p w14:paraId="2BE15EA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FF9D4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Approximate Dynamic Programming (Reinforcement Learning)</w:t>
            </w:r>
          </w:p>
        </w:tc>
        <w:tc>
          <w:tcPr>
            <w:tcW w:w="1701" w:type="dxa"/>
            <w:vAlign w:val="center"/>
          </w:tcPr>
          <w:p w14:paraId="2E56978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4AFF4EA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F78991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20D94A2" w14:textId="77777777" w:rsidTr="00877FD3">
        <w:trPr>
          <w:trHeight w:val="454"/>
        </w:trPr>
        <w:tc>
          <w:tcPr>
            <w:tcW w:w="772" w:type="dxa"/>
            <w:vAlign w:val="center"/>
          </w:tcPr>
          <w:p w14:paraId="565946A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V+Ü</w:t>
            </w:r>
          </w:p>
        </w:tc>
        <w:tc>
          <w:tcPr>
            <w:tcW w:w="3828" w:type="dxa"/>
            <w:vAlign w:val="center"/>
          </w:tcPr>
          <w:p w14:paraId="39F8A221"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Artificial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Intelligence</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Optimization</w:t>
            </w:r>
            <w:proofErr w:type="spellEnd"/>
          </w:p>
        </w:tc>
        <w:tc>
          <w:tcPr>
            <w:tcW w:w="1701" w:type="dxa"/>
            <w:vAlign w:val="center"/>
          </w:tcPr>
          <w:p w14:paraId="1270929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03B3C8E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32FF66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98D1543" w14:textId="77777777" w:rsidTr="00877FD3">
        <w:trPr>
          <w:trHeight w:val="454"/>
        </w:trPr>
        <w:tc>
          <w:tcPr>
            <w:tcW w:w="772" w:type="dxa"/>
            <w:vAlign w:val="center"/>
          </w:tcPr>
          <w:p w14:paraId="5E0BC6F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04DBFF52"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Computational Statistics - Statistical Learning in R</w:t>
            </w:r>
          </w:p>
        </w:tc>
        <w:tc>
          <w:tcPr>
            <w:tcW w:w="1701" w:type="dxa"/>
            <w:vAlign w:val="center"/>
          </w:tcPr>
          <w:p w14:paraId="06DEA94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71012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EB0392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47876F55" w14:textId="77777777" w:rsidTr="00877FD3">
        <w:trPr>
          <w:trHeight w:val="454"/>
        </w:trPr>
        <w:tc>
          <w:tcPr>
            <w:tcW w:w="772" w:type="dxa"/>
            <w:vAlign w:val="center"/>
          </w:tcPr>
          <w:p w14:paraId="7475767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94FA0BB"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Deep Learning and Text Analysis in Finance</w:t>
            </w:r>
          </w:p>
        </w:tc>
        <w:tc>
          <w:tcPr>
            <w:tcW w:w="1701" w:type="dxa"/>
            <w:vAlign w:val="center"/>
          </w:tcPr>
          <w:p w14:paraId="5ED6019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3071D7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3037AB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1170AC5" w14:textId="77777777" w:rsidTr="00877FD3">
        <w:trPr>
          <w:trHeight w:val="454"/>
        </w:trPr>
        <w:tc>
          <w:tcPr>
            <w:tcW w:w="772" w:type="dxa"/>
            <w:vAlign w:val="center"/>
          </w:tcPr>
          <w:p w14:paraId="31C6FA3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9796D1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Practical Course: Advanced Topics in Management Science</w:t>
            </w:r>
          </w:p>
        </w:tc>
        <w:tc>
          <w:tcPr>
            <w:tcW w:w="1701" w:type="dxa"/>
            <w:vAlign w:val="center"/>
          </w:tcPr>
          <w:p w14:paraId="0259E64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DE478C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50FB3B1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385241B" w14:textId="77777777" w:rsidTr="00877FD3">
        <w:trPr>
          <w:trHeight w:val="454"/>
        </w:trPr>
        <w:tc>
          <w:tcPr>
            <w:tcW w:w="772" w:type="dxa"/>
            <w:vAlign w:val="center"/>
          </w:tcPr>
          <w:p w14:paraId="7C04F57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54AB904"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Scientific Computing and Digital Reporting with Python</w:t>
            </w:r>
          </w:p>
        </w:tc>
        <w:tc>
          <w:tcPr>
            <w:tcW w:w="1701" w:type="dxa"/>
            <w:vAlign w:val="center"/>
          </w:tcPr>
          <w:p w14:paraId="7EA8AAF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7B4924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55BF2F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1E62441" w14:textId="77777777" w:rsidTr="00877FD3">
        <w:trPr>
          <w:trHeight w:val="454"/>
        </w:trPr>
        <w:tc>
          <w:tcPr>
            <w:tcW w:w="772" w:type="dxa"/>
            <w:vAlign w:val="center"/>
          </w:tcPr>
          <w:p w14:paraId="65C6FD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1E0ADF7A"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Topics in Applied </w:t>
            </w:r>
            <w:proofErr w:type="spellStart"/>
            <w:r w:rsidRPr="00A80B5B">
              <w:rPr>
                <w:rFonts w:ascii="Arial" w:eastAsia="Calibri" w:hAnsi="Arial" w:cs="Arial"/>
                <w:lang w:eastAsia="de-DE"/>
              </w:rPr>
              <w:t>Econometrics</w:t>
            </w:r>
            <w:proofErr w:type="spellEnd"/>
          </w:p>
        </w:tc>
        <w:tc>
          <w:tcPr>
            <w:tcW w:w="1701" w:type="dxa"/>
            <w:vAlign w:val="center"/>
          </w:tcPr>
          <w:p w14:paraId="222C1BD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1135F79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E68B4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r>
    </w:tbl>
    <w:p w14:paraId="2509D26B" w14:textId="77777777" w:rsidR="00380CBA" w:rsidRPr="00A80B5B" w:rsidRDefault="00380CBA" w:rsidP="00380CBA">
      <w:pPr>
        <w:spacing w:after="0" w:line="240" w:lineRule="auto"/>
        <w:rPr>
          <w:rFonts w:ascii="Arial" w:eastAsia="Times New Roman" w:hAnsi="Arial" w:cs="Arial"/>
          <w:lang w:eastAsia="de-DE"/>
        </w:rPr>
      </w:pPr>
    </w:p>
    <w:p w14:paraId="04DA0FA4"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3C96C5F8"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0DFEC3F" w14:textId="77777777" w:rsidTr="00877FD3">
        <w:tc>
          <w:tcPr>
            <w:tcW w:w="772" w:type="dxa"/>
            <w:vAlign w:val="center"/>
          </w:tcPr>
          <w:p w14:paraId="7F358831" w14:textId="4F7E35C2"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V+Ü </w:t>
            </w:r>
            <w:proofErr w:type="spellStart"/>
            <w:r w:rsidR="00877FD3">
              <w:rPr>
                <w:rFonts w:ascii="Arial" w:eastAsia="Calibri" w:hAnsi="Arial" w:cs="Arial"/>
                <w:lang w:val="en-US" w:eastAsia="de-DE"/>
              </w:rPr>
              <w:t>oder</w:t>
            </w:r>
            <w:r w:rsidRPr="00A80B5B">
              <w:rPr>
                <w:rFonts w:ascii="Arial" w:eastAsia="Calibri" w:hAnsi="Arial" w:cs="Arial"/>
                <w:lang w:val="en-US" w:eastAsia="de-DE"/>
              </w:rPr>
              <w:t>V</w:t>
            </w:r>
            <w:proofErr w:type="spellEnd"/>
          </w:p>
        </w:tc>
        <w:tc>
          <w:tcPr>
            <w:tcW w:w="3828" w:type="dxa"/>
            <w:vAlign w:val="center"/>
          </w:tcPr>
          <w:p w14:paraId="43B6BC7B" w14:textId="77777777" w:rsidR="00380CBA" w:rsidRPr="00A80B5B" w:rsidRDefault="00380CBA" w:rsidP="00380CBA">
            <w:pPr>
              <w:spacing w:line="276" w:lineRule="auto"/>
              <w:rPr>
                <w:rFonts w:ascii="Arial" w:eastAsia="Calibri" w:hAnsi="Arial" w:cs="Arial"/>
                <w:lang w:val="en-GB" w:eastAsia="de-DE"/>
              </w:rPr>
            </w:pPr>
            <w:r w:rsidRPr="00A80B5B">
              <w:rPr>
                <w:rFonts w:ascii="Arial" w:eastAsia="Calibri" w:hAnsi="Arial" w:cs="Arial"/>
                <w:lang w:val="en-US" w:eastAsia="de-DE"/>
              </w:rPr>
              <w:t>Advanced Artificial Intelligence</w:t>
            </w:r>
          </w:p>
        </w:tc>
        <w:tc>
          <w:tcPr>
            <w:tcW w:w="1701" w:type="dxa"/>
            <w:vAlign w:val="center"/>
          </w:tcPr>
          <w:p w14:paraId="54699E1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72E399C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20900A1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39770933" w14:textId="5FCF917B" w:rsidR="00877FD3" w:rsidRDefault="00877FD3" w:rsidP="00380CBA">
      <w:pPr>
        <w:tabs>
          <w:tab w:val="left" w:pos="567"/>
        </w:tabs>
        <w:spacing w:line="276" w:lineRule="auto"/>
        <w:ind w:right="-142"/>
        <w:rPr>
          <w:rFonts w:ascii="Arial" w:hAnsi="Arial" w:cs="Arial"/>
        </w:rPr>
      </w:pPr>
    </w:p>
    <w:p w14:paraId="26A8BAFA" w14:textId="302B3AA6" w:rsidR="00380CBA" w:rsidRPr="00A80B5B" w:rsidRDefault="00380CBA" w:rsidP="00877FD3">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(9)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Business Taxation” umfasst folgende </w:t>
      </w:r>
      <w:r w:rsidR="00877FD3">
        <w:rPr>
          <w:rFonts w:ascii="Arial" w:eastAsia="Arial" w:hAnsi="Arial" w:cs="Arial"/>
          <w:lang w:eastAsia="de-DE"/>
        </w:rPr>
        <w:t>Wahlpflichtm</w:t>
      </w:r>
      <w:r w:rsidRPr="00A80B5B">
        <w:rPr>
          <w:rFonts w:ascii="Arial" w:eastAsia="Arial" w:hAnsi="Arial" w:cs="Arial"/>
          <w:lang w:eastAsia="de-DE"/>
        </w:rPr>
        <w:t>odule:</w:t>
      </w:r>
    </w:p>
    <w:p w14:paraId="3219CD4E"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E7CF89E" w14:textId="77777777" w:rsidTr="00877FD3">
        <w:tc>
          <w:tcPr>
            <w:tcW w:w="772" w:type="dxa"/>
          </w:tcPr>
          <w:p w14:paraId="22E603ED"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6D3165B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1B18671D"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1238959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1FCF4B0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759E369A" w14:textId="77777777" w:rsidTr="00877FD3">
        <w:trPr>
          <w:trHeight w:val="454"/>
        </w:trPr>
        <w:tc>
          <w:tcPr>
            <w:tcW w:w="772" w:type="dxa"/>
            <w:vAlign w:val="center"/>
          </w:tcPr>
          <w:p w14:paraId="4B5AB96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286EBB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Allgemeines Steuerrecht I+II</w:t>
            </w:r>
          </w:p>
        </w:tc>
        <w:tc>
          <w:tcPr>
            <w:tcW w:w="1701" w:type="dxa"/>
            <w:vAlign w:val="center"/>
          </w:tcPr>
          <w:p w14:paraId="3D0CF89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5AA56B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62CD36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4A4757D" w14:textId="77777777" w:rsidTr="00877FD3">
        <w:trPr>
          <w:trHeight w:val="454"/>
        </w:trPr>
        <w:tc>
          <w:tcPr>
            <w:tcW w:w="772" w:type="dxa"/>
            <w:vAlign w:val="center"/>
          </w:tcPr>
          <w:p w14:paraId="51A1BB8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4A37D5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Immobilien &amp; Steuern</w:t>
            </w:r>
          </w:p>
        </w:tc>
        <w:tc>
          <w:tcPr>
            <w:tcW w:w="1701" w:type="dxa"/>
            <w:vAlign w:val="center"/>
          </w:tcPr>
          <w:p w14:paraId="4F0B2F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7B188FA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784D32D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r>
      <w:tr w:rsidR="00380CBA" w:rsidRPr="00A80B5B" w14:paraId="5A8ADCD0" w14:textId="77777777" w:rsidTr="00877FD3">
        <w:trPr>
          <w:trHeight w:val="454"/>
        </w:trPr>
        <w:tc>
          <w:tcPr>
            <w:tcW w:w="772" w:type="dxa"/>
            <w:vAlign w:val="center"/>
          </w:tcPr>
          <w:p w14:paraId="743C215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1D7D3C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International Taxation</w:t>
            </w:r>
          </w:p>
        </w:tc>
        <w:tc>
          <w:tcPr>
            <w:tcW w:w="1701" w:type="dxa"/>
            <w:vAlign w:val="center"/>
          </w:tcPr>
          <w:p w14:paraId="0FE47D1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B9FC89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4BDF8F5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70BC6681" w14:textId="77777777" w:rsidTr="00877FD3">
        <w:trPr>
          <w:trHeight w:val="454"/>
        </w:trPr>
        <w:tc>
          <w:tcPr>
            <w:tcW w:w="772" w:type="dxa"/>
            <w:vAlign w:val="center"/>
          </w:tcPr>
          <w:p w14:paraId="1C45FA1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3983F1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Rechtsformwahl und M&amp;A</w:t>
            </w:r>
          </w:p>
        </w:tc>
        <w:tc>
          <w:tcPr>
            <w:tcW w:w="1701" w:type="dxa"/>
            <w:vAlign w:val="center"/>
          </w:tcPr>
          <w:p w14:paraId="42B91D1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29CC22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2D06B9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60F9C68" w14:textId="77777777" w:rsidTr="00877FD3">
        <w:trPr>
          <w:trHeight w:val="454"/>
        </w:trPr>
        <w:tc>
          <w:tcPr>
            <w:tcW w:w="772" w:type="dxa"/>
            <w:vAlign w:val="center"/>
          </w:tcPr>
          <w:p w14:paraId="06B55D3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6C61F02"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Tax</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Effects</w:t>
            </w:r>
            <w:proofErr w:type="spellEnd"/>
          </w:p>
        </w:tc>
        <w:tc>
          <w:tcPr>
            <w:tcW w:w="1701" w:type="dxa"/>
            <w:vAlign w:val="center"/>
          </w:tcPr>
          <w:p w14:paraId="29A07E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D266D0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630B80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1EAABA46" w14:textId="77777777" w:rsidTr="00877FD3">
        <w:trPr>
          <w:trHeight w:val="454"/>
        </w:trPr>
        <w:tc>
          <w:tcPr>
            <w:tcW w:w="772" w:type="dxa"/>
            <w:vAlign w:val="center"/>
          </w:tcPr>
          <w:p w14:paraId="7FF03BC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3E319CF4"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Transfer </w:t>
            </w:r>
            <w:proofErr w:type="spellStart"/>
            <w:r w:rsidRPr="00A80B5B">
              <w:rPr>
                <w:rFonts w:ascii="Arial" w:eastAsia="Calibri" w:hAnsi="Arial" w:cs="Arial"/>
                <w:lang w:eastAsia="de-DE"/>
              </w:rPr>
              <w:t>Pricing</w:t>
            </w:r>
            <w:proofErr w:type="spellEnd"/>
            <w:r w:rsidRPr="00A80B5B">
              <w:rPr>
                <w:rFonts w:ascii="Arial" w:eastAsia="Calibri" w:hAnsi="Arial" w:cs="Arial"/>
                <w:lang w:eastAsia="de-DE"/>
              </w:rPr>
              <w:t xml:space="preserve"> </w:t>
            </w:r>
          </w:p>
        </w:tc>
        <w:tc>
          <w:tcPr>
            <w:tcW w:w="1701" w:type="dxa"/>
            <w:vAlign w:val="center"/>
          </w:tcPr>
          <w:p w14:paraId="105F12E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A6444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63A727B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1AD8A2D6" w14:textId="77777777" w:rsidR="00877FD3" w:rsidRPr="00877FD3" w:rsidRDefault="00877FD3" w:rsidP="00877FD3">
      <w:pPr>
        <w:spacing w:after="0"/>
        <w:rPr>
          <w:rFonts w:ascii="Arial" w:hAnsi="Arial" w:cs="Arial"/>
        </w:rPr>
      </w:pPr>
    </w:p>
    <w:p w14:paraId="16B8C468" w14:textId="4105E96C" w:rsidR="00380CBA" w:rsidRPr="00A80B5B" w:rsidRDefault="00380CBA" w:rsidP="00877FD3">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49538D5E"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47744E6" w14:textId="77777777" w:rsidTr="00950B3F">
        <w:tc>
          <w:tcPr>
            <w:tcW w:w="772" w:type="dxa"/>
            <w:vAlign w:val="center"/>
          </w:tcPr>
          <w:p w14:paraId="256322D8" w14:textId="5C03579B"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877FD3">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673C8E2F"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Business Taxation</w:t>
            </w:r>
          </w:p>
        </w:tc>
        <w:tc>
          <w:tcPr>
            <w:tcW w:w="1701" w:type="dxa"/>
            <w:vAlign w:val="center"/>
          </w:tcPr>
          <w:p w14:paraId="1927997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1F37FF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426193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5E9B0C49"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7D333976" w14:textId="213847C1" w:rsidR="00380CBA" w:rsidRPr="00A80B5B" w:rsidRDefault="00380CBA" w:rsidP="00950B3F">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(10)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Data Science” umfasst folgende </w:t>
      </w:r>
      <w:r w:rsidR="00950B3F">
        <w:rPr>
          <w:rFonts w:ascii="Arial" w:eastAsia="Arial" w:hAnsi="Arial" w:cs="Arial"/>
          <w:lang w:eastAsia="de-DE"/>
        </w:rPr>
        <w:t>Wahlpflichtm</w:t>
      </w:r>
      <w:r w:rsidRPr="00A80B5B">
        <w:rPr>
          <w:rFonts w:ascii="Arial" w:eastAsia="Arial" w:hAnsi="Arial" w:cs="Arial"/>
          <w:lang w:eastAsia="de-DE"/>
        </w:rPr>
        <w:t>odule:</w:t>
      </w:r>
    </w:p>
    <w:p w14:paraId="3130681E"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4D42A324" w14:textId="77777777" w:rsidTr="00950B3F">
        <w:tc>
          <w:tcPr>
            <w:tcW w:w="772" w:type="dxa"/>
          </w:tcPr>
          <w:p w14:paraId="2917114E"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74FF9EF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0D8294C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6592FD98"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5317A5DB" w14:textId="07256C64"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24B0BC1C" w14:textId="77777777" w:rsidTr="00950B3F">
        <w:trPr>
          <w:trHeight w:val="454"/>
        </w:trPr>
        <w:tc>
          <w:tcPr>
            <w:tcW w:w="772" w:type="dxa"/>
            <w:vAlign w:val="center"/>
          </w:tcPr>
          <w:p w14:paraId="10797B1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lastRenderedPageBreak/>
              <w:t>V+Ü</w:t>
            </w:r>
          </w:p>
        </w:tc>
        <w:tc>
          <w:tcPr>
            <w:tcW w:w="3828" w:type="dxa"/>
            <w:vAlign w:val="center"/>
          </w:tcPr>
          <w:p w14:paraId="1F73E11F"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Analytics</w:t>
            </w:r>
          </w:p>
        </w:tc>
        <w:tc>
          <w:tcPr>
            <w:tcW w:w="1701" w:type="dxa"/>
            <w:vAlign w:val="center"/>
          </w:tcPr>
          <w:p w14:paraId="3B902BD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24EEBF2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76292D0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0618569" w14:textId="77777777" w:rsidTr="00950B3F">
        <w:trPr>
          <w:trHeight w:val="454"/>
        </w:trPr>
        <w:tc>
          <w:tcPr>
            <w:tcW w:w="772" w:type="dxa"/>
            <w:vAlign w:val="center"/>
          </w:tcPr>
          <w:p w14:paraId="2B2D46E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306DA41"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Combinatorial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38EF8F2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mündliche Prüfung</w:t>
            </w:r>
          </w:p>
        </w:tc>
        <w:tc>
          <w:tcPr>
            <w:tcW w:w="1417" w:type="dxa"/>
            <w:vAlign w:val="center"/>
          </w:tcPr>
          <w:p w14:paraId="5953DD6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162A50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C04A956" w14:textId="77777777" w:rsidTr="00950B3F">
        <w:trPr>
          <w:trHeight w:val="454"/>
        </w:trPr>
        <w:tc>
          <w:tcPr>
            <w:tcW w:w="772" w:type="dxa"/>
            <w:vAlign w:val="center"/>
          </w:tcPr>
          <w:p w14:paraId="7847E9C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9DF89E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Regression in R</w:t>
            </w:r>
          </w:p>
        </w:tc>
        <w:tc>
          <w:tcPr>
            <w:tcW w:w="1701" w:type="dxa"/>
            <w:vAlign w:val="center"/>
          </w:tcPr>
          <w:p w14:paraId="0FBA0E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FDA7F5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2C5535F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2508C28F" w14:textId="77777777" w:rsidTr="00950B3F">
        <w:trPr>
          <w:trHeight w:val="454"/>
        </w:trPr>
        <w:tc>
          <w:tcPr>
            <w:tcW w:w="772" w:type="dxa"/>
            <w:vAlign w:val="center"/>
          </w:tcPr>
          <w:p w14:paraId="39E1293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0DF6650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Computational Statistics - Statistical Learning in R</w:t>
            </w:r>
          </w:p>
        </w:tc>
        <w:tc>
          <w:tcPr>
            <w:tcW w:w="1701" w:type="dxa"/>
            <w:vAlign w:val="center"/>
          </w:tcPr>
          <w:p w14:paraId="408E1BF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6D4114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0A780E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r>
      <w:tr w:rsidR="00380CBA" w:rsidRPr="00A80B5B" w14:paraId="073DEC88" w14:textId="77777777" w:rsidTr="00950B3F">
        <w:trPr>
          <w:trHeight w:val="454"/>
        </w:trPr>
        <w:tc>
          <w:tcPr>
            <w:tcW w:w="772" w:type="dxa"/>
            <w:vAlign w:val="center"/>
          </w:tcPr>
          <w:p w14:paraId="5C1CBAF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53D9FD3"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Data Science in Operations Management</w:t>
            </w:r>
          </w:p>
        </w:tc>
        <w:tc>
          <w:tcPr>
            <w:tcW w:w="1701" w:type="dxa"/>
            <w:vAlign w:val="center"/>
          </w:tcPr>
          <w:p w14:paraId="3829326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1F80521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8DA3C0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0E5DBE0" w14:textId="77777777" w:rsidTr="00950B3F">
        <w:trPr>
          <w:trHeight w:val="454"/>
        </w:trPr>
        <w:tc>
          <w:tcPr>
            <w:tcW w:w="772" w:type="dxa"/>
            <w:vAlign w:val="center"/>
          </w:tcPr>
          <w:p w14:paraId="6DA7C6E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886F0F9"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Decision</w:t>
            </w:r>
            <w:proofErr w:type="spellEnd"/>
            <w:r w:rsidRPr="00A80B5B">
              <w:rPr>
                <w:rFonts w:ascii="Arial" w:eastAsia="Calibri" w:hAnsi="Arial" w:cs="Arial"/>
                <w:lang w:eastAsia="de-DE"/>
              </w:rPr>
              <w:t xml:space="preserve"> Making </w:t>
            </w:r>
            <w:proofErr w:type="spellStart"/>
            <w:r w:rsidRPr="00A80B5B">
              <w:rPr>
                <w:rFonts w:ascii="Arial" w:eastAsia="Calibri" w:hAnsi="Arial" w:cs="Arial"/>
                <w:lang w:eastAsia="de-DE"/>
              </w:rPr>
              <w:t>under</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Uncertainty</w:t>
            </w:r>
            <w:proofErr w:type="spellEnd"/>
          </w:p>
        </w:tc>
        <w:tc>
          <w:tcPr>
            <w:tcW w:w="1701" w:type="dxa"/>
            <w:vAlign w:val="center"/>
          </w:tcPr>
          <w:p w14:paraId="4BD764E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mündliche Prüfung</w:t>
            </w:r>
          </w:p>
        </w:tc>
        <w:tc>
          <w:tcPr>
            <w:tcW w:w="1417" w:type="dxa"/>
            <w:vAlign w:val="center"/>
          </w:tcPr>
          <w:p w14:paraId="214814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5574B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09AF2FD1" w14:textId="77777777" w:rsidTr="00950B3F">
        <w:trPr>
          <w:trHeight w:val="454"/>
        </w:trPr>
        <w:tc>
          <w:tcPr>
            <w:tcW w:w="772" w:type="dxa"/>
            <w:vAlign w:val="center"/>
          </w:tcPr>
          <w:p w14:paraId="124BB6D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DB1A938"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Econometric</w:t>
            </w:r>
            <w:proofErr w:type="spellEnd"/>
            <w:r w:rsidRPr="00A80B5B">
              <w:rPr>
                <w:rFonts w:ascii="Arial" w:eastAsia="Calibri" w:hAnsi="Arial" w:cs="Arial"/>
                <w:lang w:eastAsia="de-DE"/>
              </w:rPr>
              <w:t xml:space="preserve"> Methods</w:t>
            </w:r>
          </w:p>
        </w:tc>
        <w:tc>
          <w:tcPr>
            <w:tcW w:w="1701" w:type="dxa"/>
            <w:vAlign w:val="center"/>
          </w:tcPr>
          <w:p w14:paraId="23B5D11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1124247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c>
          <w:tcPr>
            <w:tcW w:w="1417" w:type="dxa"/>
            <w:vAlign w:val="center"/>
          </w:tcPr>
          <w:p w14:paraId="3297EEC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1488A0E" w14:textId="77777777" w:rsidTr="00950B3F">
        <w:trPr>
          <w:trHeight w:val="454"/>
        </w:trPr>
        <w:tc>
          <w:tcPr>
            <w:tcW w:w="772" w:type="dxa"/>
            <w:vAlign w:val="center"/>
          </w:tcPr>
          <w:p w14:paraId="20CA264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62AC12B"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Paneldatenanalyse</w:t>
            </w:r>
          </w:p>
        </w:tc>
        <w:tc>
          <w:tcPr>
            <w:tcW w:w="1701" w:type="dxa"/>
            <w:vAlign w:val="center"/>
          </w:tcPr>
          <w:p w14:paraId="3141468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303B232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7BF4F0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8B592EF" w14:textId="77777777" w:rsidTr="00950B3F">
        <w:trPr>
          <w:trHeight w:val="454"/>
        </w:trPr>
        <w:tc>
          <w:tcPr>
            <w:tcW w:w="772" w:type="dxa"/>
            <w:vAlign w:val="center"/>
          </w:tcPr>
          <w:p w14:paraId="46E4F6E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58DFEDA1"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Topics in Applied </w:t>
            </w:r>
            <w:proofErr w:type="spellStart"/>
            <w:r w:rsidRPr="00A80B5B">
              <w:rPr>
                <w:rFonts w:ascii="Arial" w:eastAsia="Calibri" w:hAnsi="Arial" w:cs="Arial"/>
                <w:lang w:eastAsia="de-DE"/>
              </w:rPr>
              <w:t>Econometrics</w:t>
            </w:r>
            <w:proofErr w:type="spellEnd"/>
          </w:p>
        </w:tc>
        <w:tc>
          <w:tcPr>
            <w:tcW w:w="1701" w:type="dxa"/>
            <w:vAlign w:val="center"/>
          </w:tcPr>
          <w:p w14:paraId="21AC15C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1CD2A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6F4643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28D2A574" w14:textId="77777777" w:rsidR="00380CBA" w:rsidRPr="00A80B5B" w:rsidRDefault="00380CBA" w:rsidP="00380CBA">
      <w:pPr>
        <w:spacing w:after="0" w:line="240" w:lineRule="auto"/>
        <w:rPr>
          <w:rFonts w:ascii="Arial" w:eastAsia="Times New Roman" w:hAnsi="Arial" w:cs="Arial"/>
          <w:lang w:eastAsia="de-DE"/>
        </w:rPr>
      </w:pPr>
    </w:p>
    <w:p w14:paraId="342229AF" w14:textId="77777777" w:rsidR="00380CBA" w:rsidRPr="00A80B5B" w:rsidRDefault="00380CBA" w:rsidP="00950B3F">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1DA5F08C"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4E176AF" w14:textId="77777777" w:rsidTr="00950B3F">
        <w:tc>
          <w:tcPr>
            <w:tcW w:w="772" w:type="dxa"/>
            <w:vAlign w:val="center"/>
          </w:tcPr>
          <w:p w14:paraId="0209F9C3" w14:textId="087ECCA1"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53BF6B94"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Data Science</w:t>
            </w:r>
          </w:p>
        </w:tc>
        <w:tc>
          <w:tcPr>
            <w:tcW w:w="1701" w:type="dxa"/>
            <w:vAlign w:val="center"/>
          </w:tcPr>
          <w:p w14:paraId="718F006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160E848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45FDCE5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892EF51"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47F3C4CD" w14:textId="2EA0994F" w:rsidR="00380CBA" w:rsidRPr="00A80B5B" w:rsidRDefault="00380CBA" w:rsidP="00950B3F">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(11)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Digital Management and </w:t>
      </w:r>
      <w:proofErr w:type="spellStart"/>
      <w:r w:rsidRPr="00A80B5B">
        <w:rPr>
          <w:rFonts w:ascii="Arial" w:eastAsia="Arial" w:hAnsi="Arial" w:cs="Arial"/>
          <w:lang w:eastAsia="de-DE"/>
        </w:rPr>
        <w:t>Strategy</w:t>
      </w:r>
      <w:proofErr w:type="spellEnd"/>
      <w:r w:rsidRPr="00A80B5B">
        <w:rPr>
          <w:rFonts w:ascii="Arial" w:eastAsia="Arial" w:hAnsi="Arial" w:cs="Arial"/>
          <w:lang w:eastAsia="de-DE"/>
        </w:rPr>
        <w:t xml:space="preserve">” umfasst folgende </w:t>
      </w:r>
      <w:r w:rsidR="00950B3F">
        <w:rPr>
          <w:rFonts w:ascii="Arial" w:eastAsia="Arial" w:hAnsi="Arial" w:cs="Arial"/>
          <w:lang w:eastAsia="de-DE"/>
        </w:rPr>
        <w:t>Wahlpflichtm</w:t>
      </w:r>
      <w:r w:rsidRPr="00A80B5B">
        <w:rPr>
          <w:rFonts w:ascii="Arial" w:eastAsia="Arial" w:hAnsi="Arial" w:cs="Arial"/>
          <w:lang w:eastAsia="de-DE"/>
        </w:rPr>
        <w:t>odule:</w:t>
      </w:r>
    </w:p>
    <w:p w14:paraId="6DD1C629"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7D6E5C0" w14:textId="77777777" w:rsidTr="00950B3F">
        <w:tc>
          <w:tcPr>
            <w:tcW w:w="772" w:type="dxa"/>
          </w:tcPr>
          <w:p w14:paraId="23ABFCFF"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18157DE8"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0B8BFAC3"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141FB746"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1FC6C742" w14:textId="631CB318"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57352676" w14:textId="77777777" w:rsidTr="00950B3F">
        <w:trPr>
          <w:trHeight w:val="454"/>
        </w:trPr>
        <w:tc>
          <w:tcPr>
            <w:tcW w:w="772" w:type="dxa"/>
            <w:vAlign w:val="center"/>
          </w:tcPr>
          <w:p w14:paraId="7A38C8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F62312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Strategic Sensitivity and Digitalization</w:t>
            </w:r>
          </w:p>
        </w:tc>
        <w:tc>
          <w:tcPr>
            <w:tcW w:w="1701" w:type="dxa"/>
            <w:vAlign w:val="center"/>
          </w:tcPr>
          <w:p w14:paraId="250410D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807BF9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C4D940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58C4B99" w14:textId="77777777" w:rsidTr="00950B3F">
        <w:trPr>
          <w:trHeight w:val="454"/>
        </w:trPr>
        <w:tc>
          <w:tcPr>
            <w:tcW w:w="772" w:type="dxa"/>
            <w:vAlign w:val="center"/>
          </w:tcPr>
          <w:p w14:paraId="2D116D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093A8C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Entwicklung von Managementfähigkeiten</w:t>
            </w:r>
          </w:p>
        </w:tc>
        <w:tc>
          <w:tcPr>
            <w:tcW w:w="1701" w:type="dxa"/>
            <w:vAlign w:val="center"/>
          </w:tcPr>
          <w:p w14:paraId="0BBDEF4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Portfolio </w:t>
            </w:r>
          </w:p>
        </w:tc>
        <w:tc>
          <w:tcPr>
            <w:tcW w:w="1417" w:type="dxa"/>
            <w:vAlign w:val="center"/>
          </w:tcPr>
          <w:p w14:paraId="109201C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4C5A76C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5A61453" w14:textId="77777777" w:rsidTr="00950B3F">
        <w:trPr>
          <w:trHeight w:val="454"/>
        </w:trPr>
        <w:tc>
          <w:tcPr>
            <w:tcW w:w="772" w:type="dxa"/>
            <w:vAlign w:val="center"/>
          </w:tcPr>
          <w:p w14:paraId="323CFE1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68ED1D4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6B8869C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B4FF53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57E9EF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2F0B2BA" w14:textId="77777777" w:rsidTr="00950B3F">
        <w:trPr>
          <w:trHeight w:val="454"/>
        </w:trPr>
        <w:tc>
          <w:tcPr>
            <w:tcW w:w="772" w:type="dxa"/>
            <w:vAlign w:val="center"/>
          </w:tcPr>
          <w:p w14:paraId="1F66617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5B6A7C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Organizational </w:t>
            </w:r>
            <w:proofErr w:type="spellStart"/>
            <w:r w:rsidRPr="00A80B5B">
              <w:rPr>
                <w:rFonts w:ascii="Arial" w:eastAsia="Calibri" w:hAnsi="Arial" w:cs="Arial"/>
                <w:lang w:eastAsia="de-DE"/>
              </w:rPr>
              <w:t>Behavior</w:t>
            </w:r>
            <w:proofErr w:type="spellEnd"/>
            <w:r w:rsidRPr="00A80B5B">
              <w:rPr>
                <w:rFonts w:ascii="Arial" w:eastAsia="Calibri" w:hAnsi="Arial" w:cs="Arial"/>
                <w:lang w:eastAsia="de-DE"/>
              </w:rPr>
              <w:t xml:space="preserve"> und Unternehmensführung</w:t>
            </w:r>
          </w:p>
        </w:tc>
        <w:tc>
          <w:tcPr>
            <w:tcW w:w="1701" w:type="dxa"/>
            <w:vAlign w:val="center"/>
          </w:tcPr>
          <w:p w14:paraId="3B4EDC4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B6459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3BBB3E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178249B" w14:textId="77777777" w:rsidTr="00950B3F">
        <w:trPr>
          <w:trHeight w:val="454"/>
        </w:trPr>
        <w:tc>
          <w:tcPr>
            <w:tcW w:w="772" w:type="dxa"/>
            <w:vAlign w:val="center"/>
          </w:tcPr>
          <w:p w14:paraId="27056A4E" w14:textId="3B435459"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15CBF8EC"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4D192D4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59EA074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2271C5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AF0EBFE" w14:textId="77777777" w:rsidTr="00950B3F">
        <w:trPr>
          <w:trHeight w:val="454"/>
        </w:trPr>
        <w:tc>
          <w:tcPr>
            <w:tcW w:w="772" w:type="dxa"/>
            <w:vAlign w:val="center"/>
          </w:tcPr>
          <w:p w14:paraId="69211BB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3630F7F3"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Reporting of Digital Business Models</w:t>
            </w:r>
          </w:p>
        </w:tc>
        <w:tc>
          <w:tcPr>
            <w:tcW w:w="1701" w:type="dxa"/>
            <w:vAlign w:val="center"/>
          </w:tcPr>
          <w:p w14:paraId="0FA4EF2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4577AF1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1B85E6B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B5343CC" w14:textId="77777777" w:rsidTr="00950B3F">
        <w:trPr>
          <w:trHeight w:val="454"/>
        </w:trPr>
        <w:tc>
          <w:tcPr>
            <w:tcW w:w="772" w:type="dxa"/>
            <w:vAlign w:val="center"/>
          </w:tcPr>
          <w:p w14:paraId="079A7699" w14:textId="49B4B82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4BC480DB"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Strategy for High-Tech Startups</w:t>
            </w:r>
          </w:p>
        </w:tc>
        <w:tc>
          <w:tcPr>
            <w:tcW w:w="1701" w:type="dxa"/>
            <w:vAlign w:val="center"/>
          </w:tcPr>
          <w:p w14:paraId="4C90310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52B5500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0CBF3C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8D0ABE0" w14:textId="77777777" w:rsidTr="00950B3F">
        <w:trPr>
          <w:trHeight w:val="454"/>
        </w:trPr>
        <w:tc>
          <w:tcPr>
            <w:tcW w:w="772" w:type="dxa"/>
            <w:vAlign w:val="center"/>
          </w:tcPr>
          <w:p w14:paraId="445CDFA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9FCA491"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by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Digitalization</w:t>
            </w:r>
            <w:proofErr w:type="spellEnd"/>
          </w:p>
        </w:tc>
        <w:tc>
          <w:tcPr>
            <w:tcW w:w="1701" w:type="dxa"/>
            <w:vAlign w:val="center"/>
          </w:tcPr>
          <w:p w14:paraId="2C42308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24CB3C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539A12D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1F5496DB" w14:textId="77777777" w:rsidR="00EA625E" w:rsidRDefault="00EA625E" w:rsidP="00380CBA">
      <w:pPr>
        <w:spacing w:after="0" w:line="240" w:lineRule="auto"/>
        <w:rPr>
          <w:rFonts w:ascii="Arial" w:eastAsia="Times New Roman" w:hAnsi="Arial" w:cs="Arial"/>
          <w:vertAlign w:val="superscript"/>
          <w:lang w:eastAsia="de-DE"/>
        </w:rPr>
      </w:pPr>
    </w:p>
    <w:p w14:paraId="4044D67F" w14:textId="0E319603"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2BE58A19"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8719A8E" w14:textId="77777777" w:rsidTr="00950B3F">
        <w:tc>
          <w:tcPr>
            <w:tcW w:w="772" w:type="dxa"/>
            <w:vAlign w:val="center"/>
          </w:tcPr>
          <w:p w14:paraId="1FEFB142" w14:textId="4EC74FBD"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950B3F">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496FF217"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Digital Management</w:t>
            </w:r>
          </w:p>
        </w:tc>
        <w:tc>
          <w:tcPr>
            <w:tcW w:w="1701" w:type="dxa"/>
            <w:vAlign w:val="center"/>
          </w:tcPr>
          <w:p w14:paraId="66A7304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6F3D80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2-4</w:t>
            </w:r>
          </w:p>
        </w:tc>
        <w:tc>
          <w:tcPr>
            <w:tcW w:w="1417" w:type="dxa"/>
            <w:vAlign w:val="center"/>
          </w:tcPr>
          <w:p w14:paraId="43B456C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3-5</w:t>
            </w:r>
          </w:p>
        </w:tc>
      </w:tr>
    </w:tbl>
    <w:p w14:paraId="0B877715" w14:textId="0F22E456" w:rsidR="00492D91" w:rsidRDefault="00492D91">
      <w:pPr>
        <w:rPr>
          <w:rFonts w:ascii="Arial" w:eastAsia="Arial" w:hAnsi="Arial" w:cs="Arial"/>
          <w:lang w:val="en-US" w:eastAsia="de-DE"/>
        </w:rPr>
      </w:pPr>
    </w:p>
    <w:p w14:paraId="626333AF" w14:textId="72C4FF6A" w:rsidR="00380CBA" w:rsidRPr="00950B3F" w:rsidRDefault="00380CBA" w:rsidP="00950B3F">
      <w:pPr>
        <w:tabs>
          <w:tab w:val="left" w:pos="567"/>
        </w:tabs>
        <w:spacing w:after="0" w:line="276" w:lineRule="auto"/>
        <w:ind w:right="-142" w:firstLine="709"/>
        <w:jc w:val="both"/>
        <w:rPr>
          <w:rFonts w:ascii="Arial" w:eastAsia="Arial" w:hAnsi="Arial" w:cs="Arial"/>
          <w:lang w:eastAsia="de-DE"/>
        </w:rPr>
      </w:pPr>
      <w:r w:rsidRPr="00950B3F">
        <w:rPr>
          <w:rFonts w:ascii="Arial" w:eastAsia="Arial" w:hAnsi="Arial" w:cs="Arial"/>
          <w:lang w:eastAsia="de-DE"/>
        </w:rPr>
        <w:t xml:space="preserve">(12) </w:t>
      </w:r>
      <w:r w:rsidRPr="00950B3F">
        <w:rPr>
          <w:rFonts w:ascii="Arial" w:eastAsia="Arial" w:hAnsi="Arial" w:cs="Arial"/>
          <w:vertAlign w:val="superscript"/>
          <w:lang w:eastAsia="de-DE"/>
        </w:rPr>
        <w:t>1</w:t>
      </w:r>
      <w:r w:rsidRPr="00950B3F">
        <w:rPr>
          <w:rFonts w:ascii="Arial" w:eastAsia="Arial" w:hAnsi="Arial" w:cs="Arial"/>
          <w:lang w:eastAsia="de-DE"/>
        </w:rPr>
        <w:t xml:space="preserve">Die Minor-Modulgruppe “Minor Economics” umfasst folgende </w:t>
      </w:r>
      <w:r w:rsidR="00950B3F" w:rsidRPr="00950B3F">
        <w:rPr>
          <w:rFonts w:ascii="Arial" w:eastAsia="Arial" w:hAnsi="Arial" w:cs="Arial"/>
          <w:lang w:eastAsia="de-DE"/>
        </w:rPr>
        <w:t>Wah</w:t>
      </w:r>
      <w:r w:rsidR="00950B3F">
        <w:rPr>
          <w:rFonts w:ascii="Arial" w:eastAsia="Arial" w:hAnsi="Arial" w:cs="Arial"/>
          <w:lang w:eastAsia="de-DE"/>
        </w:rPr>
        <w:t>lpflichtm</w:t>
      </w:r>
      <w:r w:rsidRPr="00950B3F">
        <w:rPr>
          <w:rFonts w:ascii="Arial" w:eastAsia="Arial" w:hAnsi="Arial" w:cs="Arial"/>
          <w:lang w:eastAsia="de-DE"/>
        </w:rPr>
        <w:t>odule:</w:t>
      </w:r>
    </w:p>
    <w:p w14:paraId="12C2A6EE" w14:textId="77777777" w:rsidR="00380CBA" w:rsidRPr="00950B3F"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82C004A" w14:textId="77777777" w:rsidTr="00950B3F">
        <w:tc>
          <w:tcPr>
            <w:tcW w:w="772" w:type="dxa"/>
          </w:tcPr>
          <w:p w14:paraId="508AB095"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73A51FD7"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20C36189"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028183F0"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3DAF4662"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5911D0C8" w14:textId="77777777" w:rsidTr="00950B3F">
        <w:trPr>
          <w:trHeight w:val="454"/>
        </w:trPr>
        <w:tc>
          <w:tcPr>
            <w:tcW w:w="772" w:type="dxa"/>
            <w:vAlign w:val="center"/>
          </w:tcPr>
          <w:p w14:paraId="1B13C37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SE</w:t>
            </w:r>
          </w:p>
        </w:tc>
        <w:tc>
          <w:tcPr>
            <w:tcW w:w="3828" w:type="dxa"/>
            <w:vAlign w:val="center"/>
          </w:tcPr>
          <w:p w14:paraId="603E88F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International Economics</w:t>
            </w:r>
          </w:p>
        </w:tc>
        <w:tc>
          <w:tcPr>
            <w:tcW w:w="1701" w:type="dxa"/>
            <w:vAlign w:val="center"/>
          </w:tcPr>
          <w:p w14:paraId="5A1A4D2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Portfolio</w:t>
            </w:r>
          </w:p>
        </w:tc>
        <w:tc>
          <w:tcPr>
            <w:tcW w:w="1417" w:type="dxa"/>
            <w:vAlign w:val="center"/>
          </w:tcPr>
          <w:p w14:paraId="3E0F3CB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2</w:t>
            </w:r>
          </w:p>
        </w:tc>
        <w:tc>
          <w:tcPr>
            <w:tcW w:w="1417" w:type="dxa"/>
            <w:vAlign w:val="center"/>
          </w:tcPr>
          <w:p w14:paraId="699A21D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7</w:t>
            </w:r>
          </w:p>
        </w:tc>
      </w:tr>
      <w:tr w:rsidR="00380CBA" w:rsidRPr="00A80B5B" w14:paraId="210DED76" w14:textId="77777777" w:rsidTr="00950B3F">
        <w:trPr>
          <w:trHeight w:val="454"/>
        </w:trPr>
        <w:tc>
          <w:tcPr>
            <w:tcW w:w="772" w:type="dxa"/>
            <w:vAlign w:val="center"/>
          </w:tcPr>
          <w:p w14:paraId="1B837D0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1E60060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International Trade</w:t>
            </w:r>
          </w:p>
        </w:tc>
        <w:tc>
          <w:tcPr>
            <w:tcW w:w="1701" w:type="dxa"/>
            <w:vAlign w:val="center"/>
          </w:tcPr>
          <w:p w14:paraId="64D412E2"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36E547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1502A20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04507F06" w14:textId="77777777" w:rsidTr="00950B3F">
        <w:trPr>
          <w:trHeight w:val="454"/>
        </w:trPr>
        <w:tc>
          <w:tcPr>
            <w:tcW w:w="772" w:type="dxa"/>
            <w:vAlign w:val="center"/>
          </w:tcPr>
          <w:p w14:paraId="2E5B8D5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949919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Macroeconomics</w:t>
            </w:r>
          </w:p>
        </w:tc>
        <w:tc>
          <w:tcPr>
            <w:tcW w:w="1701" w:type="dxa"/>
            <w:vAlign w:val="center"/>
          </w:tcPr>
          <w:p w14:paraId="6663A2BA"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176694F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556E521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280DEB37" w14:textId="77777777" w:rsidTr="00950B3F">
        <w:trPr>
          <w:trHeight w:val="454"/>
        </w:trPr>
        <w:tc>
          <w:tcPr>
            <w:tcW w:w="772" w:type="dxa"/>
            <w:vAlign w:val="center"/>
          </w:tcPr>
          <w:p w14:paraId="1F25B8E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533912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 xml:space="preserve">Advanced </w:t>
            </w:r>
            <w:proofErr w:type="spellStart"/>
            <w:r w:rsidRPr="00A80B5B">
              <w:rPr>
                <w:rFonts w:ascii="Arial" w:eastAsia="Calibri" w:hAnsi="Arial" w:cs="Arial"/>
                <w:lang w:val="en-US" w:eastAsia="de-DE"/>
              </w:rPr>
              <w:t>Microeconomis</w:t>
            </w:r>
            <w:proofErr w:type="spellEnd"/>
            <w:r w:rsidRPr="00A80B5B">
              <w:rPr>
                <w:rFonts w:ascii="Arial" w:eastAsia="Calibri" w:hAnsi="Arial" w:cs="Arial"/>
                <w:lang w:val="en-US" w:eastAsia="de-DE"/>
              </w:rPr>
              <w:t xml:space="preserve"> (Game Theory)</w:t>
            </w:r>
          </w:p>
        </w:tc>
        <w:tc>
          <w:tcPr>
            <w:tcW w:w="1701" w:type="dxa"/>
            <w:vAlign w:val="center"/>
          </w:tcPr>
          <w:p w14:paraId="26550640"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26DD80B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1AA0DB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6AAEADC4" w14:textId="77777777" w:rsidTr="00950B3F">
        <w:trPr>
          <w:trHeight w:val="454"/>
        </w:trPr>
        <w:tc>
          <w:tcPr>
            <w:tcW w:w="772" w:type="dxa"/>
            <w:vAlign w:val="center"/>
          </w:tcPr>
          <w:p w14:paraId="39056CE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w:t>
            </w:r>
          </w:p>
        </w:tc>
        <w:tc>
          <w:tcPr>
            <w:tcW w:w="3828" w:type="dxa"/>
            <w:vAlign w:val="center"/>
          </w:tcPr>
          <w:p w14:paraId="2030B90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Behavioral Game Theory</w:t>
            </w:r>
          </w:p>
        </w:tc>
        <w:tc>
          <w:tcPr>
            <w:tcW w:w="1701" w:type="dxa"/>
            <w:vAlign w:val="center"/>
          </w:tcPr>
          <w:p w14:paraId="0837483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Portfolio</w:t>
            </w:r>
          </w:p>
        </w:tc>
        <w:tc>
          <w:tcPr>
            <w:tcW w:w="1417" w:type="dxa"/>
            <w:vAlign w:val="center"/>
          </w:tcPr>
          <w:p w14:paraId="4BD942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3</w:t>
            </w:r>
          </w:p>
        </w:tc>
        <w:tc>
          <w:tcPr>
            <w:tcW w:w="1417" w:type="dxa"/>
            <w:vAlign w:val="center"/>
          </w:tcPr>
          <w:p w14:paraId="68E9C16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356E87D3" w14:textId="77777777" w:rsidTr="00950B3F">
        <w:trPr>
          <w:trHeight w:val="454"/>
        </w:trPr>
        <w:tc>
          <w:tcPr>
            <w:tcW w:w="772" w:type="dxa"/>
            <w:vAlign w:val="center"/>
          </w:tcPr>
          <w:p w14:paraId="4A4D2E5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DF890C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Behavioral Public Economics</w:t>
            </w:r>
          </w:p>
        </w:tc>
        <w:tc>
          <w:tcPr>
            <w:tcW w:w="1701" w:type="dxa"/>
            <w:vAlign w:val="center"/>
          </w:tcPr>
          <w:p w14:paraId="13D7312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41869A7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3E0782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73BC259" w14:textId="77777777" w:rsidTr="00950B3F">
        <w:trPr>
          <w:trHeight w:val="454"/>
        </w:trPr>
        <w:tc>
          <w:tcPr>
            <w:tcW w:w="772" w:type="dxa"/>
            <w:vAlign w:val="center"/>
          </w:tcPr>
          <w:p w14:paraId="6C5D75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5879623D"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Economics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Corruption</w:t>
            </w:r>
            <w:proofErr w:type="spellEnd"/>
          </w:p>
        </w:tc>
        <w:tc>
          <w:tcPr>
            <w:tcW w:w="1701" w:type="dxa"/>
            <w:vAlign w:val="center"/>
          </w:tcPr>
          <w:p w14:paraId="43BAB51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6CC1577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046627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7</w:t>
            </w:r>
          </w:p>
        </w:tc>
      </w:tr>
      <w:tr w:rsidR="00380CBA" w:rsidRPr="00A80B5B" w14:paraId="66B41528" w14:textId="77777777" w:rsidTr="00950B3F">
        <w:trPr>
          <w:trHeight w:val="454"/>
        </w:trPr>
        <w:tc>
          <w:tcPr>
            <w:tcW w:w="772" w:type="dxa"/>
            <w:vAlign w:val="center"/>
          </w:tcPr>
          <w:p w14:paraId="0A9BB1B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1FE7E9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Economics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Education</w:t>
            </w:r>
          </w:p>
        </w:tc>
        <w:tc>
          <w:tcPr>
            <w:tcW w:w="1701" w:type="dxa"/>
            <w:vAlign w:val="center"/>
          </w:tcPr>
          <w:p w14:paraId="6B4B6C6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478992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3D6E8F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40AF1C1" w14:textId="77777777" w:rsidTr="00950B3F">
        <w:trPr>
          <w:trHeight w:val="454"/>
        </w:trPr>
        <w:tc>
          <w:tcPr>
            <w:tcW w:w="772" w:type="dxa"/>
            <w:vAlign w:val="center"/>
          </w:tcPr>
          <w:p w14:paraId="259CA00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04B44075"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Experimental Economics</w:t>
            </w:r>
          </w:p>
        </w:tc>
        <w:tc>
          <w:tcPr>
            <w:tcW w:w="1701" w:type="dxa"/>
            <w:vAlign w:val="center"/>
          </w:tcPr>
          <w:p w14:paraId="12196B0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Hausarbeit</w:t>
            </w:r>
          </w:p>
        </w:tc>
        <w:tc>
          <w:tcPr>
            <w:tcW w:w="1417" w:type="dxa"/>
            <w:vAlign w:val="center"/>
          </w:tcPr>
          <w:p w14:paraId="742C7B1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97AB8A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7</w:t>
            </w:r>
          </w:p>
        </w:tc>
      </w:tr>
      <w:tr w:rsidR="00380CBA" w:rsidRPr="00A80B5B" w14:paraId="2C4302D1" w14:textId="77777777" w:rsidTr="00950B3F">
        <w:trPr>
          <w:trHeight w:val="454"/>
        </w:trPr>
        <w:tc>
          <w:tcPr>
            <w:tcW w:w="772" w:type="dxa"/>
            <w:vAlign w:val="center"/>
          </w:tcPr>
          <w:p w14:paraId="52E9421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9996969"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Fundamentals</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of</w:t>
            </w:r>
            <w:proofErr w:type="spellEnd"/>
            <w:r w:rsidRPr="00A80B5B">
              <w:rPr>
                <w:rFonts w:ascii="Arial" w:eastAsia="Calibri" w:hAnsi="Arial" w:cs="Arial"/>
                <w:lang w:eastAsia="de-DE"/>
              </w:rPr>
              <w:t xml:space="preserve"> International Trade</w:t>
            </w:r>
          </w:p>
        </w:tc>
        <w:tc>
          <w:tcPr>
            <w:tcW w:w="1701" w:type="dxa"/>
            <w:vAlign w:val="center"/>
          </w:tcPr>
          <w:p w14:paraId="6D6DC10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693FCB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653E9F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92D60E5" w14:textId="77777777" w:rsidTr="00950B3F">
        <w:trPr>
          <w:trHeight w:val="454"/>
        </w:trPr>
        <w:tc>
          <w:tcPr>
            <w:tcW w:w="772" w:type="dxa"/>
            <w:vAlign w:val="center"/>
          </w:tcPr>
          <w:p w14:paraId="21CFE93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0329BED"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Growth, </w:t>
            </w:r>
            <w:proofErr w:type="spellStart"/>
            <w:r w:rsidRPr="00A80B5B">
              <w:rPr>
                <w:rFonts w:ascii="Arial" w:eastAsia="Calibri" w:hAnsi="Arial" w:cs="Arial"/>
                <w:lang w:eastAsia="de-DE"/>
              </w:rPr>
              <w:t>Inequality</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Poverty</w:t>
            </w:r>
            <w:proofErr w:type="spellEnd"/>
          </w:p>
        </w:tc>
        <w:tc>
          <w:tcPr>
            <w:tcW w:w="1701" w:type="dxa"/>
            <w:vAlign w:val="center"/>
          </w:tcPr>
          <w:p w14:paraId="7094AEB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130041C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BE772D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26FCB31" w14:textId="77777777" w:rsidTr="00950B3F">
        <w:trPr>
          <w:trHeight w:val="454"/>
        </w:trPr>
        <w:tc>
          <w:tcPr>
            <w:tcW w:w="772" w:type="dxa"/>
            <w:vAlign w:val="center"/>
          </w:tcPr>
          <w:p w14:paraId="6CEB134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14F355B"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Health, Development and Public Policy</w:t>
            </w:r>
          </w:p>
        </w:tc>
        <w:tc>
          <w:tcPr>
            <w:tcW w:w="1701" w:type="dxa"/>
            <w:vAlign w:val="center"/>
          </w:tcPr>
          <w:p w14:paraId="26BE9E2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9C5290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BC512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C6DB490" w14:textId="77777777" w:rsidTr="00950B3F">
        <w:trPr>
          <w:trHeight w:val="454"/>
        </w:trPr>
        <w:tc>
          <w:tcPr>
            <w:tcW w:w="772" w:type="dxa"/>
            <w:vAlign w:val="center"/>
          </w:tcPr>
          <w:p w14:paraId="45D30CE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CA2447E"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International </w:t>
            </w:r>
            <w:proofErr w:type="spellStart"/>
            <w:r w:rsidRPr="00A80B5B">
              <w:rPr>
                <w:rFonts w:ascii="Arial" w:eastAsia="Calibri" w:hAnsi="Arial" w:cs="Arial"/>
                <w:lang w:eastAsia="de-DE"/>
              </w:rPr>
              <w:t>Monetary</w:t>
            </w:r>
            <w:proofErr w:type="spellEnd"/>
            <w:r w:rsidRPr="00A80B5B">
              <w:rPr>
                <w:rFonts w:ascii="Arial" w:eastAsia="Calibri" w:hAnsi="Arial" w:cs="Arial"/>
                <w:lang w:eastAsia="de-DE"/>
              </w:rPr>
              <w:t xml:space="preserve"> Economics</w:t>
            </w:r>
          </w:p>
        </w:tc>
        <w:tc>
          <w:tcPr>
            <w:tcW w:w="1701" w:type="dxa"/>
            <w:vAlign w:val="center"/>
          </w:tcPr>
          <w:p w14:paraId="082A826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61DA2B3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9B9EA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C1C87A9" w14:textId="77777777" w:rsidTr="00950B3F">
        <w:trPr>
          <w:trHeight w:val="454"/>
        </w:trPr>
        <w:tc>
          <w:tcPr>
            <w:tcW w:w="772" w:type="dxa"/>
            <w:vAlign w:val="center"/>
          </w:tcPr>
          <w:p w14:paraId="57B4C27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C962EDE"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Micro Development Economics</w:t>
            </w:r>
          </w:p>
        </w:tc>
        <w:tc>
          <w:tcPr>
            <w:tcW w:w="1701" w:type="dxa"/>
            <w:vAlign w:val="center"/>
          </w:tcPr>
          <w:p w14:paraId="3890E55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9BB53F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291BD6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269A54F5" w14:textId="77777777" w:rsidTr="00950B3F">
        <w:trPr>
          <w:trHeight w:val="454"/>
        </w:trPr>
        <w:tc>
          <w:tcPr>
            <w:tcW w:w="772" w:type="dxa"/>
            <w:vAlign w:val="center"/>
          </w:tcPr>
          <w:p w14:paraId="6D8D5DC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635346AD"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Natural and Field Experiments</w:t>
            </w:r>
          </w:p>
        </w:tc>
        <w:tc>
          <w:tcPr>
            <w:tcW w:w="1701" w:type="dxa"/>
            <w:vAlign w:val="center"/>
          </w:tcPr>
          <w:p w14:paraId="0CCB3B4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6BAE0A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ECB417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AD5788C" w14:textId="77777777" w:rsidTr="00950B3F">
        <w:trPr>
          <w:trHeight w:val="454"/>
        </w:trPr>
        <w:tc>
          <w:tcPr>
            <w:tcW w:w="772" w:type="dxa"/>
            <w:vAlign w:val="center"/>
          </w:tcPr>
          <w:p w14:paraId="09BA0AB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413A659A"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Neue Standorttheorien – Regional- und Stadtökonomik in Theorie und Praxis</w:t>
            </w:r>
          </w:p>
        </w:tc>
        <w:tc>
          <w:tcPr>
            <w:tcW w:w="1701" w:type="dxa"/>
            <w:vAlign w:val="center"/>
          </w:tcPr>
          <w:p w14:paraId="78588B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77E2187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7D0A84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DA7FDBF" w14:textId="77777777" w:rsidTr="00950B3F">
        <w:trPr>
          <w:trHeight w:val="454"/>
        </w:trPr>
        <w:tc>
          <w:tcPr>
            <w:tcW w:w="772" w:type="dxa"/>
            <w:vAlign w:val="center"/>
          </w:tcPr>
          <w:p w14:paraId="4A7E864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2F11499"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Population Economics</w:t>
            </w:r>
          </w:p>
        </w:tc>
        <w:tc>
          <w:tcPr>
            <w:tcW w:w="1701" w:type="dxa"/>
            <w:vAlign w:val="center"/>
          </w:tcPr>
          <w:p w14:paraId="25B0192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6FC1086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B6BB26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F855F42" w14:textId="77777777" w:rsidTr="00950B3F">
        <w:trPr>
          <w:trHeight w:val="454"/>
        </w:trPr>
        <w:tc>
          <w:tcPr>
            <w:tcW w:w="772" w:type="dxa"/>
            <w:vAlign w:val="center"/>
          </w:tcPr>
          <w:p w14:paraId="40BE6A8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40A2E63"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Recent Topics in International Trade</w:t>
            </w:r>
          </w:p>
        </w:tc>
        <w:tc>
          <w:tcPr>
            <w:tcW w:w="1701" w:type="dxa"/>
            <w:vAlign w:val="center"/>
          </w:tcPr>
          <w:p w14:paraId="75A2684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2873D3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4945381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15F1D1C5" w14:textId="77777777" w:rsidTr="00950B3F">
        <w:trPr>
          <w:trHeight w:val="454"/>
        </w:trPr>
        <w:tc>
          <w:tcPr>
            <w:tcW w:w="772" w:type="dxa"/>
            <w:vAlign w:val="center"/>
          </w:tcPr>
          <w:p w14:paraId="3AA45AD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4E3CD6DF"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 xml:space="preserve">Seminar </w:t>
            </w: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Macroeconomics</w:t>
            </w:r>
            <w:proofErr w:type="spellEnd"/>
          </w:p>
        </w:tc>
        <w:tc>
          <w:tcPr>
            <w:tcW w:w="1701" w:type="dxa"/>
            <w:vAlign w:val="center"/>
          </w:tcPr>
          <w:p w14:paraId="0F0C05C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5B4651D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33BDDDC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5D9A09C1" w14:textId="77777777" w:rsidTr="00950B3F">
        <w:trPr>
          <w:trHeight w:val="454"/>
        </w:trPr>
        <w:tc>
          <w:tcPr>
            <w:tcW w:w="772" w:type="dxa"/>
            <w:vAlign w:val="center"/>
          </w:tcPr>
          <w:p w14:paraId="7909281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SE</w:t>
            </w:r>
          </w:p>
        </w:tc>
        <w:tc>
          <w:tcPr>
            <w:tcW w:w="3828" w:type="dxa"/>
            <w:vAlign w:val="center"/>
          </w:tcPr>
          <w:p w14:paraId="6F52E22C"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Seminar in Development Economics</w:t>
            </w:r>
          </w:p>
        </w:tc>
        <w:tc>
          <w:tcPr>
            <w:tcW w:w="1701" w:type="dxa"/>
            <w:vAlign w:val="center"/>
          </w:tcPr>
          <w:p w14:paraId="59BBB5A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Hausarbeit</w:t>
            </w:r>
          </w:p>
        </w:tc>
        <w:tc>
          <w:tcPr>
            <w:tcW w:w="1417" w:type="dxa"/>
            <w:vAlign w:val="center"/>
          </w:tcPr>
          <w:p w14:paraId="1133E73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0F3ACB6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79C8C9FB" w14:textId="77777777" w:rsidTr="00950B3F">
        <w:trPr>
          <w:trHeight w:val="454"/>
        </w:trPr>
        <w:tc>
          <w:tcPr>
            <w:tcW w:w="772" w:type="dxa"/>
            <w:vAlign w:val="center"/>
          </w:tcPr>
          <w:p w14:paraId="79751B0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lastRenderedPageBreak/>
              <w:t>SE</w:t>
            </w:r>
          </w:p>
        </w:tc>
        <w:tc>
          <w:tcPr>
            <w:tcW w:w="3828" w:type="dxa"/>
            <w:vAlign w:val="center"/>
          </w:tcPr>
          <w:p w14:paraId="1C9C0883" w14:textId="77777777" w:rsidR="00380CBA" w:rsidRPr="00A80B5B" w:rsidRDefault="00380CBA" w:rsidP="002664E7">
            <w:pPr>
              <w:keepLines/>
              <w:spacing w:line="276" w:lineRule="auto"/>
              <w:rPr>
                <w:rFonts w:ascii="Arial" w:eastAsia="Calibri" w:hAnsi="Arial" w:cs="Arial"/>
                <w:color w:val="000000"/>
                <w:lang w:eastAsia="de-DE"/>
              </w:rPr>
            </w:pPr>
            <w:r w:rsidRPr="00A80B5B">
              <w:rPr>
                <w:rFonts w:ascii="Arial" w:eastAsia="Calibri" w:hAnsi="Arial" w:cs="Arial"/>
                <w:lang w:eastAsia="de-DE"/>
              </w:rPr>
              <w:t>Seminar in Public Economics</w:t>
            </w:r>
          </w:p>
        </w:tc>
        <w:tc>
          <w:tcPr>
            <w:tcW w:w="1701" w:type="dxa"/>
            <w:vAlign w:val="center"/>
          </w:tcPr>
          <w:p w14:paraId="28FF390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623B4DD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825B62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bl>
    <w:p w14:paraId="26F992A7" w14:textId="77777777" w:rsidR="00380CBA" w:rsidRPr="00A80B5B" w:rsidRDefault="00380CBA" w:rsidP="00380CBA">
      <w:pPr>
        <w:spacing w:after="0" w:line="240" w:lineRule="auto"/>
        <w:rPr>
          <w:rFonts w:ascii="Arial" w:eastAsia="Times New Roman" w:hAnsi="Arial" w:cs="Arial"/>
          <w:lang w:eastAsia="de-DE"/>
        </w:rPr>
      </w:pPr>
    </w:p>
    <w:p w14:paraId="4F7BDCDF" w14:textId="77777777" w:rsidR="00380CBA" w:rsidRPr="00A80B5B" w:rsidRDefault="00380CBA" w:rsidP="00A70727">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5DD5266F"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2539810" w14:textId="77777777" w:rsidTr="00A70727">
        <w:tc>
          <w:tcPr>
            <w:tcW w:w="772" w:type="dxa"/>
            <w:vAlign w:val="center"/>
          </w:tcPr>
          <w:p w14:paraId="55305ED8" w14:textId="69745BBB"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A70727">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3BB35B3C"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Economics</w:t>
            </w:r>
          </w:p>
        </w:tc>
        <w:tc>
          <w:tcPr>
            <w:tcW w:w="1701" w:type="dxa"/>
            <w:vAlign w:val="center"/>
          </w:tcPr>
          <w:p w14:paraId="6ABFF3AC" w14:textId="77777777" w:rsidR="00380CBA" w:rsidRPr="00A80B5B" w:rsidRDefault="00380CBA" w:rsidP="00380CBA">
            <w:pPr>
              <w:spacing w:line="276" w:lineRule="auto"/>
              <w:rPr>
                <w:rFonts w:ascii="Arial" w:eastAsia="Calibri" w:hAnsi="Arial" w:cs="Arial"/>
                <w:lang w:eastAsia="de-DE"/>
              </w:rPr>
            </w:pPr>
            <w:r w:rsidRPr="00A70727">
              <w:rPr>
                <w:rFonts w:ascii="Arial" w:eastAsia="Calibri" w:hAnsi="Arial" w:cs="Arial"/>
                <w:lang w:eastAsia="de-DE"/>
              </w:rPr>
              <w:t>Klausur oder Portfolio oder mündliche Prüfung</w:t>
            </w:r>
          </w:p>
        </w:tc>
        <w:tc>
          <w:tcPr>
            <w:tcW w:w="1417" w:type="dxa"/>
            <w:vAlign w:val="center"/>
          </w:tcPr>
          <w:p w14:paraId="60F3F66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0A3FF2D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6BFD90FA"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79AFA7A0" w14:textId="744D87B4" w:rsidR="00380CBA" w:rsidRPr="00A80B5B" w:rsidRDefault="00380CBA" w:rsidP="00A70727">
      <w:pPr>
        <w:tabs>
          <w:tab w:val="left" w:pos="567"/>
        </w:tabs>
        <w:spacing w:after="0" w:line="276" w:lineRule="auto"/>
        <w:ind w:right="-142" w:firstLine="709"/>
        <w:jc w:val="both"/>
        <w:rPr>
          <w:rFonts w:ascii="Arial" w:eastAsia="Times New Roman" w:hAnsi="Arial" w:cs="Arial"/>
          <w:lang w:eastAsia="de-DE"/>
        </w:rPr>
      </w:pPr>
      <w:r w:rsidRPr="00A80B5B">
        <w:rPr>
          <w:rFonts w:ascii="Arial" w:eastAsia="Times New Roman" w:hAnsi="Arial" w:cs="Arial"/>
          <w:lang w:eastAsia="de-DE"/>
        </w:rPr>
        <w:t xml:space="preserve">(13)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 Minor-Modulgruppe “Minor Entrepreneurship” umfasst folgende </w:t>
      </w:r>
      <w:r w:rsidR="00A70727">
        <w:rPr>
          <w:rFonts w:ascii="Arial" w:eastAsia="Times New Roman" w:hAnsi="Arial" w:cs="Arial"/>
          <w:lang w:eastAsia="de-DE"/>
        </w:rPr>
        <w:t>Wahlpflichtm</w:t>
      </w:r>
      <w:r w:rsidRPr="00A80B5B">
        <w:rPr>
          <w:rFonts w:ascii="Arial" w:eastAsia="Times New Roman" w:hAnsi="Arial" w:cs="Arial"/>
          <w:lang w:eastAsia="de-DE"/>
        </w:rPr>
        <w:t>odule:</w:t>
      </w:r>
    </w:p>
    <w:p w14:paraId="62BE990A" w14:textId="77777777" w:rsidR="00380CBA" w:rsidRPr="00A80B5B" w:rsidRDefault="00380CBA" w:rsidP="00380CBA">
      <w:pPr>
        <w:tabs>
          <w:tab w:val="left" w:pos="567"/>
        </w:tabs>
        <w:spacing w:after="0" w:line="276" w:lineRule="auto"/>
        <w:ind w:right="-142"/>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8CB00EA" w14:textId="77777777" w:rsidTr="00A70727">
        <w:tc>
          <w:tcPr>
            <w:tcW w:w="772" w:type="dxa"/>
          </w:tcPr>
          <w:p w14:paraId="4501EE7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762669A0"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3AAF1EE1"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6B406C0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217D8E5B"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1D0C9BA4" w14:textId="77777777" w:rsidTr="00A70727">
        <w:trPr>
          <w:trHeight w:val="454"/>
        </w:trPr>
        <w:tc>
          <w:tcPr>
            <w:tcW w:w="772" w:type="dxa"/>
            <w:vAlign w:val="center"/>
          </w:tcPr>
          <w:p w14:paraId="4EEEF24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3FD0EBB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5-Euro-Business</w:t>
            </w:r>
          </w:p>
        </w:tc>
        <w:tc>
          <w:tcPr>
            <w:tcW w:w="1701" w:type="dxa"/>
            <w:vAlign w:val="center"/>
          </w:tcPr>
          <w:p w14:paraId="4CEF196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0BAF5DE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1B2A26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085B6105" w14:textId="77777777" w:rsidTr="00A70727">
        <w:trPr>
          <w:trHeight w:val="454"/>
        </w:trPr>
        <w:tc>
          <w:tcPr>
            <w:tcW w:w="772" w:type="dxa"/>
            <w:vAlign w:val="center"/>
          </w:tcPr>
          <w:p w14:paraId="49CB7D1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1E8A960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Executive and Entrepreneurial Thinking and Communication</w:t>
            </w:r>
          </w:p>
        </w:tc>
        <w:tc>
          <w:tcPr>
            <w:tcW w:w="1701" w:type="dxa"/>
            <w:vAlign w:val="center"/>
          </w:tcPr>
          <w:p w14:paraId="45AA46A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064A89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20A5813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7</w:t>
            </w:r>
          </w:p>
        </w:tc>
      </w:tr>
      <w:tr w:rsidR="00380CBA" w:rsidRPr="00A80B5B" w14:paraId="2DC56FCA" w14:textId="77777777" w:rsidTr="00A70727">
        <w:trPr>
          <w:trHeight w:val="454"/>
        </w:trPr>
        <w:tc>
          <w:tcPr>
            <w:tcW w:w="772" w:type="dxa"/>
            <w:vAlign w:val="center"/>
          </w:tcPr>
          <w:p w14:paraId="34A5B33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53D919E0"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Fundamentals of Digitalization and Digital Trends</w:t>
            </w:r>
          </w:p>
        </w:tc>
        <w:tc>
          <w:tcPr>
            <w:tcW w:w="1701" w:type="dxa"/>
            <w:vAlign w:val="center"/>
          </w:tcPr>
          <w:p w14:paraId="4AC2787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21957CF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EE8385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0CB9578" w14:textId="77777777" w:rsidTr="00A70727">
        <w:trPr>
          <w:trHeight w:val="454"/>
        </w:trPr>
        <w:tc>
          <w:tcPr>
            <w:tcW w:w="772" w:type="dxa"/>
            <w:vAlign w:val="center"/>
          </w:tcPr>
          <w:p w14:paraId="0A5E75A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4D5006E"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Intercultural</w:t>
            </w:r>
            <w:proofErr w:type="spellEnd"/>
            <w:r w:rsidRPr="00A80B5B">
              <w:rPr>
                <w:rFonts w:ascii="Arial" w:eastAsia="Calibri" w:hAnsi="Arial" w:cs="Arial"/>
                <w:lang w:eastAsia="de-DE"/>
              </w:rPr>
              <w:t xml:space="preserve"> Entrepreneurship</w:t>
            </w:r>
          </w:p>
        </w:tc>
        <w:tc>
          <w:tcPr>
            <w:tcW w:w="1701" w:type="dxa"/>
            <w:vAlign w:val="center"/>
          </w:tcPr>
          <w:p w14:paraId="5A7E579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3BF3680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03EB313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10</w:t>
            </w:r>
          </w:p>
        </w:tc>
      </w:tr>
      <w:tr w:rsidR="00380CBA" w:rsidRPr="00A80B5B" w14:paraId="728AF48D" w14:textId="77777777" w:rsidTr="00A70727">
        <w:trPr>
          <w:trHeight w:val="454"/>
        </w:trPr>
        <w:tc>
          <w:tcPr>
            <w:tcW w:w="772" w:type="dxa"/>
            <w:vAlign w:val="center"/>
          </w:tcPr>
          <w:p w14:paraId="4D3206E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340359F"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color w:val="0D0D0D"/>
                <w:lang w:val="en-US" w:eastAsia="de-DE"/>
              </w:rPr>
              <w:t>Network Management in Start-up Processes</w:t>
            </w:r>
          </w:p>
        </w:tc>
        <w:tc>
          <w:tcPr>
            <w:tcW w:w="1701" w:type="dxa"/>
            <w:vAlign w:val="center"/>
          </w:tcPr>
          <w:p w14:paraId="2155DCD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6061A4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632A8DB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3A587E2" w14:textId="77777777" w:rsidTr="00A70727">
        <w:trPr>
          <w:trHeight w:val="454"/>
        </w:trPr>
        <w:tc>
          <w:tcPr>
            <w:tcW w:w="772" w:type="dxa"/>
            <w:vAlign w:val="center"/>
          </w:tcPr>
          <w:p w14:paraId="57D4ADF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p>
        </w:tc>
        <w:tc>
          <w:tcPr>
            <w:tcW w:w="3828" w:type="dxa"/>
            <w:vAlign w:val="center"/>
          </w:tcPr>
          <w:p w14:paraId="152300E7"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Ethical Entrepreneurship and Stakeholder Analysis</w:t>
            </w:r>
          </w:p>
        </w:tc>
        <w:tc>
          <w:tcPr>
            <w:tcW w:w="1701" w:type="dxa"/>
            <w:vAlign w:val="center"/>
          </w:tcPr>
          <w:p w14:paraId="7AE6506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70A8030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7889A5A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56058CC" w14:textId="77777777" w:rsidTr="00A70727">
        <w:trPr>
          <w:trHeight w:val="454"/>
        </w:trPr>
        <w:tc>
          <w:tcPr>
            <w:tcW w:w="772" w:type="dxa"/>
            <w:vAlign w:val="center"/>
          </w:tcPr>
          <w:p w14:paraId="105ABF33" w14:textId="008341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A70727">
              <w:rPr>
                <w:rFonts w:ascii="Arial" w:eastAsia="Calibri" w:hAnsi="Arial" w:cs="Arial"/>
                <w:lang w:eastAsia="de-DE"/>
              </w:rPr>
              <w:t>oder</w:t>
            </w:r>
            <w:r w:rsidRPr="00A80B5B">
              <w:rPr>
                <w:rFonts w:ascii="Arial" w:eastAsia="Calibri" w:hAnsi="Arial" w:cs="Arial"/>
                <w:lang w:eastAsia="de-DE"/>
              </w:rPr>
              <w:t xml:space="preserve"> SE</w:t>
            </w:r>
          </w:p>
        </w:tc>
        <w:tc>
          <w:tcPr>
            <w:tcW w:w="3828" w:type="dxa"/>
            <w:vAlign w:val="center"/>
          </w:tcPr>
          <w:p w14:paraId="0465AFB1"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 xml:space="preserve">Organizations and Innovation Strategy </w:t>
            </w:r>
          </w:p>
        </w:tc>
        <w:tc>
          <w:tcPr>
            <w:tcW w:w="1701" w:type="dxa"/>
            <w:vAlign w:val="center"/>
          </w:tcPr>
          <w:p w14:paraId="4C11DA9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63FAA82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2125C0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B2D7151" w14:textId="77777777" w:rsidTr="00A70727">
        <w:trPr>
          <w:trHeight w:val="454"/>
        </w:trPr>
        <w:tc>
          <w:tcPr>
            <w:tcW w:w="772" w:type="dxa"/>
            <w:vAlign w:val="center"/>
          </w:tcPr>
          <w:p w14:paraId="4C3B5A0F" w14:textId="20E5CB19"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 o</w:t>
            </w:r>
            <w:r w:rsidR="00A70727">
              <w:rPr>
                <w:rFonts w:ascii="Arial" w:eastAsia="Calibri" w:hAnsi="Arial" w:cs="Arial"/>
                <w:lang w:eastAsia="de-DE"/>
              </w:rPr>
              <w:t>der</w:t>
            </w:r>
            <w:r w:rsidRPr="00A80B5B">
              <w:rPr>
                <w:rFonts w:ascii="Arial" w:eastAsia="Calibri" w:hAnsi="Arial" w:cs="Arial"/>
                <w:lang w:eastAsia="de-DE"/>
              </w:rPr>
              <w:t xml:space="preserve"> SE</w:t>
            </w:r>
          </w:p>
        </w:tc>
        <w:tc>
          <w:tcPr>
            <w:tcW w:w="3828" w:type="dxa"/>
            <w:vAlign w:val="center"/>
          </w:tcPr>
          <w:p w14:paraId="1BFAC406"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Strategy for High-Tech Startups</w:t>
            </w:r>
          </w:p>
        </w:tc>
        <w:tc>
          <w:tcPr>
            <w:tcW w:w="1701" w:type="dxa"/>
            <w:vAlign w:val="center"/>
          </w:tcPr>
          <w:p w14:paraId="7E3ED41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w:t>
            </w:r>
          </w:p>
        </w:tc>
        <w:tc>
          <w:tcPr>
            <w:tcW w:w="1417" w:type="dxa"/>
            <w:vAlign w:val="center"/>
          </w:tcPr>
          <w:p w14:paraId="4B5BAC9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16F8A06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79612696" w14:textId="77777777" w:rsidR="00380CBA" w:rsidRPr="00A80B5B" w:rsidRDefault="00380CBA" w:rsidP="00380CBA">
      <w:pPr>
        <w:spacing w:after="0" w:line="240" w:lineRule="auto"/>
        <w:rPr>
          <w:rFonts w:ascii="Arial" w:eastAsia="Times New Roman" w:hAnsi="Arial" w:cs="Arial"/>
          <w:lang w:eastAsia="de-DE"/>
        </w:rPr>
      </w:pPr>
    </w:p>
    <w:p w14:paraId="1F12337E" w14:textId="77777777" w:rsidR="00380CBA" w:rsidRPr="00A80B5B" w:rsidRDefault="00380CBA" w:rsidP="00A70727">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184E2AF0"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B8AE8C4" w14:textId="77777777" w:rsidTr="00A70727">
        <w:tc>
          <w:tcPr>
            <w:tcW w:w="772" w:type="dxa"/>
            <w:vAlign w:val="center"/>
          </w:tcPr>
          <w:p w14:paraId="09D1FB94" w14:textId="09D19153"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A70727">
              <w:rPr>
                <w:rFonts w:ascii="Arial" w:eastAsia="Calibri" w:hAnsi="Arial" w:cs="Arial"/>
                <w:lang w:eastAsia="de-DE"/>
              </w:rPr>
              <w:t xml:space="preserve">oder </w:t>
            </w:r>
            <w:r w:rsidRPr="00A80B5B">
              <w:rPr>
                <w:rFonts w:ascii="Arial" w:eastAsia="Calibri" w:hAnsi="Arial" w:cs="Arial"/>
                <w:lang w:eastAsia="de-DE"/>
              </w:rPr>
              <w:t>V</w:t>
            </w:r>
          </w:p>
        </w:tc>
        <w:tc>
          <w:tcPr>
            <w:tcW w:w="3828" w:type="dxa"/>
            <w:vAlign w:val="center"/>
          </w:tcPr>
          <w:p w14:paraId="57AD0DB1"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Entrepreneurship</w:t>
            </w:r>
          </w:p>
        </w:tc>
        <w:tc>
          <w:tcPr>
            <w:tcW w:w="1701" w:type="dxa"/>
            <w:vAlign w:val="center"/>
          </w:tcPr>
          <w:p w14:paraId="24F3309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209C034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1C3655E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B10A395"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5860790C" w14:textId="15D93267" w:rsidR="00380CBA" w:rsidRPr="00A80B5B" w:rsidRDefault="00380CBA" w:rsidP="004A1898">
      <w:pPr>
        <w:tabs>
          <w:tab w:val="left" w:pos="567"/>
        </w:tabs>
        <w:spacing w:after="0" w:line="276" w:lineRule="auto"/>
        <w:ind w:right="-142" w:firstLine="709"/>
        <w:rPr>
          <w:rFonts w:ascii="Arial" w:eastAsia="Arial" w:hAnsi="Arial" w:cs="Arial"/>
          <w:lang w:eastAsia="de-DE"/>
        </w:rPr>
      </w:pPr>
      <w:r w:rsidRPr="00A80B5B">
        <w:rPr>
          <w:rFonts w:ascii="Arial" w:eastAsia="Arial" w:hAnsi="Arial" w:cs="Arial"/>
          <w:lang w:eastAsia="de-DE"/>
        </w:rPr>
        <w:t xml:space="preserve">(14)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Finance” umfasst folgende </w:t>
      </w:r>
      <w:r w:rsidR="00A70727">
        <w:rPr>
          <w:rFonts w:ascii="Arial" w:eastAsia="Arial" w:hAnsi="Arial" w:cs="Arial"/>
          <w:lang w:eastAsia="de-DE"/>
        </w:rPr>
        <w:t>Wahlpflichtm</w:t>
      </w:r>
      <w:r w:rsidRPr="00A80B5B">
        <w:rPr>
          <w:rFonts w:ascii="Arial" w:eastAsia="Arial" w:hAnsi="Arial" w:cs="Arial"/>
          <w:lang w:eastAsia="de-DE"/>
        </w:rPr>
        <w:t>odule:</w:t>
      </w:r>
    </w:p>
    <w:p w14:paraId="0810AD1C"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FDB0193" w14:textId="77777777" w:rsidTr="004A1898">
        <w:tc>
          <w:tcPr>
            <w:tcW w:w="772" w:type="dxa"/>
          </w:tcPr>
          <w:p w14:paraId="02CDC64B"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2B3CEAC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5B07FC0F"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5C5DB087"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114A0629"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3EDB1DD7" w14:textId="77777777" w:rsidTr="004A1898">
        <w:trPr>
          <w:trHeight w:val="454"/>
        </w:trPr>
        <w:tc>
          <w:tcPr>
            <w:tcW w:w="772" w:type="dxa"/>
            <w:vAlign w:val="center"/>
          </w:tcPr>
          <w:p w14:paraId="6FD8447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56C7377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Corporate Finance and Capital Markets</w:t>
            </w:r>
          </w:p>
        </w:tc>
        <w:tc>
          <w:tcPr>
            <w:tcW w:w="1701" w:type="dxa"/>
            <w:vAlign w:val="center"/>
          </w:tcPr>
          <w:p w14:paraId="33A7868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3CE1C38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C164ED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5B8AE002" w14:textId="77777777" w:rsidTr="004A1898">
        <w:trPr>
          <w:trHeight w:val="454"/>
        </w:trPr>
        <w:tc>
          <w:tcPr>
            <w:tcW w:w="772" w:type="dxa"/>
            <w:vAlign w:val="center"/>
          </w:tcPr>
          <w:p w14:paraId="72C13E77" w14:textId="7A864912" w:rsidR="002664E7"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p w14:paraId="7714A07C" w14:textId="20BC4C20"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SE</w:t>
            </w:r>
          </w:p>
        </w:tc>
        <w:tc>
          <w:tcPr>
            <w:tcW w:w="3828" w:type="dxa"/>
            <w:vAlign w:val="center"/>
          </w:tcPr>
          <w:p w14:paraId="6D5DBE03"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Empirical</w:t>
            </w:r>
            <w:proofErr w:type="spellEnd"/>
            <w:r w:rsidRPr="00A80B5B">
              <w:rPr>
                <w:rFonts w:ascii="Arial" w:eastAsia="Calibri" w:hAnsi="Arial" w:cs="Arial"/>
                <w:lang w:eastAsia="de-DE"/>
              </w:rPr>
              <w:t xml:space="preserve"> Finance</w:t>
            </w:r>
          </w:p>
        </w:tc>
        <w:tc>
          <w:tcPr>
            <w:tcW w:w="1701" w:type="dxa"/>
            <w:vAlign w:val="center"/>
          </w:tcPr>
          <w:p w14:paraId="404F7AC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4426816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3</w:t>
            </w:r>
          </w:p>
        </w:tc>
        <w:tc>
          <w:tcPr>
            <w:tcW w:w="1417" w:type="dxa"/>
            <w:vAlign w:val="center"/>
          </w:tcPr>
          <w:p w14:paraId="143F4D7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D85AFB1" w14:textId="77777777" w:rsidTr="004A1898">
        <w:trPr>
          <w:trHeight w:val="454"/>
        </w:trPr>
        <w:tc>
          <w:tcPr>
            <w:tcW w:w="772" w:type="dxa"/>
            <w:vAlign w:val="center"/>
          </w:tcPr>
          <w:p w14:paraId="79C0A58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V+Ü</w:t>
            </w:r>
          </w:p>
        </w:tc>
        <w:tc>
          <w:tcPr>
            <w:tcW w:w="3828" w:type="dxa"/>
            <w:vAlign w:val="center"/>
          </w:tcPr>
          <w:p w14:paraId="6E9A64EF"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Financial Data Analytics and Machine Learning</w:t>
            </w:r>
          </w:p>
        </w:tc>
        <w:tc>
          <w:tcPr>
            <w:tcW w:w="1701" w:type="dxa"/>
            <w:vAlign w:val="center"/>
          </w:tcPr>
          <w:p w14:paraId="341F16A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7B4681F"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4F0B3F3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E601B9D" w14:textId="77777777" w:rsidTr="004A1898">
        <w:trPr>
          <w:trHeight w:val="454"/>
        </w:trPr>
        <w:tc>
          <w:tcPr>
            <w:tcW w:w="772" w:type="dxa"/>
            <w:vAlign w:val="center"/>
          </w:tcPr>
          <w:p w14:paraId="0CB223C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91309D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Financial Engineering and Structured Finance</w:t>
            </w:r>
          </w:p>
        </w:tc>
        <w:tc>
          <w:tcPr>
            <w:tcW w:w="1701" w:type="dxa"/>
            <w:vAlign w:val="center"/>
          </w:tcPr>
          <w:p w14:paraId="5A6C7B2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EBE6EE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3AB149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FC9CA76" w14:textId="77777777" w:rsidTr="004A1898">
        <w:trPr>
          <w:trHeight w:val="454"/>
        </w:trPr>
        <w:tc>
          <w:tcPr>
            <w:tcW w:w="772" w:type="dxa"/>
            <w:vAlign w:val="center"/>
          </w:tcPr>
          <w:p w14:paraId="08102B0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6F4E9E73" w14:textId="1446B2A2"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Finanzcontrolling</w:t>
            </w:r>
          </w:p>
        </w:tc>
        <w:tc>
          <w:tcPr>
            <w:tcW w:w="1701" w:type="dxa"/>
            <w:vAlign w:val="center"/>
          </w:tcPr>
          <w:p w14:paraId="3621A0D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4324CDC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75F7D59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3B68EB28" w14:textId="77777777" w:rsidR="00380CBA" w:rsidRPr="00A80B5B" w:rsidRDefault="00380CBA" w:rsidP="00380CBA">
      <w:pPr>
        <w:spacing w:after="0" w:line="240" w:lineRule="auto"/>
        <w:rPr>
          <w:rFonts w:ascii="Arial" w:eastAsia="Times New Roman" w:hAnsi="Arial" w:cs="Arial"/>
          <w:lang w:eastAsia="de-DE"/>
        </w:rPr>
      </w:pPr>
    </w:p>
    <w:p w14:paraId="431232A6" w14:textId="77777777" w:rsidR="00380CBA" w:rsidRPr="00A80B5B" w:rsidRDefault="00380CBA" w:rsidP="004A1898">
      <w:pPr>
        <w:spacing w:after="0" w:line="240" w:lineRule="auto"/>
        <w:jc w:val="both"/>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2C2DF155"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6A75CB3E" w14:textId="77777777" w:rsidTr="004A1898">
        <w:tc>
          <w:tcPr>
            <w:tcW w:w="772" w:type="dxa"/>
            <w:vAlign w:val="center"/>
          </w:tcPr>
          <w:p w14:paraId="120615B5" w14:textId="77777777" w:rsidR="002664E7"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p w14:paraId="79901A59" w14:textId="3117814A" w:rsidR="00380CBA" w:rsidRPr="00A80B5B" w:rsidRDefault="002664E7" w:rsidP="00380CBA">
            <w:pPr>
              <w:spacing w:line="276" w:lineRule="auto"/>
              <w:rPr>
                <w:rFonts w:ascii="Arial" w:eastAsia="Calibri" w:hAnsi="Arial" w:cs="Arial"/>
                <w:lang w:val="en-US" w:eastAsia="de-DE"/>
              </w:rPr>
            </w:pPr>
            <w:r>
              <w:rPr>
                <w:rFonts w:ascii="Arial" w:eastAsia="Calibri" w:hAnsi="Arial" w:cs="Arial"/>
                <w:lang w:eastAsia="de-DE"/>
              </w:rPr>
              <w:t>oder</w:t>
            </w:r>
            <w:r w:rsidR="00380CBA" w:rsidRPr="00A80B5B">
              <w:rPr>
                <w:rFonts w:ascii="Arial" w:eastAsia="Calibri" w:hAnsi="Arial" w:cs="Arial"/>
                <w:lang w:eastAsia="de-DE"/>
              </w:rPr>
              <w:t xml:space="preserve"> V</w:t>
            </w:r>
          </w:p>
        </w:tc>
        <w:tc>
          <w:tcPr>
            <w:tcW w:w="3828" w:type="dxa"/>
            <w:vAlign w:val="center"/>
          </w:tcPr>
          <w:p w14:paraId="284FCBAF"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Finance</w:t>
            </w:r>
          </w:p>
        </w:tc>
        <w:tc>
          <w:tcPr>
            <w:tcW w:w="1701" w:type="dxa"/>
            <w:vAlign w:val="center"/>
          </w:tcPr>
          <w:p w14:paraId="1845BC1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464D64B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221DC0A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4030947" w14:textId="67282ABD" w:rsidR="004A1898" w:rsidRDefault="004A1898" w:rsidP="00380CBA">
      <w:pPr>
        <w:tabs>
          <w:tab w:val="left" w:pos="567"/>
        </w:tabs>
        <w:spacing w:line="276" w:lineRule="auto"/>
        <w:ind w:right="-142"/>
        <w:rPr>
          <w:rFonts w:ascii="Arial" w:eastAsia="Arial" w:hAnsi="Arial" w:cs="Arial"/>
        </w:rPr>
      </w:pPr>
    </w:p>
    <w:p w14:paraId="4387B705" w14:textId="5CBA663D" w:rsidR="00380CBA" w:rsidRPr="00A80B5B" w:rsidRDefault="00380CBA" w:rsidP="004A1898">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(15)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Information Systems and Digital Business” umfasst folgende </w:t>
      </w:r>
      <w:r w:rsidR="00893072">
        <w:rPr>
          <w:rFonts w:ascii="Arial" w:eastAsia="Arial" w:hAnsi="Arial" w:cs="Arial"/>
          <w:lang w:eastAsia="de-DE"/>
        </w:rPr>
        <w:t>Wahlpflichtm</w:t>
      </w:r>
      <w:r w:rsidRPr="00A80B5B">
        <w:rPr>
          <w:rFonts w:ascii="Arial" w:eastAsia="Arial" w:hAnsi="Arial" w:cs="Arial"/>
          <w:lang w:eastAsia="de-DE"/>
        </w:rPr>
        <w:t>odule:</w:t>
      </w:r>
    </w:p>
    <w:p w14:paraId="48850692"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9A56F9E" w14:textId="77777777" w:rsidTr="004A1898">
        <w:tc>
          <w:tcPr>
            <w:tcW w:w="772" w:type="dxa"/>
          </w:tcPr>
          <w:p w14:paraId="3259DB04"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3C340956"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3356FCC3"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2B2B9A7C"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42D25220"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5A5D3C" w:rsidRPr="00A80B5B" w14:paraId="4A698AE0" w14:textId="77777777" w:rsidTr="005A5D3C">
        <w:trPr>
          <w:trHeight w:val="454"/>
        </w:trPr>
        <w:tc>
          <w:tcPr>
            <w:tcW w:w="772" w:type="dxa"/>
            <w:vAlign w:val="center"/>
          </w:tcPr>
          <w:p w14:paraId="32319ADF" w14:textId="29052AF8"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340F27DE" w14:textId="464E463C"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AI-Based Business Information Systems</w:t>
            </w:r>
          </w:p>
        </w:tc>
        <w:tc>
          <w:tcPr>
            <w:tcW w:w="1701" w:type="dxa"/>
            <w:vAlign w:val="center"/>
          </w:tcPr>
          <w:p w14:paraId="447934BB" w14:textId="43E932FB"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78E8D5E7" w14:textId="64559016"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1762F54F" w14:textId="41859214"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2D8CD087" w14:textId="77777777" w:rsidTr="005A5D3C">
        <w:trPr>
          <w:trHeight w:val="454"/>
        </w:trPr>
        <w:tc>
          <w:tcPr>
            <w:tcW w:w="772" w:type="dxa"/>
            <w:vAlign w:val="center"/>
          </w:tcPr>
          <w:p w14:paraId="3A02CAAD" w14:textId="3C41ED4C"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18262D2F" w14:textId="483942E4"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 xml:space="preserve">Business </w:t>
            </w:r>
            <w:proofErr w:type="spellStart"/>
            <w:r w:rsidRPr="005A5D3C">
              <w:rPr>
                <w:rFonts w:ascii="Arial" w:hAnsi="Arial" w:cs="Arial"/>
              </w:rPr>
              <w:t>Intelligence</w:t>
            </w:r>
            <w:proofErr w:type="spellEnd"/>
            <w:r w:rsidRPr="005A5D3C">
              <w:rPr>
                <w:rFonts w:ascii="Arial" w:hAnsi="Arial" w:cs="Arial"/>
              </w:rPr>
              <w:t xml:space="preserve"> &amp; Analytics Systems</w:t>
            </w:r>
          </w:p>
        </w:tc>
        <w:tc>
          <w:tcPr>
            <w:tcW w:w="1701" w:type="dxa"/>
            <w:vAlign w:val="center"/>
          </w:tcPr>
          <w:p w14:paraId="0BA031DA" w14:textId="57C80D34"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1BA54081" w14:textId="30AF5EB4"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2DA85334" w14:textId="52D0FEEC"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16DFFEA5" w14:textId="77777777" w:rsidTr="005A5D3C">
        <w:trPr>
          <w:trHeight w:val="454"/>
        </w:trPr>
        <w:tc>
          <w:tcPr>
            <w:tcW w:w="772" w:type="dxa"/>
            <w:vAlign w:val="center"/>
          </w:tcPr>
          <w:p w14:paraId="7729F7A8" w14:textId="36D09447"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200EF25A" w14:textId="7AD53AE3"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Digital Markets and Online Platforms</w:t>
            </w:r>
          </w:p>
        </w:tc>
        <w:tc>
          <w:tcPr>
            <w:tcW w:w="1701" w:type="dxa"/>
            <w:vAlign w:val="center"/>
          </w:tcPr>
          <w:p w14:paraId="78742628" w14:textId="61410129"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1AE8C6F7" w14:textId="15D674EA"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6F25C413" w14:textId="5F4FE183"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1247A719" w14:textId="77777777" w:rsidTr="005A5D3C">
        <w:trPr>
          <w:trHeight w:val="454"/>
        </w:trPr>
        <w:tc>
          <w:tcPr>
            <w:tcW w:w="772" w:type="dxa"/>
            <w:vAlign w:val="center"/>
          </w:tcPr>
          <w:p w14:paraId="40B3FB80" w14:textId="168B5AC0"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53C4456D" w14:textId="7B252A66"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Digital Service Management</w:t>
            </w:r>
          </w:p>
        </w:tc>
        <w:tc>
          <w:tcPr>
            <w:tcW w:w="1701" w:type="dxa"/>
            <w:vAlign w:val="center"/>
          </w:tcPr>
          <w:p w14:paraId="2BA83DF7" w14:textId="5BD8832A"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705DFEA0" w14:textId="1C2CC2B1"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60FE2E6B" w14:textId="7C35D15F"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64354B82" w14:textId="77777777" w:rsidTr="005A5D3C">
        <w:trPr>
          <w:trHeight w:val="454"/>
        </w:trPr>
        <w:tc>
          <w:tcPr>
            <w:tcW w:w="772" w:type="dxa"/>
            <w:vAlign w:val="center"/>
          </w:tcPr>
          <w:p w14:paraId="406E7FF9" w14:textId="37AE17E2"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6A305802" w14:textId="2CD70202"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Information Management</w:t>
            </w:r>
          </w:p>
        </w:tc>
        <w:tc>
          <w:tcPr>
            <w:tcW w:w="1701" w:type="dxa"/>
            <w:vAlign w:val="center"/>
          </w:tcPr>
          <w:p w14:paraId="5BAD3BC9" w14:textId="4F74D673"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1FDB7FEA" w14:textId="5053DDCE"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42C6EB15" w14:textId="3C71147C"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5C83C591" w14:textId="77777777" w:rsidTr="005A5D3C">
        <w:trPr>
          <w:trHeight w:val="454"/>
        </w:trPr>
        <w:tc>
          <w:tcPr>
            <w:tcW w:w="772" w:type="dxa"/>
            <w:vAlign w:val="center"/>
          </w:tcPr>
          <w:p w14:paraId="07722EF3" w14:textId="592B9B0F"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427FCB49" w14:textId="78E86942" w:rsidR="005A5D3C" w:rsidRPr="005A5D3C" w:rsidRDefault="005A5D3C" w:rsidP="005A5D3C">
            <w:pPr>
              <w:spacing w:line="276" w:lineRule="auto"/>
              <w:rPr>
                <w:rFonts w:ascii="Arial" w:eastAsia="Calibri" w:hAnsi="Arial" w:cs="Arial"/>
                <w:lang w:val="en-US" w:eastAsia="de-DE"/>
              </w:rPr>
            </w:pPr>
            <w:r w:rsidRPr="005A5D3C">
              <w:rPr>
                <w:rFonts w:ascii="Arial" w:hAnsi="Arial" w:cs="Arial"/>
              </w:rPr>
              <w:t>IT-Architecture Management</w:t>
            </w:r>
          </w:p>
        </w:tc>
        <w:tc>
          <w:tcPr>
            <w:tcW w:w="1701" w:type="dxa"/>
            <w:vAlign w:val="center"/>
          </w:tcPr>
          <w:p w14:paraId="3BA69366" w14:textId="071B0EE1"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00718EC5" w14:textId="341671A1"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1F7EBF76" w14:textId="5C12078D"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3C1AD56B" w14:textId="77777777" w:rsidTr="005A5D3C">
        <w:trPr>
          <w:trHeight w:val="454"/>
        </w:trPr>
        <w:tc>
          <w:tcPr>
            <w:tcW w:w="772" w:type="dxa"/>
            <w:vAlign w:val="center"/>
          </w:tcPr>
          <w:p w14:paraId="7AB7B9A4" w14:textId="3AB892CD"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7559C016" w14:textId="55E48F7F"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IT-Services und IT-</w:t>
            </w:r>
            <w:proofErr w:type="spellStart"/>
            <w:r w:rsidRPr="005A5D3C">
              <w:rPr>
                <w:rFonts w:ascii="Arial" w:hAnsi="Arial" w:cs="Arial"/>
                <w:lang w:val="en-US"/>
              </w:rPr>
              <w:t>Servicemanagement</w:t>
            </w:r>
            <w:proofErr w:type="spellEnd"/>
          </w:p>
        </w:tc>
        <w:tc>
          <w:tcPr>
            <w:tcW w:w="1701" w:type="dxa"/>
            <w:vAlign w:val="center"/>
          </w:tcPr>
          <w:p w14:paraId="0F2B0168" w14:textId="3C61F0D9"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7FE1BE88" w14:textId="14619C63"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125759C0" w14:textId="7FB9367C"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5936AAF0" w14:textId="77777777" w:rsidTr="005A5D3C">
        <w:trPr>
          <w:trHeight w:val="454"/>
        </w:trPr>
        <w:tc>
          <w:tcPr>
            <w:tcW w:w="772" w:type="dxa"/>
            <w:vAlign w:val="center"/>
          </w:tcPr>
          <w:p w14:paraId="6C7A4C53" w14:textId="7F6C3FE9"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2ACEFFEB" w14:textId="76DCBA10" w:rsidR="005A5D3C" w:rsidRPr="005A5D3C" w:rsidRDefault="005A5D3C" w:rsidP="005A5D3C">
            <w:pPr>
              <w:spacing w:line="276" w:lineRule="auto"/>
              <w:rPr>
                <w:rFonts w:ascii="Arial" w:eastAsia="Calibri" w:hAnsi="Arial" w:cs="Arial"/>
                <w:lang w:val="en-US" w:eastAsia="de-DE"/>
              </w:rPr>
            </w:pPr>
            <w:r w:rsidRPr="005A5D3C">
              <w:rPr>
                <w:rFonts w:ascii="Arial" w:hAnsi="Arial" w:cs="Arial"/>
                <w:lang w:val="en-US"/>
              </w:rPr>
              <w:t>Management of Information Security and Privacy</w:t>
            </w:r>
          </w:p>
        </w:tc>
        <w:tc>
          <w:tcPr>
            <w:tcW w:w="1701" w:type="dxa"/>
            <w:vAlign w:val="center"/>
          </w:tcPr>
          <w:p w14:paraId="623CA646" w14:textId="0CDAF1B9"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4BC3A558" w14:textId="46780E10"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2BAAF99C" w14:textId="06C05D13"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7E283C81" w14:textId="77777777" w:rsidTr="005A5D3C">
        <w:trPr>
          <w:trHeight w:val="454"/>
        </w:trPr>
        <w:tc>
          <w:tcPr>
            <w:tcW w:w="772" w:type="dxa"/>
            <w:vAlign w:val="center"/>
          </w:tcPr>
          <w:p w14:paraId="2148AE27" w14:textId="1CBF4C8A"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7C4DD665" w14:textId="71E80B2B" w:rsidR="005A5D3C" w:rsidRPr="005A5D3C" w:rsidRDefault="005A5D3C" w:rsidP="005A5D3C">
            <w:pPr>
              <w:spacing w:line="276" w:lineRule="auto"/>
              <w:rPr>
                <w:rFonts w:ascii="Arial" w:eastAsia="Calibri" w:hAnsi="Arial" w:cs="Arial"/>
                <w:color w:val="000000"/>
                <w:lang w:eastAsia="de-DE"/>
              </w:rPr>
            </w:pPr>
            <w:r w:rsidRPr="005A5D3C">
              <w:rPr>
                <w:rFonts w:ascii="Arial" w:hAnsi="Arial" w:cs="Arial"/>
              </w:rPr>
              <w:t>Strategic IT-Management (IT-Management für Fortgeschrittene)</w:t>
            </w:r>
          </w:p>
        </w:tc>
        <w:tc>
          <w:tcPr>
            <w:tcW w:w="1701" w:type="dxa"/>
            <w:vAlign w:val="center"/>
          </w:tcPr>
          <w:p w14:paraId="5126E4CA" w14:textId="6E0163EF"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5C23FC36" w14:textId="4663B6A5"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6B8F93DC" w14:textId="7A62A44A"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r w:rsidR="005A5D3C" w:rsidRPr="00A80B5B" w14:paraId="6642A549" w14:textId="77777777" w:rsidTr="005A5D3C">
        <w:trPr>
          <w:trHeight w:val="454"/>
        </w:trPr>
        <w:tc>
          <w:tcPr>
            <w:tcW w:w="772" w:type="dxa"/>
            <w:vAlign w:val="center"/>
          </w:tcPr>
          <w:p w14:paraId="68A61C1E" w14:textId="3545AE9C" w:rsidR="005A5D3C" w:rsidRPr="005A5D3C" w:rsidRDefault="005A5D3C" w:rsidP="005A5D3C">
            <w:pPr>
              <w:spacing w:line="276" w:lineRule="auto"/>
              <w:rPr>
                <w:rFonts w:ascii="Arial" w:eastAsia="Calibri" w:hAnsi="Arial" w:cs="Arial"/>
                <w:lang w:eastAsia="de-DE"/>
              </w:rPr>
            </w:pPr>
            <w:r w:rsidRPr="005A5D3C">
              <w:rPr>
                <w:rFonts w:ascii="Arial" w:hAnsi="Arial" w:cs="Arial"/>
              </w:rPr>
              <w:t>V+Ü</w:t>
            </w:r>
          </w:p>
        </w:tc>
        <w:tc>
          <w:tcPr>
            <w:tcW w:w="3828" w:type="dxa"/>
            <w:vAlign w:val="center"/>
          </w:tcPr>
          <w:p w14:paraId="4791A375" w14:textId="4D4856BC" w:rsidR="005A5D3C" w:rsidRPr="005A5D3C" w:rsidRDefault="005A5D3C" w:rsidP="005A5D3C">
            <w:pPr>
              <w:spacing w:line="276" w:lineRule="auto"/>
              <w:rPr>
                <w:rFonts w:ascii="Arial" w:eastAsia="Calibri" w:hAnsi="Arial" w:cs="Arial"/>
                <w:color w:val="000000"/>
                <w:lang w:val="en-US" w:eastAsia="de-DE"/>
              </w:rPr>
            </w:pPr>
            <w:r w:rsidRPr="005A5D3C">
              <w:rPr>
                <w:rFonts w:ascii="Arial" w:hAnsi="Arial" w:cs="Arial"/>
                <w:lang w:val="en-US"/>
              </w:rPr>
              <w:t>Strategies in the Software Industry</w:t>
            </w:r>
          </w:p>
        </w:tc>
        <w:tc>
          <w:tcPr>
            <w:tcW w:w="1701" w:type="dxa"/>
            <w:vAlign w:val="center"/>
          </w:tcPr>
          <w:p w14:paraId="3938A34F" w14:textId="6B344FBF" w:rsidR="005A5D3C" w:rsidRPr="005A5D3C" w:rsidRDefault="005A5D3C" w:rsidP="005A5D3C">
            <w:pPr>
              <w:spacing w:line="276" w:lineRule="auto"/>
              <w:rPr>
                <w:rFonts w:ascii="Arial" w:eastAsia="Calibri" w:hAnsi="Arial" w:cs="Arial"/>
                <w:lang w:eastAsia="de-DE"/>
              </w:rPr>
            </w:pPr>
            <w:r w:rsidRPr="005A5D3C">
              <w:rPr>
                <w:rFonts w:ascii="Arial" w:hAnsi="Arial" w:cs="Arial"/>
              </w:rPr>
              <w:t>Klausur</w:t>
            </w:r>
          </w:p>
        </w:tc>
        <w:tc>
          <w:tcPr>
            <w:tcW w:w="1417" w:type="dxa"/>
            <w:vAlign w:val="center"/>
          </w:tcPr>
          <w:p w14:paraId="4CDDE571" w14:textId="50E45057" w:rsidR="005A5D3C" w:rsidRPr="005A5D3C" w:rsidRDefault="005A5D3C" w:rsidP="005A5D3C">
            <w:pPr>
              <w:spacing w:line="276" w:lineRule="auto"/>
              <w:rPr>
                <w:rFonts w:ascii="Arial" w:eastAsia="Calibri" w:hAnsi="Arial" w:cs="Arial"/>
                <w:lang w:eastAsia="de-DE"/>
              </w:rPr>
            </w:pPr>
            <w:r w:rsidRPr="005A5D3C">
              <w:rPr>
                <w:rFonts w:ascii="Arial" w:hAnsi="Arial" w:cs="Arial"/>
              </w:rPr>
              <w:t>4</w:t>
            </w:r>
          </w:p>
        </w:tc>
        <w:tc>
          <w:tcPr>
            <w:tcW w:w="1417" w:type="dxa"/>
            <w:vAlign w:val="center"/>
          </w:tcPr>
          <w:p w14:paraId="77B7EE6C" w14:textId="61EB007B" w:rsidR="005A5D3C" w:rsidRPr="005A5D3C" w:rsidRDefault="005A5D3C" w:rsidP="005A5D3C">
            <w:pPr>
              <w:spacing w:line="276" w:lineRule="auto"/>
              <w:rPr>
                <w:rFonts w:ascii="Arial" w:eastAsia="Calibri" w:hAnsi="Arial" w:cs="Arial"/>
                <w:lang w:eastAsia="de-DE"/>
              </w:rPr>
            </w:pPr>
            <w:r w:rsidRPr="005A5D3C">
              <w:rPr>
                <w:rFonts w:ascii="Arial" w:hAnsi="Arial" w:cs="Arial"/>
              </w:rPr>
              <w:t>5</w:t>
            </w:r>
          </w:p>
        </w:tc>
      </w:tr>
    </w:tbl>
    <w:p w14:paraId="25CBCBB2" w14:textId="77777777" w:rsidR="00380CBA" w:rsidRPr="00A80B5B" w:rsidRDefault="00380CBA" w:rsidP="00380CBA">
      <w:pPr>
        <w:spacing w:after="0" w:line="240" w:lineRule="auto"/>
        <w:rPr>
          <w:rFonts w:ascii="Arial" w:eastAsia="Times New Roman" w:hAnsi="Arial" w:cs="Arial"/>
          <w:lang w:eastAsia="de-DE"/>
        </w:rPr>
      </w:pPr>
    </w:p>
    <w:p w14:paraId="16522DE7"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69B7C045"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F58E936" w14:textId="77777777" w:rsidTr="004A1898">
        <w:tc>
          <w:tcPr>
            <w:tcW w:w="772" w:type="dxa"/>
            <w:vAlign w:val="center"/>
          </w:tcPr>
          <w:p w14:paraId="4958109A" w14:textId="0238772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4A1898">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5281AF3F"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Advanced Information Systems and Digital Business</w:t>
            </w:r>
          </w:p>
        </w:tc>
        <w:tc>
          <w:tcPr>
            <w:tcW w:w="1701" w:type="dxa"/>
            <w:vAlign w:val="center"/>
          </w:tcPr>
          <w:p w14:paraId="542CF2C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5B6AB5E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27D1313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30F7903D"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246542E9" w14:textId="77AFF5D2" w:rsidR="00380CBA" w:rsidRPr="00A80B5B" w:rsidRDefault="00380CBA" w:rsidP="004A1898">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(16)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Marketing” umfasst folgende </w:t>
      </w:r>
      <w:r w:rsidR="004A1898">
        <w:rPr>
          <w:rFonts w:ascii="Arial" w:eastAsia="Arial" w:hAnsi="Arial" w:cs="Arial"/>
          <w:lang w:eastAsia="de-DE"/>
        </w:rPr>
        <w:t>Wahlpflichtm</w:t>
      </w:r>
      <w:r w:rsidRPr="00A80B5B">
        <w:rPr>
          <w:rFonts w:ascii="Arial" w:eastAsia="Arial" w:hAnsi="Arial" w:cs="Arial"/>
          <w:lang w:eastAsia="de-DE"/>
        </w:rPr>
        <w:t>odule:</w:t>
      </w:r>
    </w:p>
    <w:p w14:paraId="5BC4BAD0"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34419ACA" w14:textId="77777777" w:rsidTr="004A1898">
        <w:tc>
          <w:tcPr>
            <w:tcW w:w="772" w:type="dxa"/>
          </w:tcPr>
          <w:p w14:paraId="253F930F"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Lehr-form</w:t>
            </w:r>
          </w:p>
        </w:tc>
        <w:tc>
          <w:tcPr>
            <w:tcW w:w="3828" w:type="dxa"/>
          </w:tcPr>
          <w:p w14:paraId="12F96398"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Name des Moduls</w:t>
            </w:r>
          </w:p>
        </w:tc>
        <w:tc>
          <w:tcPr>
            <w:tcW w:w="1701" w:type="dxa"/>
          </w:tcPr>
          <w:p w14:paraId="046E7A17"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Prüfungsform</w:t>
            </w:r>
          </w:p>
        </w:tc>
        <w:tc>
          <w:tcPr>
            <w:tcW w:w="1417" w:type="dxa"/>
          </w:tcPr>
          <w:p w14:paraId="1D4E7CDB" w14:textId="77777777"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 xml:space="preserve">SWS </w:t>
            </w:r>
          </w:p>
        </w:tc>
        <w:tc>
          <w:tcPr>
            <w:tcW w:w="1417" w:type="dxa"/>
          </w:tcPr>
          <w:p w14:paraId="67188F62" w14:textId="34767A9E" w:rsidR="00380CBA" w:rsidRPr="004A1898" w:rsidRDefault="00380CBA" w:rsidP="00380CBA">
            <w:pPr>
              <w:spacing w:line="276" w:lineRule="auto"/>
              <w:rPr>
                <w:rFonts w:ascii="Arial" w:eastAsia="Calibri" w:hAnsi="Arial" w:cs="Arial"/>
                <w:b/>
                <w:lang w:eastAsia="de-DE"/>
              </w:rPr>
            </w:pPr>
            <w:r w:rsidRPr="004A1898">
              <w:rPr>
                <w:rFonts w:ascii="Arial" w:eastAsia="Calibri" w:hAnsi="Arial" w:cs="Arial"/>
                <w:b/>
                <w:lang w:eastAsia="de-DE"/>
              </w:rPr>
              <w:t>ECTS-LP</w:t>
            </w:r>
          </w:p>
        </w:tc>
      </w:tr>
      <w:tr w:rsidR="00380CBA" w:rsidRPr="00A80B5B" w14:paraId="65DCFDE9" w14:textId="77777777" w:rsidTr="004A1898">
        <w:trPr>
          <w:trHeight w:val="454"/>
        </w:trPr>
        <w:tc>
          <w:tcPr>
            <w:tcW w:w="772" w:type="dxa"/>
            <w:vAlign w:val="center"/>
          </w:tcPr>
          <w:p w14:paraId="53DBF858"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lastRenderedPageBreak/>
              <w:t>V</w:t>
            </w:r>
          </w:p>
        </w:tc>
        <w:tc>
          <w:tcPr>
            <w:tcW w:w="3828" w:type="dxa"/>
            <w:vAlign w:val="center"/>
          </w:tcPr>
          <w:p w14:paraId="38D33451" w14:textId="77777777" w:rsidR="00380CBA" w:rsidRPr="004F4ECA" w:rsidRDefault="00380CBA" w:rsidP="00380CBA">
            <w:pPr>
              <w:spacing w:line="276" w:lineRule="auto"/>
              <w:rPr>
                <w:rFonts w:ascii="Arial" w:eastAsia="Calibri" w:hAnsi="Arial" w:cs="Arial"/>
                <w:lang w:val="en-US" w:eastAsia="de-DE"/>
              </w:rPr>
            </w:pPr>
            <w:r w:rsidRPr="004F4ECA">
              <w:rPr>
                <w:rFonts w:ascii="Arial" w:eastAsia="Calibri" w:hAnsi="Arial" w:cs="Arial"/>
                <w:lang w:val="en-US" w:eastAsia="de-DE"/>
              </w:rPr>
              <w:t>B2B Marketing and Sales Management</w:t>
            </w:r>
          </w:p>
        </w:tc>
        <w:tc>
          <w:tcPr>
            <w:tcW w:w="1701" w:type="dxa"/>
            <w:vAlign w:val="center"/>
          </w:tcPr>
          <w:p w14:paraId="198AD3E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7DF11664"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3</w:t>
            </w:r>
          </w:p>
        </w:tc>
        <w:tc>
          <w:tcPr>
            <w:tcW w:w="1417" w:type="dxa"/>
            <w:vAlign w:val="center"/>
          </w:tcPr>
          <w:p w14:paraId="24F4FEBA"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6DDB4668" w14:textId="77777777" w:rsidTr="004A1898">
        <w:trPr>
          <w:trHeight w:val="454"/>
        </w:trPr>
        <w:tc>
          <w:tcPr>
            <w:tcW w:w="772" w:type="dxa"/>
            <w:vAlign w:val="center"/>
          </w:tcPr>
          <w:p w14:paraId="6A05B367"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77C0558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Branding and Marketing Communications</w:t>
            </w:r>
          </w:p>
        </w:tc>
        <w:tc>
          <w:tcPr>
            <w:tcW w:w="1701" w:type="dxa"/>
            <w:vAlign w:val="center"/>
          </w:tcPr>
          <w:p w14:paraId="289CFC99"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29933F0B"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10E64B16"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13ED3257" w14:textId="77777777" w:rsidTr="004A1898">
        <w:trPr>
          <w:trHeight w:val="454"/>
        </w:trPr>
        <w:tc>
          <w:tcPr>
            <w:tcW w:w="772" w:type="dxa"/>
            <w:vAlign w:val="center"/>
          </w:tcPr>
          <w:p w14:paraId="1029058F"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10C70982"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 xml:space="preserve">Consumer </w:t>
            </w:r>
            <w:proofErr w:type="spellStart"/>
            <w:r w:rsidRPr="004A1898">
              <w:rPr>
                <w:rFonts w:ascii="Arial" w:eastAsia="Calibri" w:hAnsi="Arial" w:cs="Arial"/>
                <w:lang w:eastAsia="de-DE"/>
              </w:rPr>
              <w:t>Behavior</w:t>
            </w:r>
            <w:proofErr w:type="spellEnd"/>
          </w:p>
        </w:tc>
        <w:tc>
          <w:tcPr>
            <w:tcW w:w="1701" w:type="dxa"/>
            <w:vAlign w:val="center"/>
          </w:tcPr>
          <w:p w14:paraId="3EC4697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100DC3C9"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7B1C9E2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643F8957" w14:textId="77777777" w:rsidTr="004A1898">
        <w:trPr>
          <w:trHeight w:val="454"/>
        </w:trPr>
        <w:tc>
          <w:tcPr>
            <w:tcW w:w="772" w:type="dxa"/>
            <w:vAlign w:val="center"/>
          </w:tcPr>
          <w:p w14:paraId="0DB0EF2D"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57D45455" w14:textId="77777777" w:rsidR="00380CBA" w:rsidRPr="004A1898" w:rsidRDefault="00380CBA" w:rsidP="00380CBA">
            <w:pPr>
              <w:spacing w:line="276" w:lineRule="auto"/>
              <w:rPr>
                <w:rFonts w:ascii="Arial" w:eastAsia="Calibri" w:hAnsi="Arial" w:cs="Arial"/>
                <w:lang w:eastAsia="de-DE"/>
              </w:rPr>
            </w:pPr>
            <w:proofErr w:type="gramStart"/>
            <w:r w:rsidRPr="004A1898">
              <w:rPr>
                <w:rFonts w:ascii="Arial" w:eastAsia="Calibri" w:hAnsi="Arial" w:cs="Arial"/>
                <w:lang w:eastAsia="de-DE"/>
              </w:rPr>
              <w:t xml:space="preserve">Customer </w:t>
            </w:r>
            <w:proofErr w:type="spellStart"/>
            <w:r w:rsidRPr="004A1898">
              <w:rPr>
                <w:rFonts w:ascii="Arial" w:eastAsia="Calibri" w:hAnsi="Arial" w:cs="Arial"/>
                <w:lang w:eastAsia="de-DE"/>
              </w:rPr>
              <w:t>Relationship</w:t>
            </w:r>
            <w:proofErr w:type="spellEnd"/>
            <w:r w:rsidRPr="004A1898">
              <w:rPr>
                <w:rFonts w:ascii="Arial" w:eastAsia="Calibri" w:hAnsi="Arial" w:cs="Arial"/>
                <w:lang w:eastAsia="de-DE"/>
              </w:rPr>
              <w:t xml:space="preserve"> Management</w:t>
            </w:r>
            <w:proofErr w:type="gramEnd"/>
          </w:p>
        </w:tc>
        <w:tc>
          <w:tcPr>
            <w:tcW w:w="1701" w:type="dxa"/>
            <w:vAlign w:val="center"/>
          </w:tcPr>
          <w:p w14:paraId="07B4298F"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25AAFCE9"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2BB545B2"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44DA8678" w14:textId="77777777" w:rsidTr="004A1898">
        <w:trPr>
          <w:trHeight w:val="454"/>
        </w:trPr>
        <w:tc>
          <w:tcPr>
            <w:tcW w:w="772" w:type="dxa"/>
            <w:vAlign w:val="center"/>
          </w:tcPr>
          <w:p w14:paraId="7484B9FA"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V+Ü</w:t>
            </w:r>
          </w:p>
        </w:tc>
        <w:tc>
          <w:tcPr>
            <w:tcW w:w="3828" w:type="dxa"/>
            <w:vAlign w:val="center"/>
          </w:tcPr>
          <w:p w14:paraId="22DF90D3" w14:textId="77777777" w:rsidR="00380CBA" w:rsidRPr="004A1898" w:rsidRDefault="00380CBA" w:rsidP="00380CBA">
            <w:pPr>
              <w:spacing w:line="276" w:lineRule="auto"/>
              <w:rPr>
                <w:rFonts w:ascii="Arial" w:eastAsia="Calibri" w:hAnsi="Arial" w:cs="Arial"/>
                <w:color w:val="000000"/>
                <w:lang w:eastAsia="de-DE"/>
              </w:rPr>
            </w:pPr>
            <w:r w:rsidRPr="004A1898">
              <w:rPr>
                <w:rFonts w:ascii="Arial" w:eastAsia="Calibri" w:hAnsi="Arial" w:cs="Arial"/>
                <w:lang w:eastAsia="de-DE"/>
              </w:rPr>
              <w:t>Marketing Research</w:t>
            </w:r>
          </w:p>
        </w:tc>
        <w:tc>
          <w:tcPr>
            <w:tcW w:w="1701" w:type="dxa"/>
            <w:vAlign w:val="center"/>
          </w:tcPr>
          <w:p w14:paraId="75C3C2CB"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 oder Portfolio</w:t>
            </w:r>
          </w:p>
        </w:tc>
        <w:tc>
          <w:tcPr>
            <w:tcW w:w="1417" w:type="dxa"/>
            <w:vAlign w:val="center"/>
          </w:tcPr>
          <w:p w14:paraId="7214E545"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3</w:t>
            </w:r>
          </w:p>
        </w:tc>
        <w:tc>
          <w:tcPr>
            <w:tcW w:w="1417" w:type="dxa"/>
            <w:vAlign w:val="center"/>
          </w:tcPr>
          <w:p w14:paraId="26AC8E44"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639F7011" w14:textId="77777777" w:rsidTr="004A1898">
        <w:trPr>
          <w:trHeight w:val="454"/>
        </w:trPr>
        <w:tc>
          <w:tcPr>
            <w:tcW w:w="772" w:type="dxa"/>
            <w:vAlign w:val="center"/>
          </w:tcPr>
          <w:p w14:paraId="0E65732D" w14:textId="4D2690FD"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 xml:space="preserve">V </w:t>
            </w:r>
            <w:r w:rsidR="004A1898">
              <w:rPr>
                <w:rFonts w:ascii="Arial" w:eastAsia="Calibri" w:hAnsi="Arial" w:cs="Arial"/>
                <w:lang w:eastAsia="de-DE"/>
              </w:rPr>
              <w:t>oder</w:t>
            </w:r>
            <w:r w:rsidRPr="004A1898">
              <w:rPr>
                <w:rFonts w:ascii="Arial" w:eastAsia="Calibri" w:hAnsi="Arial" w:cs="Arial"/>
                <w:lang w:eastAsia="de-DE"/>
              </w:rPr>
              <w:t xml:space="preserve"> SE</w:t>
            </w:r>
          </w:p>
        </w:tc>
        <w:tc>
          <w:tcPr>
            <w:tcW w:w="3828" w:type="dxa"/>
            <w:vAlign w:val="center"/>
          </w:tcPr>
          <w:p w14:paraId="6500470F" w14:textId="77777777" w:rsidR="00380CBA" w:rsidRPr="004A1898" w:rsidRDefault="00380CBA" w:rsidP="00380CBA">
            <w:pPr>
              <w:spacing w:line="276" w:lineRule="auto"/>
              <w:rPr>
                <w:rFonts w:ascii="Arial" w:eastAsia="Calibri" w:hAnsi="Arial" w:cs="Arial"/>
                <w:color w:val="000000"/>
                <w:lang w:eastAsia="de-DE"/>
              </w:rPr>
            </w:pPr>
            <w:proofErr w:type="spellStart"/>
            <w:r w:rsidRPr="004A1898">
              <w:rPr>
                <w:rFonts w:ascii="Arial" w:eastAsia="Calibri" w:hAnsi="Arial" w:cs="Arial"/>
                <w:lang w:eastAsia="de-DE"/>
              </w:rPr>
              <w:t>Practical</w:t>
            </w:r>
            <w:proofErr w:type="spellEnd"/>
            <w:r w:rsidRPr="004A1898">
              <w:rPr>
                <w:rFonts w:ascii="Arial" w:eastAsia="Calibri" w:hAnsi="Arial" w:cs="Arial"/>
                <w:lang w:eastAsia="de-DE"/>
              </w:rPr>
              <w:t xml:space="preserve"> Course in Marketing</w:t>
            </w:r>
          </w:p>
        </w:tc>
        <w:tc>
          <w:tcPr>
            <w:tcW w:w="1701" w:type="dxa"/>
            <w:vAlign w:val="center"/>
          </w:tcPr>
          <w:p w14:paraId="56B2EFC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Portfolio</w:t>
            </w:r>
          </w:p>
        </w:tc>
        <w:tc>
          <w:tcPr>
            <w:tcW w:w="1417" w:type="dxa"/>
            <w:vAlign w:val="center"/>
          </w:tcPr>
          <w:p w14:paraId="29A488C5"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281FB64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2D5B41C0" w14:textId="77777777" w:rsidTr="004A1898">
        <w:trPr>
          <w:trHeight w:val="454"/>
        </w:trPr>
        <w:tc>
          <w:tcPr>
            <w:tcW w:w="772" w:type="dxa"/>
            <w:vAlign w:val="center"/>
          </w:tcPr>
          <w:p w14:paraId="769B2C91"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V+Ü</w:t>
            </w:r>
          </w:p>
        </w:tc>
        <w:tc>
          <w:tcPr>
            <w:tcW w:w="3828" w:type="dxa"/>
            <w:vAlign w:val="center"/>
          </w:tcPr>
          <w:p w14:paraId="3A09A233" w14:textId="77777777" w:rsidR="00380CBA" w:rsidRPr="004A1898" w:rsidRDefault="00380CBA" w:rsidP="00380CBA">
            <w:pPr>
              <w:spacing w:line="276" w:lineRule="auto"/>
              <w:rPr>
                <w:rFonts w:ascii="Arial" w:eastAsia="Calibri" w:hAnsi="Arial" w:cs="Arial"/>
                <w:color w:val="000000"/>
                <w:lang w:eastAsia="de-DE"/>
              </w:rPr>
            </w:pPr>
            <w:r w:rsidRPr="004A1898">
              <w:rPr>
                <w:rFonts w:ascii="Arial" w:eastAsia="Calibri" w:hAnsi="Arial" w:cs="Arial"/>
                <w:lang w:eastAsia="de-DE"/>
              </w:rPr>
              <w:t>Price Management</w:t>
            </w:r>
          </w:p>
        </w:tc>
        <w:tc>
          <w:tcPr>
            <w:tcW w:w="1701" w:type="dxa"/>
            <w:vAlign w:val="center"/>
          </w:tcPr>
          <w:p w14:paraId="1EA04B2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0670F696"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3</w:t>
            </w:r>
          </w:p>
        </w:tc>
        <w:tc>
          <w:tcPr>
            <w:tcW w:w="1417" w:type="dxa"/>
            <w:vAlign w:val="center"/>
          </w:tcPr>
          <w:p w14:paraId="36B087EC"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r w:rsidR="00380CBA" w:rsidRPr="00A80B5B" w14:paraId="304EB6FA" w14:textId="77777777" w:rsidTr="004A1898">
        <w:trPr>
          <w:trHeight w:val="454"/>
        </w:trPr>
        <w:tc>
          <w:tcPr>
            <w:tcW w:w="772" w:type="dxa"/>
            <w:vAlign w:val="center"/>
          </w:tcPr>
          <w:p w14:paraId="20F63480"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V</w:t>
            </w:r>
          </w:p>
        </w:tc>
        <w:tc>
          <w:tcPr>
            <w:tcW w:w="3828" w:type="dxa"/>
            <w:vAlign w:val="center"/>
          </w:tcPr>
          <w:p w14:paraId="2048CC7F" w14:textId="77777777" w:rsidR="00380CBA" w:rsidRPr="004A1898" w:rsidRDefault="00380CBA" w:rsidP="00380CBA">
            <w:pPr>
              <w:spacing w:line="276" w:lineRule="auto"/>
              <w:rPr>
                <w:rFonts w:ascii="Arial" w:eastAsia="Calibri" w:hAnsi="Arial" w:cs="Arial"/>
                <w:color w:val="000000"/>
                <w:lang w:eastAsia="de-DE"/>
              </w:rPr>
            </w:pPr>
            <w:r w:rsidRPr="004A1898">
              <w:rPr>
                <w:rFonts w:ascii="Arial" w:eastAsia="Calibri" w:hAnsi="Arial" w:cs="Arial"/>
                <w:lang w:eastAsia="de-DE"/>
              </w:rPr>
              <w:t>Services Marketing</w:t>
            </w:r>
          </w:p>
        </w:tc>
        <w:tc>
          <w:tcPr>
            <w:tcW w:w="1701" w:type="dxa"/>
            <w:vAlign w:val="center"/>
          </w:tcPr>
          <w:p w14:paraId="23D9EE3E"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Klausur</w:t>
            </w:r>
          </w:p>
        </w:tc>
        <w:tc>
          <w:tcPr>
            <w:tcW w:w="1417" w:type="dxa"/>
            <w:vAlign w:val="center"/>
          </w:tcPr>
          <w:p w14:paraId="7A958CA6"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2</w:t>
            </w:r>
          </w:p>
        </w:tc>
        <w:tc>
          <w:tcPr>
            <w:tcW w:w="1417" w:type="dxa"/>
            <w:vAlign w:val="center"/>
          </w:tcPr>
          <w:p w14:paraId="5641AB1F" w14:textId="77777777" w:rsidR="00380CBA" w:rsidRPr="004A1898" w:rsidRDefault="00380CBA" w:rsidP="00380CBA">
            <w:pPr>
              <w:spacing w:line="276" w:lineRule="auto"/>
              <w:rPr>
                <w:rFonts w:ascii="Arial" w:eastAsia="Calibri" w:hAnsi="Arial" w:cs="Arial"/>
                <w:lang w:eastAsia="de-DE"/>
              </w:rPr>
            </w:pPr>
            <w:r w:rsidRPr="004A1898">
              <w:rPr>
                <w:rFonts w:ascii="Arial" w:eastAsia="Calibri" w:hAnsi="Arial" w:cs="Arial"/>
                <w:lang w:eastAsia="de-DE"/>
              </w:rPr>
              <w:t>5</w:t>
            </w:r>
          </w:p>
        </w:tc>
      </w:tr>
    </w:tbl>
    <w:p w14:paraId="56CE722E" w14:textId="77777777" w:rsidR="00380CBA" w:rsidRPr="00A80B5B" w:rsidRDefault="00380CBA" w:rsidP="00380CBA">
      <w:pPr>
        <w:spacing w:after="0" w:line="240" w:lineRule="auto"/>
        <w:rPr>
          <w:rFonts w:ascii="Arial" w:eastAsia="Times New Roman" w:hAnsi="Arial" w:cs="Arial"/>
          <w:lang w:val="en-US" w:eastAsia="de-DE"/>
        </w:rPr>
      </w:pPr>
    </w:p>
    <w:p w14:paraId="48FF34FD"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01A0A56E"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D717148" w14:textId="77777777" w:rsidTr="00893072">
        <w:tc>
          <w:tcPr>
            <w:tcW w:w="772" w:type="dxa"/>
            <w:vAlign w:val="center"/>
          </w:tcPr>
          <w:p w14:paraId="0AF7266F" w14:textId="1F1797F3"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4A1898">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468A3004"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Marketing</w:t>
            </w:r>
          </w:p>
        </w:tc>
        <w:tc>
          <w:tcPr>
            <w:tcW w:w="1701" w:type="dxa"/>
            <w:vAlign w:val="center"/>
          </w:tcPr>
          <w:p w14:paraId="3E60D7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243AAA3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79A015C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54138AEE"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0CC5BA02" w14:textId="6C8879EF" w:rsidR="00380CBA" w:rsidRPr="00A80B5B" w:rsidRDefault="00380CBA" w:rsidP="00893072">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(17)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w:t>
      </w:r>
      <w:proofErr w:type="spellStart"/>
      <w:r w:rsidRPr="00A80B5B">
        <w:rPr>
          <w:rFonts w:ascii="Arial" w:eastAsia="Arial" w:hAnsi="Arial" w:cs="Arial"/>
          <w:lang w:eastAsia="de-DE"/>
        </w:rPr>
        <w:t>Optimization</w:t>
      </w:r>
      <w:proofErr w:type="spellEnd"/>
      <w:r w:rsidRPr="00A80B5B">
        <w:rPr>
          <w:rFonts w:ascii="Arial" w:eastAsia="Arial" w:hAnsi="Arial" w:cs="Arial"/>
          <w:lang w:eastAsia="de-DE"/>
        </w:rPr>
        <w:t xml:space="preserve">” umfasst folgende </w:t>
      </w:r>
      <w:r w:rsidR="00893072">
        <w:rPr>
          <w:rFonts w:ascii="Arial" w:eastAsia="Arial" w:hAnsi="Arial" w:cs="Arial"/>
          <w:lang w:eastAsia="de-DE"/>
        </w:rPr>
        <w:t>Wahlpflichtm</w:t>
      </w:r>
      <w:r w:rsidRPr="00A80B5B">
        <w:rPr>
          <w:rFonts w:ascii="Arial" w:eastAsia="Arial" w:hAnsi="Arial" w:cs="Arial"/>
          <w:lang w:eastAsia="de-DE"/>
        </w:rPr>
        <w:t>odule:</w:t>
      </w:r>
    </w:p>
    <w:p w14:paraId="187DA7A2"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D133B7F" w14:textId="77777777" w:rsidTr="00893072">
        <w:tc>
          <w:tcPr>
            <w:tcW w:w="772" w:type="dxa"/>
          </w:tcPr>
          <w:p w14:paraId="2794C194"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10D3086F"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0AF7509C"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4CDC32AF"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36913E63" w14:textId="10F007C9"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31DB63D7" w14:textId="77777777" w:rsidTr="00893072">
        <w:trPr>
          <w:trHeight w:val="454"/>
        </w:trPr>
        <w:tc>
          <w:tcPr>
            <w:tcW w:w="772" w:type="dxa"/>
            <w:vAlign w:val="center"/>
          </w:tcPr>
          <w:p w14:paraId="65DE67A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03C517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Approximate Dynamic Programming (Reinforcement Learning)</w:t>
            </w:r>
          </w:p>
        </w:tc>
        <w:tc>
          <w:tcPr>
            <w:tcW w:w="1701" w:type="dxa"/>
            <w:vAlign w:val="center"/>
          </w:tcPr>
          <w:p w14:paraId="450DC7C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3CB5E1B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8A08A0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60C0692" w14:textId="77777777" w:rsidTr="00893072">
        <w:trPr>
          <w:trHeight w:val="454"/>
        </w:trPr>
        <w:tc>
          <w:tcPr>
            <w:tcW w:w="772" w:type="dxa"/>
            <w:vAlign w:val="center"/>
          </w:tcPr>
          <w:p w14:paraId="4892054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4E123ED"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Artificial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Intelligence</w:t>
            </w:r>
            <w:proofErr w:type="spellEnd"/>
            <w:r w:rsidRPr="00A80B5B">
              <w:rPr>
                <w:rFonts w:ascii="Arial" w:eastAsia="Calibri" w:hAnsi="Arial" w:cs="Arial"/>
                <w:lang w:eastAsia="de-DE"/>
              </w:rPr>
              <w:t xml:space="preserve"> and </w:t>
            </w:r>
            <w:proofErr w:type="spellStart"/>
            <w:r w:rsidRPr="00A80B5B">
              <w:rPr>
                <w:rFonts w:ascii="Arial" w:eastAsia="Calibri" w:hAnsi="Arial" w:cs="Arial"/>
                <w:lang w:eastAsia="de-DE"/>
              </w:rPr>
              <w:t>Optimization</w:t>
            </w:r>
            <w:proofErr w:type="spellEnd"/>
          </w:p>
        </w:tc>
        <w:tc>
          <w:tcPr>
            <w:tcW w:w="1701" w:type="dxa"/>
            <w:vAlign w:val="center"/>
          </w:tcPr>
          <w:p w14:paraId="6C2BF83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6DDF1E6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239DC14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3F23F98" w14:textId="77777777" w:rsidTr="00893072">
        <w:trPr>
          <w:trHeight w:val="454"/>
        </w:trPr>
        <w:tc>
          <w:tcPr>
            <w:tcW w:w="772" w:type="dxa"/>
            <w:vAlign w:val="center"/>
          </w:tcPr>
          <w:p w14:paraId="46650A1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D403845"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Combinatorial</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13BB7FD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1B242D9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5F6464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F0E4894" w14:textId="77777777" w:rsidTr="00893072">
        <w:trPr>
          <w:trHeight w:val="454"/>
        </w:trPr>
        <w:tc>
          <w:tcPr>
            <w:tcW w:w="772" w:type="dxa"/>
            <w:vAlign w:val="center"/>
          </w:tcPr>
          <w:p w14:paraId="5F7EA07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7DE74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Data Science in Operations Management</w:t>
            </w:r>
          </w:p>
        </w:tc>
        <w:tc>
          <w:tcPr>
            <w:tcW w:w="1701" w:type="dxa"/>
            <w:vAlign w:val="center"/>
          </w:tcPr>
          <w:p w14:paraId="4C19143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Portfolio</w:t>
            </w:r>
          </w:p>
        </w:tc>
        <w:tc>
          <w:tcPr>
            <w:tcW w:w="1417" w:type="dxa"/>
            <w:vAlign w:val="center"/>
          </w:tcPr>
          <w:p w14:paraId="792944B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3F3F00C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42F68D0" w14:textId="77777777" w:rsidTr="00893072">
        <w:trPr>
          <w:trHeight w:val="454"/>
        </w:trPr>
        <w:tc>
          <w:tcPr>
            <w:tcW w:w="772" w:type="dxa"/>
            <w:vAlign w:val="center"/>
          </w:tcPr>
          <w:p w14:paraId="120357F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2553796D"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Decision</w:t>
            </w:r>
            <w:proofErr w:type="spellEnd"/>
            <w:r w:rsidRPr="00A80B5B">
              <w:rPr>
                <w:rFonts w:ascii="Arial" w:eastAsia="Calibri" w:hAnsi="Arial" w:cs="Arial"/>
                <w:lang w:eastAsia="de-DE"/>
              </w:rPr>
              <w:t xml:space="preserve"> Making </w:t>
            </w:r>
            <w:proofErr w:type="spellStart"/>
            <w:r w:rsidRPr="00A80B5B">
              <w:rPr>
                <w:rFonts w:ascii="Arial" w:eastAsia="Calibri" w:hAnsi="Arial" w:cs="Arial"/>
                <w:lang w:eastAsia="de-DE"/>
              </w:rPr>
              <w:t>under</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Uncertainty</w:t>
            </w:r>
            <w:proofErr w:type="spellEnd"/>
          </w:p>
        </w:tc>
        <w:tc>
          <w:tcPr>
            <w:tcW w:w="1701" w:type="dxa"/>
            <w:vAlign w:val="center"/>
          </w:tcPr>
          <w:p w14:paraId="0E660F6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7C68F2B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61339D89"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45BFE7DE" w14:textId="77777777" w:rsidTr="00893072">
        <w:trPr>
          <w:trHeight w:val="454"/>
        </w:trPr>
        <w:tc>
          <w:tcPr>
            <w:tcW w:w="772" w:type="dxa"/>
            <w:vAlign w:val="center"/>
          </w:tcPr>
          <w:p w14:paraId="79D4B77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708E7FFB"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Heuristics</w:t>
            </w:r>
            <w:proofErr w:type="spellEnd"/>
            <w:r w:rsidRPr="00A80B5B">
              <w:rPr>
                <w:rFonts w:ascii="Arial" w:eastAsia="Calibri" w:hAnsi="Arial" w:cs="Arial"/>
                <w:lang w:eastAsia="de-DE"/>
              </w:rPr>
              <w:t xml:space="preserve"> and Approximation Methods</w:t>
            </w:r>
          </w:p>
        </w:tc>
        <w:tc>
          <w:tcPr>
            <w:tcW w:w="1701" w:type="dxa"/>
            <w:vAlign w:val="center"/>
          </w:tcPr>
          <w:p w14:paraId="25D0ABD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515DCB2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16473B7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6B3068C0" w14:textId="77777777" w:rsidTr="00893072">
        <w:trPr>
          <w:trHeight w:val="454"/>
        </w:trPr>
        <w:tc>
          <w:tcPr>
            <w:tcW w:w="772" w:type="dxa"/>
            <w:vAlign w:val="center"/>
          </w:tcPr>
          <w:p w14:paraId="6E2F019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V+Ü</w:t>
            </w:r>
          </w:p>
        </w:tc>
        <w:tc>
          <w:tcPr>
            <w:tcW w:w="3828" w:type="dxa"/>
            <w:vAlign w:val="center"/>
          </w:tcPr>
          <w:p w14:paraId="1C5DFFAA"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eastAsia="de-DE"/>
              </w:rPr>
              <w:t xml:space="preserve">Network </w:t>
            </w:r>
            <w:proofErr w:type="spellStart"/>
            <w:r w:rsidRPr="00A80B5B">
              <w:rPr>
                <w:rFonts w:ascii="Arial" w:eastAsia="Calibri" w:hAnsi="Arial" w:cs="Arial"/>
                <w:lang w:eastAsia="de-DE"/>
              </w:rPr>
              <w:t>Optimization</w:t>
            </w:r>
            <w:proofErr w:type="spellEnd"/>
          </w:p>
        </w:tc>
        <w:tc>
          <w:tcPr>
            <w:tcW w:w="1701" w:type="dxa"/>
            <w:vAlign w:val="center"/>
          </w:tcPr>
          <w:p w14:paraId="5D25DA9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 oder mündliche Prüfung</w:t>
            </w:r>
          </w:p>
        </w:tc>
        <w:tc>
          <w:tcPr>
            <w:tcW w:w="1417" w:type="dxa"/>
            <w:vAlign w:val="center"/>
          </w:tcPr>
          <w:p w14:paraId="103F0DA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5DFA6CE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3E9B2F2" w14:textId="77777777" w:rsidTr="00893072">
        <w:trPr>
          <w:trHeight w:val="454"/>
        </w:trPr>
        <w:tc>
          <w:tcPr>
            <w:tcW w:w="772" w:type="dxa"/>
            <w:vAlign w:val="center"/>
          </w:tcPr>
          <w:p w14:paraId="3B2F8C9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2A31DDB8"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Practical Course: Advanced Topics in Management Science</w:t>
            </w:r>
          </w:p>
        </w:tc>
        <w:tc>
          <w:tcPr>
            <w:tcW w:w="1701" w:type="dxa"/>
            <w:vAlign w:val="center"/>
          </w:tcPr>
          <w:p w14:paraId="5613934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806679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38C18A7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6782E533" w14:textId="77777777" w:rsidR="00380CBA" w:rsidRPr="00A80B5B" w:rsidRDefault="00380CBA" w:rsidP="00380CBA">
      <w:pPr>
        <w:spacing w:after="0" w:line="240" w:lineRule="auto"/>
        <w:rPr>
          <w:rFonts w:ascii="Arial" w:eastAsia="Times New Roman" w:hAnsi="Arial" w:cs="Arial"/>
          <w:lang w:eastAsia="de-DE"/>
        </w:rPr>
      </w:pPr>
    </w:p>
    <w:p w14:paraId="239FB5F6"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41146F71"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178B035A" w14:textId="77777777" w:rsidTr="00893072">
        <w:tc>
          <w:tcPr>
            <w:tcW w:w="772" w:type="dxa"/>
            <w:vAlign w:val="center"/>
          </w:tcPr>
          <w:p w14:paraId="48040A0F" w14:textId="75EE222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893072">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5E02AA47" w14:textId="77777777" w:rsidR="00380CBA" w:rsidRPr="00A80B5B" w:rsidRDefault="00380CBA" w:rsidP="00380CBA">
            <w:pPr>
              <w:spacing w:line="276" w:lineRule="auto"/>
              <w:rPr>
                <w:rFonts w:ascii="Arial" w:eastAsia="Calibri" w:hAnsi="Arial" w:cs="Arial"/>
                <w:color w:val="000000"/>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Optimization</w:t>
            </w:r>
            <w:proofErr w:type="spellEnd"/>
          </w:p>
        </w:tc>
        <w:tc>
          <w:tcPr>
            <w:tcW w:w="1701" w:type="dxa"/>
            <w:vAlign w:val="center"/>
          </w:tcPr>
          <w:p w14:paraId="274B54E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100556C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2-4</w:t>
            </w:r>
          </w:p>
        </w:tc>
        <w:tc>
          <w:tcPr>
            <w:tcW w:w="1417" w:type="dxa"/>
            <w:vAlign w:val="center"/>
          </w:tcPr>
          <w:p w14:paraId="37DF960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3-5</w:t>
            </w:r>
          </w:p>
        </w:tc>
      </w:tr>
    </w:tbl>
    <w:p w14:paraId="4B0C5CC0" w14:textId="77777777" w:rsidR="00380CBA" w:rsidRPr="00A80B5B" w:rsidRDefault="00380CBA" w:rsidP="00380CBA">
      <w:pPr>
        <w:tabs>
          <w:tab w:val="left" w:pos="567"/>
        </w:tabs>
        <w:spacing w:after="0" w:line="276" w:lineRule="auto"/>
        <w:ind w:right="-142"/>
        <w:rPr>
          <w:rFonts w:ascii="Arial" w:eastAsia="Arial" w:hAnsi="Arial" w:cs="Arial"/>
          <w:lang w:val="en-US" w:eastAsia="de-DE"/>
        </w:rPr>
      </w:pPr>
    </w:p>
    <w:p w14:paraId="344F0F69" w14:textId="492D7074" w:rsidR="00380CBA" w:rsidRPr="00A80B5B" w:rsidRDefault="00380CBA" w:rsidP="00893072">
      <w:pPr>
        <w:tabs>
          <w:tab w:val="left" w:pos="567"/>
        </w:tabs>
        <w:spacing w:after="0" w:line="276" w:lineRule="auto"/>
        <w:ind w:right="-142" w:firstLine="709"/>
        <w:rPr>
          <w:rFonts w:ascii="Arial" w:eastAsia="Arial" w:hAnsi="Arial" w:cs="Arial"/>
          <w:lang w:val="en-US" w:eastAsia="de-DE"/>
        </w:rPr>
      </w:pPr>
      <w:r w:rsidRPr="00A80B5B">
        <w:rPr>
          <w:rFonts w:ascii="Arial" w:eastAsia="Arial" w:hAnsi="Arial" w:cs="Arial"/>
          <w:lang w:val="en-US" w:eastAsia="de-DE"/>
        </w:rPr>
        <w:t xml:space="preserve">(18) </w:t>
      </w:r>
      <w:r w:rsidRPr="00A80B5B">
        <w:rPr>
          <w:rFonts w:ascii="Arial" w:eastAsia="Arial" w:hAnsi="Arial" w:cs="Arial"/>
          <w:vertAlign w:val="superscript"/>
          <w:lang w:val="en-US" w:eastAsia="de-DE"/>
        </w:rPr>
        <w:t>1</w:t>
      </w:r>
      <w:r w:rsidRPr="00A80B5B">
        <w:rPr>
          <w:rFonts w:ascii="Arial" w:eastAsia="Arial" w:hAnsi="Arial" w:cs="Arial"/>
          <w:lang w:val="en-US" w:eastAsia="de-DE"/>
        </w:rPr>
        <w:t>Die Minor-</w:t>
      </w:r>
      <w:proofErr w:type="spellStart"/>
      <w:r w:rsidRPr="00A80B5B">
        <w:rPr>
          <w:rFonts w:ascii="Arial" w:eastAsia="Arial" w:hAnsi="Arial" w:cs="Arial"/>
          <w:lang w:val="en-US" w:eastAsia="de-DE"/>
        </w:rPr>
        <w:t>Modulgruppe</w:t>
      </w:r>
      <w:proofErr w:type="spellEnd"/>
      <w:r w:rsidRPr="00A80B5B">
        <w:rPr>
          <w:rFonts w:ascii="Arial" w:eastAsia="Arial" w:hAnsi="Arial" w:cs="Arial"/>
          <w:lang w:val="en-US" w:eastAsia="de-DE"/>
        </w:rPr>
        <w:t xml:space="preserve"> “Minor Reporting and Controlling” </w:t>
      </w:r>
      <w:proofErr w:type="spellStart"/>
      <w:r w:rsidRPr="00A80B5B">
        <w:rPr>
          <w:rFonts w:ascii="Arial" w:eastAsia="Arial" w:hAnsi="Arial" w:cs="Arial"/>
          <w:lang w:val="en-US" w:eastAsia="de-DE"/>
        </w:rPr>
        <w:t>umfasst</w:t>
      </w:r>
      <w:proofErr w:type="spellEnd"/>
      <w:r w:rsidRPr="00A80B5B">
        <w:rPr>
          <w:rFonts w:ascii="Arial" w:eastAsia="Arial" w:hAnsi="Arial" w:cs="Arial"/>
          <w:lang w:val="en-US" w:eastAsia="de-DE"/>
        </w:rPr>
        <w:t xml:space="preserve"> </w:t>
      </w:r>
      <w:proofErr w:type="spellStart"/>
      <w:r w:rsidRPr="00A80B5B">
        <w:rPr>
          <w:rFonts w:ascii="Arial" w:eastAsia="Arial" w:hAnsi="Arial" w:cs="Arial"/>
          <w:lang w:val="en-US" w:eastAsia="de-DE"/>
        </w:rPr>
        <w:t>folgende</w:t>
      </w:r>
      <w:proofErr w:type="spellEnd"/>
      <w:r w:rsidRPr="00A80B5B">
        <w:rPr>
          <w:rFonts w:ascii="Arial" w:eastAsia="Arial" w:hAnsi="Arial" w:cs="Arial"/>
          <w:lang w:val="en-US" w:eastAsia="de-DE"/>
        </w:rPr>
        <w:t xml:space="preserve"> </w:t>
      </w:r>
      <w:proofErr w:type="spellStart"/>
      <w:r w:rsidR="00893072">
        <w:rPr>
          <w:rFonts w:ascii="Arial" w:eastAsia="Arial" w:hAnsi="Arial" w:cs="Arial"/>
          <w:lang w:val="en-US" w:eastAsia="de-DE"/>
        </w:rPr>
        <w:t>Wahlpflichtm</w:t>
      </w:r>
      <w:r w:rsidRPr="00A80B5B">
        <w:rPr>
          <w:rFonts w:ascii="Arial" w:eastAsia="Arial" w:hAnsi="Arial" w:cs="Arial"/>
          <w:lang w:val="en-US" w:eastAsia="de-DE"/>
        </w:rPr>
        <w:t>odule</w:t>
      </w:r>
      <w:proofErr w:type="spellEnd"/>
      <w:r w:rsidRPr="00A80B5B">
        <w:rPr>
          <w:rFonts w:ascii="Arial" w:eastAsia="Arial" w:hAnsi="Arial" w:cs="Arial"/>
          <w:lang w:val="en-US" w:eastAsia="de-DE"/>
        </w:rPr>
        <w:t>:</w:t>
      </w:r>
    </w:p>
    <w:p w14:paraId="580F0AEE" w14:textId="77777777" w:rsidR="00380CBA" w:rsidRPr="00A80B5B" w:rsidRDefault="00380CBA" w:rsidP="00380CBA">
      <w:pPr>
        <w:tabs>
          <w:tab w:val="left" w:pos="567"/>
        </w:tabs>
        <w:spacing w:after="0" w:line="276" w:lineRule="auto"/>
        <w:ind w:right="-142"/>
        <w:rPr>
          <w:rFonts w:ascii="Arial" w:eastAsia="Arial" w:hAnsi="Arial" w:cs="Arial"/>
          <w:lang w:val="en-US"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779F2CDE" w14:textId="77777777" w:rsidTr="00893072">
        <w:tc>
          <w:tcPr>
            <w:tcW w:w="772" w:type="dxa"/>
          </w:tcPr>
          <w:p w14:paraId="542339DB"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Lehr-form</w:t>
            </w:r>
          </w:p>
        </w:tc>
        <w:tc>
          <w:tcPr>
            <w:tcW w:w="3828" w:type="dxa"/>
          </w:tcPr>
          <w:p w14:paraId="666F67E3"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Name des </w:t>
            </w:r>
            <w:proofErr w:type="spellStart"/>
            <w:r w:rsidRPr="00A80B5B">
              <w:rPr>
                <w:rFonts w:ascii="Arial" w:eastAsia="Calibri" w:hAnsi="Arial" w:cs="Arial"/>
                <w:b/>
                <w:lang w:val="en-US" w:eastAsia="de-DE"/>
              </w:rPr>
              <w:t>Moduls</w:t>
            </w:r>
            <w:proofErr w:type="spellEnd"/>
          </w:p>
        </w:tc>
        <w:tc>
          <w:tcPr>
            <w:tcW w:w="1701" w:type="dxa"/>
          </w:tcPr>
          <w:p w14:paraId="5AF16DCB" w14:textId="77777777" w:rsidR="00380CBA" w:rsidRPr="00A80B5B" w:rsidRDefault="00380CBA" w:rsidP="00380CBA">
            <w:pPr>
              <w:spacing w:line="276" w:lineRule="auto"/>
              <w:rPr>
                <w:rFonts w:ascii="Arial" w:eastAsia="Calibri" w:hAnsi="Arial" w:cs="Arial"/>
                <w:b/>
                <w:lang w:val="en-US" w:eastAsia="de-DE"/>
              </w:rPr>
            </w:pPr>
            <w:proofErr w:type="spellStart"/>
            <w:r w:rsidRPr="00A80B5B">
              <w:rPr>
                <w:rFonts w:ascii="Arial" w:eastAsia="Calibri" w:hAnsi="Arial" w:cs="Arial"/>
                <w:b/>
                <w:lang w:val="en-US" w:eastAsia="de-DE"/>
              </w:rPr>
              <w:t>Prüfungsform</w:t>
            </w:r>
            <w:proofErr w:type="spellEnd"/>
          </w:p>
        </w:tc>
        <w:tc>
          <w:tcPr>
            <w:tcW w:w="1417" w:type="dxa"/>
          </w:tcPr>
          <w:p w14:paraId="7B0DE806" w14:textId="77777777"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 xml:space="preserve">SWS </w:t>
            </w:r>
          </w:p>
        </w:tc>
        <w:tc>
          <w:tcPr>
            <w:tcW w:w="1417" w:type="dxa"/>
          </w:tcPr>
          <w:p w14:paraId="5F8B21DE" w14:textId="7805C9FA" w:rsidR="00380CBA" w:rsidRPr="00A80B5B" w:rsidRDefault="00380CBA" w:rsidP="00380CBA">
            <w:pPr>
              <w:spacing w:line="276" w:lineRule="auto"/>
              <w:rPr>
                <w:rFonts w:ascii="Arial" w:eastAsia="Calibri" w:hAnsi="Arial" w:cs="Arial"/>
                <w:b/>
                <w:lang w:val="en-US" w:eastAsia="de-DE"/>
              </w:rPr>
            </w:pPr>
            <w:r w:rsidRPr="00A80B5B">
              <w:rPr>
                <w:rFonts w:ascii="Arial" w:eastAsia="Calibri" w:hAnsi="Arial" w:cs="Arial"/>
                <w:b/>
                <w:lang w:val="en-US" w:eastAsia="de-DE"/>
              </w:rPr>
              <w:t>ECTS-LP</w:t>
            </w:r>
          </w:p>
        </w:tc>
      </w:tr>
      <w:tr w:rsidR="00380CBA" w:rsidRPr="00A80B5B" w14:paraId="1CB5F9E6" w14:textId="77777777" w:rsidTr="00893072">
        <w:trPr>
          <w:trHeight w:val="454"/>
        </w:trPr>
        <w:tc>
          <w:tcPr>
            <w:tcW w:w="772" w:type="dxa"/>
            <w:vAlign w:val="center"/>
          </w:tcPr>
          <w:p w14:paraId="30893E1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1C1F61C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Advanced International Accounting</w:t>
            </w:r>
          </w:p>
        </w:tc>
        <w:tc>
          <w:tcPr>
            <w:tcW w:w="1701" w:type="dxa"/>
            <w:vAlign w:val="center"/>
          </w:tcPr>
          <w:p w14:paraId="7AF7DBD2"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11B90C2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0313768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32FA6556" w14:textId="77777777" w:rsidTr="00893072">
        <w:trPr>
          <w:trHeight w:val="454"/>
        </w:trPr>
        <w:tc>
          <w:tcPr>
            <w:tcW w:w="772" w:type="dxa"/>
            <w:vAlign w:val="center"/>
          </w:tcPr>
          <w:p w14:paraId="0C40A78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2767AEA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Corporate Valuation</w:t>
            </w:r>
          </w:p>
        </w:tc>
        <w:tc>
          <w:tcPr>
            <w:tcW w:w="1701" w:type="dxa"/>
            <w:vAlign w:val="center"/>
          </w:tcPr>
          <w:p w14:paraId="4FA3F085"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5F4EEC7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71D27C6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0DC8D01B" w14:textId="77777777" w:rsidTr="00893072">
        <w:trPr>
          <w:trHeight w:val="454"/>
        </w:trPr>
        <w:tc>
          <w:tcPr>
            <w:tcW w:w="772" w:type="dxa"/>
            <w:vAlign w:val="center"/>
          </w:tcPr>
          <w:p w14:paraId="4B0E74D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04A4A1A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Financial Statement Analysis</w:t>
            </w:r>
          </w:p>
        </w:tc>
        <w:tc>
          <w:tcPr>
            <w:tcW w:w="1701" w:type="dxa"/>
            <w:vAlign w:val="center"/>
          </w:tcPr>
          <w:p w14:paraId="3ADAB686"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7398FC42"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4F12580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10BB2260" w14:textId="77777777" w:rsidTr="00893072">
        <w:trPr>
          <w:trHeight w:val="454"/>
        </w:trPr>
        <w:tc>
          <w:tcPr>
            <w:tcW w:w="772" w:type="dxa"/>
            <w:vAlign w:val="center"/>
          </w:tcPr>
          <w:p w14:paraId="6BE44611"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V+Ü</w:t>
            </w:r>
          </w:p>
        </w:tc>
        <w:tc>
          <w:tcPr>
            <w:tcW w:w="3828" w:type="dxa"/>
            <w:vAlign w:val="center"/>
          </w:tcPr>
          <w:p w14:paraId="2F60E51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International Accounting</w:t>
            </w:r>
          </w:p>
        </w:tc>
        <w:tc>
          <w:tcPr>
            <w:tcW w:w="1701" w:type="dxa"/>
            <w:vAlign w:val="center"/>
          </w:tcPr>
          <w:p w14:paraId="3341D1B7"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val="en-US" w:eastAsia="de-DE"/>
              </w:rPr>
              <w:t>Klausur</w:t>
            </w:r>
            <w:proofErr w:type="spellEnd"/>
          </w:p>
        </w:tc>
        <w:tc>
          <w:tcPr>
            <w:tcW w:w="1417" w:type="dxa"/>
            <w:vAlign w:val="center"/>
          </w:tcPr>
          <w:p w14:paraId="7F1726F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4</w:t>
            </w:r>
          </w:p>
        </w:tc>
        <w:tc>
          <w:tcPr>
            <w:tcW w:w="1417" w:type="dxa"/>
            <w:vAlign w:val="center"/>
          </w:tcPr>
          <w:p w14:paraId="363E57C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5</w:t>
            </w:r>
          </w:p>
        </w:tc>
      </w:tr>
      <w:tr w:rsidR="00380CBA" w:rsidRPr="00A80B5B" w14:paraId="7EF22EB5" w14:textId="77777777" w:rsidTr="00893072">
        <w:trPr>
          <w:trHeight w:val="454"/>
        </w:trPr>
        <w:tc>
          <w:tcPr>
            <w:tcW w:w="772" w:type="dxa"/>
            <w:vAlign w:val="center"/>
          </w:tcPr>
          <w:p w14:paraId="76227A9D"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V</w:t>
            </w:r>
          </w:p>
        </w:tc>
        <w:tc>
          <w:tcPr>
            <w:tcW w:w="3828" w:type="dxa"/>
            <w:vAlign w:val="center"/>
          </w:tcPr>
          <w:p w14:paraId="23C6CCA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Reporting of Digital Business Models</w:t>
            </w:r>
          </w:p>
        </w:tc>
        <w:tc>
          <w:tcPr>
            <w:tcW w:w="1701" w:type="dxa"/>
            <w:vAlign w:val="center"/>
          </w:tcPr>
          <w:p w14:paraId="1CA5E0A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22A7890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103FE9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16986AB" w14:textId="77777777" w:rsidTr="00893072">
        <w:trPr>
          <w:trHeight w:val="454"/>
        </w:trPr>
        <w:tc>
          <w:tcPr>
            <w:tcW w:w="772" w:type="dxa"/>
            <w:vAlign w:val="center"/>
          </w:tcPr>
          <w:p w14:paraId="2BF6CD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3638F83C"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Reporting</w:t>
            </w:r>
          </w:p>
        </w:tc>
        <w:tc>
          <w:tcPr>
            <w:tcW w:w="1701" w:type="dxa"/>
            <w:vAlign w:val="center"/>
          </w:tcPr>
          <w:p w14:paraId="4297F75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5AF9249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22FCA59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2747643C" w14:textId="77777777" w:rsidTr="00893072">
        <w:trPr>
          <w:trHeight w:val="454"/>
        </w:trPr>
        <w:tc>
          <w:tcPr>
            <w:tcW w:w="772" w:type="dxa"/>
            <w:vAlign w:val="center"/>
          </w:tcPr>
          <w:p w14:paraId="58602EC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7CEF6E44"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Value-</w:t>
            </w:r>
            <w:proofErr w:type="spellStart"/>
            <w:r w:rsidRPr="00A80B5B">
              <w:rPr>
                <w:rFonts w:ascii="Arial" w:eastAsia="Calibri" w:hAnsi="Arial" w:cs="Arial"/>
                <w:lang w:eastAsia="de-DE"/>
              </w:rPr>
              <w:t>based</w:t>
            </w:r>
            <w:proofErr w:type="spellEnd"/>
            <w:r w:rsidRPr="00A80B5B">
              <w:rPr>
                <w:rFonts w:ascii="Arial" w:eastAsia="Calibri" w:hAnsi="Arial" w:cs="Arial"/>
                <w:lang w:eastAsia="de-DE"/>
              </w:rPr>
              <w:t xml:space="preserve"> Management</w:t>
            </w:r>
          </w:p>
        </w:tc>
        <w:tc>
          <w:tcPr>
            <w:tcW w:w="1701" w:type="dxa"/>
            <w:vAlign w:val="center"/>
          </w:tcPr>
          <w:p w14:paraId="08662F1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5328B5DB"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5BD5771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38F933B9" w14:textId="77777777" w:rsidTr="00893072">
        <w:trPr>
          <w:trHeight w:val="454"/>
        </w:trPr>
        <w:tc>
          <w:tcPr>
            <w:tcW w:w="772" w:type="dxa"/>
            <w:vAlign w:val="center"/>
          </w:tcPr>
          <w:p w14:paraId="78DD1D5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55BAD696"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Workshop Unternehmensbewertung</w:t>
            </w:r>
          </w:p>
        </w:tc>
        <w:tc>
          <w:tcPr>
            <w:tcW w:w="1701" w:type="dxa"/>
            <w:vAlign w:val="center"/>
          </w:tcPr>
          <w:p w14:paraId="7BC725C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Präsentation</w:t>
            </w:r>
          </w:p>
        </w:tc>
        <w:tc>
          <w:tcPr>
            <w:tcW w:w="1417" w:type="dxa"/>
            <w:vAlign w:val="center"/>
          </w:tcPr>
          <w:p w14:paraId="220276E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53993E5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4B4208D0" w14:textId="77777777" w:rsidR="00380CBA" w:rsidRPr="00A80B5B" w:rsidRDefault="00380CBA" w:rsidP="00380CBA">
      <w:pPr>
        <w:spacing w:after="0" w:line="240" w:lineRule="auto"/>
        <w:rPr>
          <w:rFonts w:ascii="Arial" w:eastAsia="Times New Roman" w:hAnsi="Arial" w:cs="Arial"/>
          <w:lang w:eastAsia="de-DE"/>
        </w:rPr>
      </w:pPr>
    </w:p>
    <w:p w14:paraId="3F58EDC7"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51A6B971"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274CD079" w14:textId="77777777" w:rsidTr="00893072">
        <w:tc>
          <w:tcPr>
            <w:tcW w:w="772" w:type="dxa"/>
            <w:vAlign w:val="center"/>
          </w:tcPr>
          <w:p w14:paraId="04250F34" w14:textId="449C5AE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V+Ü </w:t>
            </w:r>
            <w:r w:rsidR="00893072">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1CC4E7A1" w14:textId="77777777" w:rsidR="00380CBA" w:rsidRPr="00A80B5B" w:rsidRDefault="00380CBA" w:rsidP="00380CBA">
            <w:pPr>
              <w:spacing w:line="276" w:lineRule="auto"/>
              <w:rPr>
                <w:rFonts w:ascii="Arial" w:eastAsia="Calibri" w:hAnsi="Arial" w:cs="Arial"/>
                <w:lang w:val="en-US"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Reporting and Controlling</w:t>
            </w:r>
          </w:p>
        </w:tc>
        <w:tc>
          <w:tcPr>
            <w:tcW w:w="1701" w:type="dxa"/>
            <w:vAlign w:val="center"/>
          </w:tcPr>
          <w:p w14:paraId="48F6C5A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E08AFE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6E50A81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48E67744" w14:textId="77777777" w:rsidR="00380CBA" w:rsidRPr="00A80B5B" w:rsidRDefault="00380CBA" w:rsidP="00380CBA">
      <w:pPr>
        <w:tabs>
          <w:tab w:val="left" w:pos="567"/>
        </w:tabs>
        <w:spacing w:after="0" w:line="276" w:lineRule="auto"/>
        <w:ind w:right="-142"/>
        <w:rPr>
          <w:rFonts w:ascii="Arial" w:eastAsia="Arial" w:hAnsi="Arial" w:cs="Arial"/>
          <w:lang w:eastAsia="de-DE"/>
        </w:rPr>
      </w:pPr>
    </w:p>
    <w:p w14:paraId="4C7A4637" w14:textId="1AB7E2A0" w:rsidR="00380CBA" w:rsidRPr="00A80B5B" w:rsidRDefault="00380CBA" w:rsidP="00893072">
      <w:pPr>
        <w:tabs>
          <w:tab w:val="left" w:pos="567"/>
        </w:tabs>
        <w:spacing w:after="0" w:line="276" w:lineRule="auto"/>
        <w:ind w:right="-142" w:firstLine="709"/>
        <w:jc w:val="both"/>
        <w:rPr>
          <w:rFonts w:ascii="Arial" w:eastAsia="Arial" w:hAnsi="Arial" w:cs="Arial"/>
          <w:lang w:eastAsia="de-DE"/>
        </w:rPr>
      </w:pPr>
      <w:r w:rsidRPr="00A80B5B">
        <w:rPr>
          <w:rFonts w:ascii="Arial" w:eastAsia="Arial" w:hAnsi="Arial" w:cs="Arial"/>
          <w:lang w:eastAsia="de-DE"/>
        </w:rPr>
        <w:t xml:space="preserve">(19) </w:t>
      </w:r>
      <w:r w:rsidRPr="00A80B5B">
        <w:rPr>
          <w:rFonts w:ascii="Arial" w:eastAsia="Arial" w:hAnsi="Arial" w:cs="Arial"/>
          <w:vertAlign w:val="superscript"/>
          <w:lang w:eastAsia="de-DE"/>
        </w:rPr>
        <w:t>1</w:t>
      </w:r>
      <w:r w:rsidRPr="00A80B5B">
        <w:rPr>
          <w:rFonts w:ascii="Arial" w:eastAsia="Arial" w:hAnsi="Arial" w:cs="Arial"/>
          <w:lang w:eastAsia="de-DE"/>
        </w:rPr>
        <w:t xml:space="preserve">Die Minor-Modulgruppe “Minor </w:t>
      </w:r>
      <w:proofErr w:type="spellStart"/>
      <w:r w:rsidRPr="00A80B5B">
        <w:rPr>
          <w:rFonts w:ascii="Arial" w:eastAsia="Arial" w:hAnsi="Arial" w:cs="Arial"/>
          <w:lang w:eastAsia="de-DE"/>
        </w:rPr>
        <w:t>Sustainability</w:t>
      </w:r>
      <w:proofErr w:type="spellEnd"/>
      <w:r w:rsidRPr="00A80B5B">
        <w:rPr>
          <w:rFonts w:ascii="Arial" w:eastAsia="Arial" w:hAnsi="Arial" w:cs="Arial"/>
          <w:lang w:eastAsia="de-DE"/>
        </w:rPr>
        <w:t xml:space="preserve">” umfasst folgende </w:t>
      </w:r>
      <w:r w:rsidR="00893072">
        <w:rPr>
          <w:rFonts w:ascii="Arial" w:eastAsia="Arial" w:hAnsi="Arial" w:cs="Arial"/>
          <w:lang w:eastAsia="de-DE"/>
        </w:rPr>
        <w:t>Wahlpflichtm</w:t>
      </w:r>
      <w:r w:rsidRPr="00A80B5B">
        <w:rPr>
          <w:rFonts w:ascii="Arial" w:eastAsia="Arial" w:hAnsi="Arial" w:cs="Arial"/>
          <w:lang w:eastAsia="de-DE"/>
        </w:rPr>
        <w:t>odule:</w:t>
      </w:r>
    </w:p>
    <w:p w14:paraId="09E49602" w14:textId="77777777" w:rsidR="00380CBA" w:rsidRPr="00A80B5B" w:rsidRDefault="00380CBA" w:rsidP="00380CBA">
      <w:pPr>
        <w:tabs>
          <w:tab w:val="left" w:pos="567"/>
        </w:tabs>
        <w:spacing w:after="0" w:line="276" w:lineRule="auto"/>
        <w:ind w:right="-142"/>
        <w:rPr>
          <w:rFonts w:ascii="Arial" w:eastAsia="Arial"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077DBAFE" w14:textId="77777777" w:rsidTr="00893072">
        <w:tc>
          <w:tcPr>
            <w:tcW w:w="772" w:type="dxa"/>
          </w:tcPr>
          <w:p w14:paraId="215B7F07"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Lehr-form</w:t>
            </w:r>
          </w:p>
        </w:tc>
        <w:tc>
          <w:tcPr>
            <w:tcW w:w="3828" w:type="dxa"/>
          </w:tcPr>
          <w:p w14:paraId="4E250124"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Name des Moduls</w:t>
            </w:r>
          </w:p>
        </w:tc>
        <w:tc>
          <w:tcPr>
            <w:tcW w:w="1701" w:type="dxa"/>
          </w:tcPr>
          <w:p w14:paraId="7CA9947F"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Prüfungsform</w:t>
            </w:r>
          </w:p>
        </w:tc>
        <w:tc>
          <w:tcPr>
            <w:tcW w:w="1417" w:type="dxa"/>
          </w:tcPr>
          <w:p w14:paraId="10B2C4D9" w14:textId="77777777"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 xml:space="preserve">SWS </w:t>
            </w:r>
          </w:p>
        </w:tc>
        <w:tc>
          <w:tcPr>
            <w:tcW w:w="1417" w:type="dxa"/>
          </w:tcPr>
          <w:p w14:paraId="35368449" w14:textId="1B7DCBA6" w:rsidR="00380CBA" w:rsidRPr="00A80B5B" w:rsidRDefault="00380CBA" w:rsidP="00380CBA">
            <w:pPr>
              <w:spacing w:line="276" w:lineRule="auto"/>
              <w:rPr>
                <w:rFonts w:ascii="Arial" w:eastAsia="Calibri" w:hAnsi="Arial" w:cs="Arial"/>
                <w:b/>
                <w:lang w:eastAsia="de-DE"/>
              </w:rPr>
            </w:pPr>
            <w:r w:rsidRPr="00A80B5B">
              <w:rPr>
                <w:rFonts w:ascii="Arial" w:eastAsia="Calibri" w:hAnsi="Arial" w:cs="Arial"/>
                <w:b/>
                <w:lang w:eastAsia="de-DE"/>
              </w:rPr>
              <w:t>ECTS-LP</w:t>
            </w:r>
          </w:p>
        </w:tc>
      </w:tr>
      <w:tr w:rsidR="00380CBA" w:rsidRPr="00A80B5B" w14:paraId="1332022C" w14:textId="77777777" w:rsidTr="00893072">
        <w:trPr>
          <w:trHeight w:val="454"/>
        </w:trPr>
        <w:tc>
          <w:tcPr>
            <w:tcW w:w="772" w:type="dxa"/>
            <w:vAlign w:val="center"/>
          </w:tcPr>
          <w:p w14:paraId="7D7B46E9"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7D5C520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Compliance</w:t>
            </w:r>
          </w:p>
        </w:tc>
        <w:tc>
          <w:tcPr>
            <w:tcW w:w="1701" w:type="dxa"/>
            <w:vAlign w:val="center"/>
          </w:tcPr>
          <w:p w14:paraId="59C3BA4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44CDE047"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2921DD42"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60E34259" w14:textId="77777777" w:rsidTr="00893072">
        <w:trPr>
          <w:trHeight w:val="454"/>
        </w:trPr>
        <w:tc>
          <w:tcPr>
            <w:tcW w:w="772" w:type="dxa"/>
            <w:vAlign w:val="center"/>
          </w:tcPr>
          <w:p w14:paraId="008A199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4D058EC0"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Environmental, Social and Corporate Governance Analytics</w:t>
            </w:r>
          </w:p>
        </w:tc>
        <w:tc>
          <w:tcPr>
            <w:tcW w:w="1701" w:type="dxa"/>
            <w:vAlign w:val="center"/>
          </w:tcPr>
          <w:p w14:paraId="6942391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C95D8E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4</w:t>
            </w:r>
          </w:p>
        </w:tc>
        <w:tc>
          <w:tcPr>
            <w:tcW w:w="1417" w:type="dxa"/>
            <w:vAlign w:val="center"/>
          </w:tcPr>
          <w:p w14:paraId="0BAF588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42772B6" w14:textId="77777777" w:rsidTr="00893072">
        <w:trPr>
          <w:trHeight w:val="454"/>
        </w:trPr>
        <w:tc>
          <w:tcPr>
            <w:tcW w:w="772" w:type="dxa"/>
            <w:vAlign w:val="center"/>
          </w:tcPr>
          <w:p w14:paraId="09754958"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738B75D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 xml:space="preserve">Green and </w:t>
            </w:r>
            <w:proofErr w:type="spellStart"/>
            <w:r w:rsidRPr="00A80B5B">
              <w:rPr>
                <w:rFonts w:ascii="Arial" w:eastAsia="Calibri" w:hAnsi="Arial" w:cs="Arial"/>
                <w:lang w:eastAsia="de-DE"/>
              </w:rPr>
              <w:t>Sustainable</w:t>
            </w:r>
            <w:proofErr w:type="spellEnd"/>
            <w:r w:rsidRPr="00A80B5B">
              <w:rPr>
                <w:rFonts w:ascii="Arial" w:eastAsia="Calibri" w:hAnsi="Arial" w:cs="Arial"/>
                <w:lang w:eastAsia="de-DE"/>
              </w:rPr>
              <w:t xml:space="preserve"> Finance</w:t>
            </w:r>
          </w:p>
        </w:tc>
        <w:tc>
          <w:tcPr>
            <w:tcW w:w="1701" w:type="dxa"/>
            <w:vAlign w:val="center"/>
          </w:tcPr>
          <w:p w14:paraId="483537F0"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Klausur</w:t>
            </w:r>
          </w:p>
        </w:tc>
        <w:tc>
          <w:tcPr>
            <w:tcW w:w="1417" w:type="dxa"/>
            <w:vAlign w:val="center"/>
          </w:tcPr>
          <w:p w14:paraId="3CAFC2E3"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3DD449FE"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17E9797F" w14:textId="77777777" w:rsidTr="00893072">
        <w:trPr>
          <w:trHeight w:val="454"/>
        </w:trPr>
        <w:tc>
          <w:tcPr>
            <w:tcW w:w="772" w:type="dxa"/>
            <w:vAlign w:val="center"/>
          </w:tcPr>
          <w:p w14:paraId="4868770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6AAA0E65"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val="en-US" w:eastAsia="de-DE"/>
              </w:rPr>
              <w:t>Organization Theory and Sustainable Leadership</w:t>
            </w:r>
          </w:p>
        </w:tc>
        <w:tc>
          <w:tcPr>
            <w:tcW w:w="1701" w:type="dxa"/>
            <w:vAlign w:val="center"/>
          </w:tcPr>
          <w:p w14:paraId="18F718E7"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5A831216"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7159AA5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3BFC4866" w14:textId="77777777" w:rsidTr="00893072">
        <w:trPr>
          <w:trHeight w:val="454"/>
        </w:trPr>
        <w:tc>
          <w:tcPr>
            <w:tcW w:w="772" w:type="dxa"/>
            <w:vAlign w:val="center"/>
          </w:tcPr>
          <w:p w14:paraId="72E6AA2A"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V</w:t>
            </w:r>
          </w:p>
        </w:tc>
        <w:tc>
          <w:tcPr>
            <w:tcW w:w="3828" w:type="dxa"/>
            <w:vAlign w:val="center"/>
          </w:tcPr>
          <w:p w14:paraId="161B13D5"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and Business </w:t>
            </w:r>
            <w:proofErr w:type="spellStart"/>
            <w:r w:rsidRPr="00A80B5B">
              <w:rPr>
                <w:rFonts w:ascii="Arial" w:eastAsia="Calibri" w:hAnsi="Arial" w:cs="Arial"/>
                <w:lang w:eastAsia="de-DE"/>
              </w:rPr>
              <w:t>Ethics</w:t>
            </w:r>
            <w:proofErr w:type="spellEnd"/>
            <w:r w:rsidRPr="00A80B5B">
              <w:rPr>
                <w:rFonts w:ascii="Arial" w:eastAsia="Calibri" w:hAnsi="Arial" w:cs="Arial"/>
                <w:lang w:eastAsia="de-DE"/>
              </w:rPr>
              <w:t>: Ethische Konzepte für nachhaltiges Wirtschaften</w:t>
            </w:r>
          </w:p>
        </w:tc>
        <w:tc>
          <w:tcPr>
            <w:tcW w:w="1701" w:type="dxa"/>
            <w:vAlign w:val="center"/>
          </w:tcPr>
          <w:p w14:paraId="27D48E8C"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Portfolio</w:t>
            </w:r>
          </w:p>
        </w:tc>
        <w:tc>
          <w:tcPr>
            <w:tcW w:w="1417" w:type="dxa"/>
            <w:vAlign w:val="center"/>
          </w:tcPr>
          <w:p w14:paraId="206D653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2</w:t>
            </w:r>
          </w:p>
        </w:tc>
        <w:tc>
          <w:tcPr>
            <w:tcW w:w="1417" w:type="dxa"/>
            <w:vAlign w:val="center"/>
          </w:tcPr>
          <w:p w14:paraId="1FD15024"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t>5</w:t>
            </w:r>
          </w:p>
        </w:tc>
      </w:tr>
      <w:tr w:rsidR="00380CBA" w:rsidRPr="00A80B5B" w14:paraId="779F5FC1" w14:textId="77777777" w:rsidTr="00893072">
        <w:trPr>
          <w:trHeight w:val="454"/>
        </w:trPr>
        <w:tc>
          <w:tcPr>
            <w:tcW w:w="772" w:type="dxa"/>
            <w:vAlign w:val="center"/>
          </w:tcPr>
          <w:p w14:paraId="58724A4B" w14:textId="77777777" w:rsidR="00380CBA" w:rsidRPr="00A80B5B" w:rsidRDefault="00380CBA" w:rsidP="00380CBA">
            <w:pPr>
              <w:spacing w:line="276" w:lineRule="auto"/>
              <w:rPr>
                <w:rFonts w:ascii="Arial" w:eastAsia="Calibri" w:hAnsi="Arial" w:cs="Arial"/>
                <w:lang w:val="en-US" w:eastAsia="de-DE"/>
              </w:rPr>
            </w:pPr>
            <w:r w:rsidRPr="00A80B5B">
              <w:rPr>
                <w:rFonts w:ascii="Arial" w:eastAsia="Calibri" w:hAnsi="Arial" w:cs="Arial"/>
                <w:lang w:eastAsia="de-DE"/>
              </w:rPr>
              <w:lastRenderedPageBreak/>
              <w:t>SE</w:t>
            </w:r>
          </w:p>
        </w:tc>
        <w:tc>
          <w:tcPr>
            <w:tcW w:w="3828" w:type="dxa"/>
            <w:vAlign w:val="center"/>
          </w:tcPr>
          <w:p w14:paraId="339905E6" w14:textId="77777777" w:rsidR="00380CBA" w:rsidRPr="00A80B5B" w:rsidRDefault="00380CBA" w:rsidP="00380CBA">
            <w:pPr>
              <w:spacing w:line="276" w:lineRule="auto"/>
              <w:rPr>
                <w:rFonts w:ascii="Arial" w:eastAsia="Calibri" w:hAnsi="Arial" w:cs="Arial"/>
                <w:color w:val="000000"/>
                <w:lang w:val="en-US" w:eastAsia="de-DE"/>
              </w:rPr>
            </w:pPr>
            <w:r w:rsidRPr="00A80B5B">
              <w:rPr>
                <w:rFonts w:ascii="Arial" w:eastAsia="Calibri" w:hAnsi="Arial" w:cs="Arial"/>
                <w:lang w:val="en-US" w:eastAsia="de-DE"/>
              </w:rPr>
              <w:t>Sustainability and Business Ethics: Shaping Transformation</w:t>
            </w:r>
          </w:p>
        </w:tc>
        <w:tc>
          <w:tcPr>
            <w:tcW w:w="1701" w:type="dxa"/>
            <w:vAlign w:val="center"/>
          </w:tcPr>
          <w:p w14:paraId="10841C8D"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3748187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63DEDBB3"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7</w:t>
            </w:r>
          </w:p>
        </w:tc>
      </w:tr>
      <w:tr w:rsidR="00380CBA" w:rsidRPr="00A80B5B" w14:paraId="0FD18227" w14:textId="77777777" w:rsidTr="00893072">
        <w:trPr>
          <w:trHeight w:val="454"/>
        </w:trPr>
        <w:tc>
          <w:tcPr>
            <w:tcW w:w="772" w:type="dxa"/>
            <w:vAlign w:val="center"/>
          </w:tcPr>
          <w:p w14:paraId="38296760"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276F95E2"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by</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Digitalization</w:t>
            </w:r>
            <w:proofErr w:type="spellEnd"/>
          </w:p>
        </w:tc>
        <w:tc>
          <w:tcPr>
            <w:tcW w:w="1701" w:type="dxa"/>
            <w:vAlign w:val="center"/>
          </w:tcPr>
          <w:p w14:paraId="7ED5C7E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6A63E49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w:t>
            </w:r>
          </w:p>
        </w:tc>
        <w:tc>
          <w:tcPr>
            <w:tcW w:w="1417" w:type="dxa"/>
            <w:vAlign w:val="center"/>
          </w:tcPr>
          <w:p w14:paraId="1544E9F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44A27719" w14:textId="77777777" w:rsidTr="00893072">
        <w:trPr>
          <w:trHeight w:val="454"/>
        </w:trPr>
        <w:tc>
          <w:tcPr>
            <w:tcW w:w="772" w:type="dxa"/>
            <w:vAlign w:val="center"/>
          </w:tcPr>
          <w:p w14:paraId="737AD39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w:t>
            </w:r>
          </w:p>
        </w:tc>
        <w:tc>
          <w:tcPr>
            <w:tcW w:w="3828" w:type="dxa"/>
            <w:vAlign w:val="center"/>
          </w:tcPr>
          <w:p w14:paraId="4A13C48F" w14:textId="77777777" w:rsidR="00380CBA" w:rsidRPr="00A80B5B" w:rsidRDefault="00380CBA" w:rsidP="00380CBA">
            <w:pPr>
              <w:spacing w:line="276" w:lineRule="auto"/>
              <w:rPr>
                <w:rFonts w:ascii="Arial" w:eastAsia="Calibri" w:hAnsi="Arial" w:cs="Arial"/>
                <w:color w:val="000000"/>
                <w:lang w:eastAsia="de-DE"/>
              </w:rPr>
            </w:pPr>
            <w:proofErr w:type="spellStart"/>
            <w:r w:rsidRPr="00A80B5B">
              <w:rPr>
                <w:rFonts w:ascii="Arial" w:eastAsia="Calibri" w:hAnsi="Arial" w:cs="Arial"/>
                <w:lang w:eastAsia="de-DE"/>
              </w:rPr>
              <w:t>Sustainability</w:t>
            </w:r>
            <w:proofErr w:type="spellEnd"/>
            <w:r w:rsidRPr="00A80B5B">
              <w:rPr>
                <w:rFonts w:ascii="Arial" w:eastAsia="Calibri" w:hAnsi="Arial" w:cs="Arial"/>
                <w:lang w:eastAsia="de-DE"/>
              </w:rPr>
              <w:t xml:space="preserve"> Reporting</w:t>
            </w:r>
          </w:p>
        </w:tc>
        <w:tc>
          <w:tcPr>
            <w:tcW w:w="1701" w:type="dxa"/>
            <w:vAlign w:val="center"/>
          </w:tcPr>
          <w:p w14:paraId="73687C16"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Portfolio</w:t>
            </w:r>
          </w:p>
        </w:tc>
        <w:tc>
          <w:tcPr>
            <w:tcW w:w="1417" w:type="dxa"/>
            <w:vAlign w:val="center"/>
          </w:tcPr>
          <w:p w14:paraId="0A6D458A"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w:t>
            </w:r>
          </w:p>
        </w:tc>
        <w:tc>
          <w:tcPr>
            <w:tcW w:w="1417" w:type="dxa"/>
            <w:vAlign w:val="center"/>
          </w:tcPr>
          <w:p w14:paraId="1D118831"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r w:rsidR="00380CBA" w:rsidRPr="00A80B5B" w14:paraId="5A5F420E" w14:textId="77777777" w:rsidTr="00893072">
        <w:trPr>
          <w:trHeight w:val="454"/>
        </w:trPr>
        <w:tc>
          <w:tcPr>
            <w:tcW w:w="772" w:type="dxa"/>
            <w:vAlign w:val="center"/>
          </w:tcPr>
          <w:p w14:paraId="27BFD5DF"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V+Ü</w:t>
            </w:r>
          </w:p>
        </w:tc>
        <w:tc>
          <w:tcPr>
            <w:tcW w:w="3828" w:type="dxa"/>
            <w:vAlign w:val="center"/>
          </w:tcPr>
          <w:p w14:paraId="057C930C" w14:textId="77777777" w:rsidR="00380CBA" w:rsidRPr="00A80B5B" w:rsidRDefault="00380CBA" w:rsidP="00380CBA">
            <w:pPr>
              <w:spacing w:line="276" w:lineRule="auto"/>
              <w:rPr>
                <w:rFonts w:ascii="Arial" w:eastAsia="Calibri" w:hAnsi="Arial" w:cs="Arial"/>
                <w:color w:val="000000"/>
                <w:lang w:eastAsia="de-DE"/>
              </w:rPr>
            </w:pPr>
            <w:r w:rsidRPr="00A80B5B">
              <w:rPr>
                <w:rFonts w:ascii="Arial" w:eastAsia="Calibri" w:hAnsi="Arial" w:cs="Arial"/>
                <w:lang w:eastAsia="de-DE"/>
              </w:rPr>
              <w:t>Value-</w:t>
            </w:r>
            <w:proofErr w:type="spellStart"/>
            <w:r w:rsidRPr="00A80B5B">
              <w:rPr>
                <w:rFonts w:ascii="Arial" w:eastAsia="Calibri" w:hAnsi="Arial" w:cs="Arial"/>
                <w:lang w:eastAsia="de-DE"/>
              </w:rPr>
              <w:t>based</w:t>
            </w:r>
            <w:proofErr w:type="spellEnd"/>
            <w:r w:rsidRPr="00A80B5B">
              <w:rPr>
                <w:rFonts w:ascii="Arial" w:eastAsia="Calibri" w:hAnsi="Arial" w:cs="Arial"/>
                <w:lang w:eastAsia="de-DE"/>
              </w:rPr>
              <w:t xml:space="preserve"> Management</w:t>
            </w:r>
          </w:p>
        </w:tc>
        <w:tc>
          <w:tcPr>
            <w:tcW w:w="1701" w:type="dxa"/>
            <w:vAlign w:val="center"/>
          </w:tcPr>
          <w:p w14:paraId="1721EE5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w:t>
            </w:r>
          </w:p>
        </w:tc>
        <w:tc>
          <w:tcPr>
            <w:tcW w:w="1417" w:type="dxa"/>
            <w:vAlign w:val="center"/>
          </w:tcPr>
          <w:p w14:paraId="0BC0E47C"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4</w:t>
            </w:r>
          </w:p>
        </w:tc>
        <w:tc>
          <w:tcPr>
            <w:tcW w:w="1417" w:type="dxa"/>
            <w:vAlign w:val="center"/>
          </w:tcPr>
          <w:p w14:paraId="020A25F8"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5</w:t>
            </w:r>
          </w:p>
        </w:tc>
      </w:tr>
    </w:tbl>
    <w:p w14:paraId="1375FE50" w14:textId="77777777" w:rsidR="00380CBA" w:rsidRPr="00A80B5B" w:rsidRDefault="00380CBA" w:rsidP="00380CBA">
      <w:pPr>
        <w:spacing w:after="0" w:line="240" w:lineRule="auto"/>
        <w:rPr>
          <w:rFonts w:ascii="Arial" w:eastAsia="Times New Roman" w:hAnsi="Arial" w:cs="Arial"/>
          <w:lang w:eastAsia="de-DE"/>
        </w:rPr>
      </w:pPr>
    </w:p>
    <w:p w14:paraId="30AA0AC5" w14:textId="77777777" w:rsidR="00380CBA" w:rsidRPr="00A80B5B" w:rsidRDefault="00380CBA" w:rsidP="00380CBA">
      <w:pPr>
        <w:spacing w:after="0" w:line="240" w:lineRule="auto"/>
        <w:rPr>
          <w:rFonts w:ascii="Arial" w:eastAsia="Times New Roman" w:hAnsi="Arial" w:cs="Arial"/>
          <w:lang w:eastAsia="de-DE"/>
        </w:rPr>
      </w:pPr>
      <w:r w:rsidRPr="00A80B5B">
        <w:rPr>
          <w:rFonts w:ascii="Arial" w:eastAsia="Times New Roman" w:hAnsi="Arial" w:cs="Arial"/>
          <w:vertAlign w:val="superscript"/>
          <w:lang w:eastAsia="de-DE"/>
        </w:rPr>
        <w:t>2</w:t>
      </w:r>
      <w:r w:rsidRPr="00A80B5B">
        <w:rPr>
          <w:rFonts w:ascii="Arial" w:eastAsia="Times New Roman" w:hAnsi="Arial" w:cs="Arial"/>
          <w:lang w:eastAsia="de-DE"/>
        </w:rPr>
        <w:t>Überdies kann eine Veranstaltung aus dem folgenden Bereich eingebracht werden:</w:t>
      </w:r>
    </w:p>
    <w:p w14:paraId="066BFAE4" w14:textId="77777777" w:rsidR="00380CBA" w:rsidRPr="00A80B5B" w:rsidRDefault="00380CBA" w:rsidP="00380CBA">
      <w:pPr>
        <w:spacing w:after="0" w:line="240" w:lineRule="auto"/>
        <w:rPr>
          <w:rFonts w:ascii="Arial" w:eastAsia="Times New Roman" w:hAnsi="Arial" w:cs="Arial"/>
          <w:lang w:eastAsia="de-DE"/>
        </w:rPr>
      </w:pPr>
    </w:p>
    <w:tbl>
      <w:tblPr>
        <w:tblStyle w:val="Tabellenraster4"/>
        <w:tblW w:w="9135" w:type="dxa"/>
        <w:tblInd w:w="108" w:type="dxa"/>
        <w:tblLayout w:type="fixed"/>
        <w:tblLook w:val="04A0" w:firstRow="1" w:lastRow="0" w:firstColumn="1" w:lastColumn="0" w:noHBand="0" w:noVBand="1"/>
      </w:tblPr>
      <w:tblGrid>
        <w:gridCol w:w="772"/>
        <w:gridCol w:w="3828"/>
        <w:gridCol w:w="1701"/>
        <w:gridCol w:w="1417"/>
        <w:gridCol w:w="1417"/>
      </w:tblGrid>
      <w:tr w:rsidR="00380CBA" w:rsidRPr="00A80B5B" w14:paraId="5B16FE5E" w14:textId="77777777" w:rsidTr="00893072">
        <w:tc>
          <w:tcPr>
            <w:tcW w:w="772" w:type="dxa"/>
            <w:vAlign w:val="center"/>
          </w:tcPr>
          <w:p w14:paraId="7784AFB4" w14:textId="39A6B344"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 xml:space="preserve">V+Ü </w:t>
            </w:r>
            <w:r w:rsidR="00893072">
              <w:rPr>
                <w:rFonts w:ascii="Arial" w:eastAsia="Calibri" w:hAnsi="Arial" w:cs="Arial"/>
                <w:lang w:eastAsia="de-DE"/>
              </w:rPr>
              <w:t>oder</w:t>
            </w:r>
            <w:r w:rsidRPr="00A80B5B">
              <w:rPr>
                <w:rFonts w:ascii="Arial" w:eastAsia="Calibri" w:hAnsi="Arial" w:cs="Arial"/>
                <w:lang w:eastAsia="de-DE"/>
              </w:rPr>
              <w:t xml:space="preserve"> V</w:t>
            </w:r>
          </w:p>
        </w:tc>
        <w:tc>
          <w:tcPr>
            <w:tcW w:w="3828" w:type="dxa"/>
            <w:vAlign w:val="center"/>
          </w:tcPr>
          <w:p w14:paraId="3855730B" w14:textId="77777777" w:rsidR="00380CBA" w:rsidRPr="00A80B5B" w:rsidRDefault="00380CBA" w:rsidP="00380CBA">
            <w:pPr>
              <w:spacing w:line="276" w:lineRule="auto"/>
              <w:rPr>
                <w:rFonts w:ascii="Arial" w:eastAsia="Calibri" w:hAnsi="Arial" w:cs="Arial"/>
                <w:lang w:eastAsia="de-DE"/>
              </w:rPr>
            </w:pPr>
            <w:proofErr w:type="spellStart"/>
            <w:r w:rsidRPr="00A80B5B">
              <w:rPr>
                <w:rFonts w:ascii="Arial" w:eastAsia="Calibri" w:hAnsi="Arial" w:cs="Arial"/>
                <w:lang w:eastAsia="de-DE"/>
              </w:rPr>
              <w:t>Advanced</w:t>
            </w:r>
            <w:proofErr w:type="spellEnd"/>
            <w:r w:rsidRPr="00A80B5B">
              <w:rPr>
                <w:rFonts w:ascii="Arial" w:eastAsia="Calibri" w:hAnsi="Arial" w:cs="Arial"/>
                <w:lang w:eastAsia="de-DE"/>
              </w:rPr>
              <w:t xml:space="preserve"> </w:t>
            </w:r>
            <w:proofErr w:type="spellStart"/>
            <w:r w:rsidRPr="00A80B5B">
              <w:rPr>
                <w:rFonts w:ascii="Arial" w:eastAsia="Calibri" w:hAnsi="Arial" w:cs="Arial"/>
                <w:lang w:eastAsia="de-DE"/>
              </w:rPr>
              <w:t>Sustainability</w:t>
            </w:r>
            <w:proofErr w:type="spellEnd"/>
          </w:p>
        </w:tc>
        <w:tc>
          <w:tcPr>
            <w:tcW w:w="1701" w:type="dxa"/>
            <w:vAlign w:val="center"/>
          </w:tcPr>
          <w:p w14:paraId="412B4124"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Klausur oder Portfolio oder mündliche Prüfung</w:t>
            </w:r>
          </w:p>
        </w:tc>
        <w:tc>
          <w:tcPr>
            <w:tcW w:w="1417" w:type="dxa"/>
            <w:vAlign w:val="center"/>
          </w:tcPr>
          <w:p w14:paraId="336EDB3E"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2-4</w:t>
            </w:r>
          </w:p>
        </w:tc>
        <w:tc>
          <w:tcPr>
            <w:tcW w:w="1417" w:type="dxa"/>
            <w:vAlign w:val="center"/>
          </w:tcPr>
          <w:p w14:paraId="3EDDB935" w14:textId="77777777" w:rsidR="00380CBA" w:rsidRPr="00A80B5B" w:rsidRDefault="00380CBA" w:rsidP="00380CBA">
            <w:pPr>
              <w:spacing w:line="276" w:lineRule="auto"/>
              <w:rPr>
                <w:rFonts w:ascii="Arial" w:eastAsia="Calibri" w:hAnsi="Arial" w:cs="Arial"/>
                <w:lang w:eastAsia="de-DE"/>
              </w:rPr>
            </w:pPr>
            <w:r w:rsidRPr="00A80B5B">
              <w:rPr>
                <w:rFonts w:ascii="Arial" w:eastAsia="Calibri" w:hAnsi="Arial" w:cs="Arial"/>
                <w:lang w:eastAsia="de-DE"/>
              </w:rPr>
              <w:t>3-5</w:t>
            </w:r>
          </w:p>
        </w:tc>
      </w:tr>
    </w:tbl>
    <w:p w14:paraId="7542B1D1" w14:textId="7789D43B" w:rsidR="00380CBA" w:rsidRPr="00A80B5B" w:rsidRDefault="00380CBA" w:rsidP="00380CBA">
      <w:pPr>
        <w:rPr>
          <w:rFonts w:ascii="Arial" w:hAnsi="Arial" w:cs="Arial"/>
        </w:rPr>
      </w:pPr>
    </w:p>
    <w:p w14:paraId="0F2AC671" w14:textId="4B8B80B6"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9" w:name="_Toc167209400"/>
      <w:r w:rsidRPr="00A80B5B">
        <w:rPr>
          <w:rFonts w:ascii="Arial" w:eastAsia="Times New Roman" w:hAnsi="Arial" w:cs="Arial"/>
          <w:b/>
          <w:bCs/>
          <w:lang w:eastAsia="de-DE"/>
        </w:rPr>
        <w:t>Modulbereich C: Wirtschaftsfremdsprache</w:t>
      </w:r>
      <w:bookmarkEnd w:id="9"/>
    </w:p>
    <w:p w14:paraId="770B92BC" w14:textId="77777777" w:rsidR="00380CBA" w:rsidRPr="00A80B5B" w:rsidRDefault="00380CBA" w:rsidP="00380CBA">
      <w:pPr>
        <w:spacing w:after="0" w:line="276" w:lineRule="auto"/>
        <w:jc w:val="both"/>
        <w:rPr>
          <w:rFonts w:ascii="Arial" w:eastAsia="Times New Roman" w:hAnsi="Arial" w:cs="Arial"/>
          <w:lang w:eastAsia="de-DE"/>
        </w:rPr>
      </w:pP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Im Modulbereich C: Wirtschaftsfremdsprache können bis zu 10 ECTS-LP erworben werden; das Absolvieren von Modulen des Modulbereichs ist nicht verpflichtend. </w:t>
      </w:r>
      <w:r w:rsidRPr="00A80B5B">
        <w:rPr>
          <w:rFonts w:ascii="Arial" w:eastAsia="Times New Roman" w:hAnsi="Arial" w:cs="Arial"/>
          <w:vertAlign w:val="superscript"/>
          <w:lang w:eastAsia="de-DE"/>
        </w:rPr>
        <w:t>2</w:t>
      </w:r>
      <w:r w:rsidRPr="00A80B5B">
        <w:rPr>
          <w:rFonts w:ascii="Arial" w:eastAsia="Times New Roman" w:hAnsi="Arial" w:cs="Arial"/>
          <w:lang w:eastAsia="de-DE"/>
        </w:rPr>
        <w:t xml:space="preserve">Es kann jede vom Sprachenzentrum angebotene Fremdsprache gewählt werden. </w:t>
      </w:r>
      <w:r w:rsidRPr="00A80B5B">
        <w:rPr>
          <w:rFonts w:ascii="Arial" w:eastAsia="Times New Roman" w:hAnsi="Arial" w:cs="Arial"/>
          <w:vertAlign w:val="superscript"/>
          <w:lang w:eastAsia="de-DE"/>
        </w:rPr>
        <w:t>3</w:t>
      </w:r>
      <w:r w:rsidRPr="00A80B5B">
        <w:rPr>
          <w:rFonts w:ascii="Arial" w:eastAsia="Times New Roman" w:hAnsi="Arial" w:cs="Arial"/>
          <w:lang w:eastAsia="de-DE"/>
        </w:rPr>
        <w:t xml:space="preserve">In Englisch, Französisch und Spanisch (Wirtschaftsfremdsprachen) sind Vorkenntnisse nachzuweisen, die mindestens zum Besuch der FFA Hauptstufe 1 (Niveaustufe C1 GER) berechtigen. </w:t>
      </w:r>
      <w:r w:rsidRPr="00A80B5B">
        <w:rPr>
          <w:rFonts w:ascii="Arial" w:eastAsia="Times New Roman" w:hAnsi="Arial" w:cs="Arial"/>
          <w:vertAlign w:val="superscript"/>
          <w:lang w:eastAsia="de-DE"/>
        </w:rPr>
        <w:t>4</w:t>
      </w:r>
      <w:r w:rsidRPr="00A80B5B">
        <w:rPr>
          <w:rFonts w:ascii="Arial" w:eastAsia="Times New Roman" w:hAnsi="Arial" w:cs="Arial"/>
          <w:lang w:eastAsia="de-DE"/>
        </w:rPr>
        <w:t xml:space="preserve">Ist im Rahmen eines ersten Hochschulabschlusses eine höhere Niveaustufe in der entsprechenden Wirtschaftsfremdsprache nachgewiesen, so ist die FFA Hauptstufe 2 (Niveaustufe C2 GER) zu wählen. </w:t>
      </w:r>
      <w:r w:rsidRPr="00A80B5B">
        <w:rPr>
          <w:rFonts w:ascii="Arial" w:eastAsia="Times New Roman" w:hAnsi="Arial" w:cs="Arial"/>
          <w:vertAlign w:val="superscript"/>
          <w:lang w:eastAsia="de-DE"/>
        </w:rPr>
        <w:t>5</w:t>
      </w:r>
      <w:r w:rsidRPr="00A80B5B">
        <w:rPr>
          <w:rFonts w:ascii="Arial" w:eastAsia="Times New Roman" w:hAnsi="Arial" w:cs="Arial"/>
          <w:lang w:eastAsia="de-DE"/>
        </w:rPr>
        <w:t xml:space="preserve">In allen anderen Sprachen sind Vorkenntnisse nachzuweisen, die zum Besuch der FFA Aufbaustufe berechtigen. </w:t>
      </w:r>
      <w:r w:rsidRPr="00A80B5B">
        <w:rPr>
          <w:rFonts w:ascii="Arial" w:eastAsia="Times New Roman" w:hAnsi="Arial" w:cs="Arial"/>
          <w:vertAlign w:val="superscript"/>
          <w:lang w:eastAsia="de-DE"/>
        </w:rPr>
        <w:t>6</w:t>
      </w:r>
      <w:r w:rsidRPr="00A80B5B">
        <w:rPr>
          <w:rFonts w:ascii="Arial" w:eastAsia="Times New Roman" w:hAnsi="Arial" w:cs="Arial"/>
          <w:lang w:eastAsia="de-DE"/>
        </w:rPr>
        <w:t>Werden höhere Vorkenntnisse nachgewiesen, so ist die auf diesen Vorkenntnissen aufbauende Stufe zu besuchen.</w:t>
      </w:r>
    </w:p>
    <w:p w14:paraId="120928E7" w14:textId="77777777" w:rsidR="00380CBA" w:rsidRPr="00A80B5B" w:rsidRDefault="00380CBA" w:rsidP="00380CBA">
      <w:pPr>
        <w:spacing w:after="0" w:line="276" w:lineRule="auto"/>
        <w:jc w:val="both"/>
        <w:rPr>
          <w:rFonts w:ascii="Arial" w:eastAsia="Times New Roman" w:hAnsi="Arial" w:cs="Arial"/>
          <w:lang w:eastAsia="de-DE"/>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3827"/>
        <w:gridCol w:w="1701"/>
        <w:gridCol w:w="1417"/>
        <w:gridCol w:w="1417"/>
      </w:tblGrid>
      <w:tr w:rsidR="00380CBA" w:rsidRPr="00A80B5B" w14:paraId="1C7E402B" w14:textId="77777777" w:rsidTr="00525C1E">
        <w:tc>
          <w:tcPr>
            <w:tcW w:w="771" w:type="dxa"/>
          </w:tcPr>
          <w:p w14:paraId="0472E5B0" w14:textId="10293869" w:rsidR="00380CBA" w:rsidRPr="00A80B5B" w:rsidRDefault="00380CBA" w:rsidP="00380CBA">
            <w:pPr>
              <w:spacing w:after="0" w:line="276" w:lineRule="auto"/>
              <w:rPr>
                <w:rFonts w:ascii="Arial" w:eastAsia="Times New Roman" w:hAnsi="Arial" w:cs="Arial"/>
                <w:b/>
                <w:lang w:eastAsia="de-DE"/>
              </w:rPr>
            </w:pPr>
            <w:r w:rsidRPr="00A80B5B">
              <w:rPr>
                <w:rFonts w:ascii="Arial" w:eastAsia="Times New Roman" w:hAnsi="Arial" w:cs="Arial"/>
                <w:b/>
                <w:lang w:eastAsia="de-DE"/>
              </w:rPr>
              <w:t>Leh</w:t>
            </w:r>
            <w:r w:rsidR="00525C1E">
              <w:rPr>
                <w:rFonts w:ascii="Arial" w:eastAsia="Times New Roman" w:hAnsi="Arial" w:cs="Arial"/>
                <w:b/>
                <w:lang w:eastAsia="de-DE"/>
              </w:rPr>
              <w:t>r-</w:t>
            </w:r>
            <w:r w:rsidRPr="00A80B5B">
              <w:rPr>
                <w:rFonts w:ascii="Arial" w:eastAsia="Times New Roman" w:hAnsi="Arial" w:cs="Arial"/>
                <w:b/>
                <w:lang w:eastAsia="de-DE"/>
              </w:rPr>
              <w:t>form</w:t>
            </w:r>
          </w:p>
        </w:tc>
        <w:tc>
          <w:tcPr>
            <w:tcW w:w="3827" w:type="dxa"/>
            <w:shd w:val="clear" w:color="auto" w:fill="auto"/>
          </w:tcPr>
          <w:p w14:paraId="46E23427" w14:textId="50E052B4" w:rsidR="00380CBA" w:rsidRPr="00A80B5B" w:rsidRDefault="00525C1E" w:rsidP="00380CBA">
            <w:pPr>
              <w:spacing w:after="0" w:line="276" w:lineRule="auto"/>
              <w:rPr>
                <w:rFonts w:ascii="Arial" w:eastAsia="Times New Roman" w:hAnsi="Arial" w:cs="Arial"/>
                <w:b/>
                <w:lang w:eastAsia="de-DE"/>
              </w:rPr>
            </w:pPr>
            <w:r>
              <w:rPr>
                <w:rFonts w:ascii="Arial" w:eastAsia="Times New Roman" w:hAnsi="Arial" w:cs="Arial"/>
                <w:b/>
                <w:lang w:eastAsia="de-DE"/>
              </w:rPr>
              <w:t>Name des Moduls</w:t>
            </w:r>
          </w:p>
        </w:tc>
        <w:tc>
          <w:tcPr>
            <w:tcW w:w="1701" w:type="dxa"/>
          </w:tcPr>
          <w:p w14:paraId="6EF7A43E" w14:textId="77777777" w:rsidR="00380CBA" w:rsidRPr="00A80B5B" w:rsidRDefault="00380CBA" w:rsidP="00380CBA">
            <w:pPr>
              <w:spacing w:after="0" w:line="276" w:lineRule="auto"/>
              <w:jc w:val="both"/>
              <w:rPr>
                <w:rFonts w:ascii="Arial" w:eastAsia="Times New Roman" w:hAnsi="Arial" w:cs="Arial"/>
                <w:b/>
                <w:lang w:eastAsia="de-DE"/>
              </w:rPr>
            </w:pPr>
            <w:r w:rsidRPr="00A80B5B">
              <w:rPr>
                <w:rFonts w:ascii="Arial" w:eastAsia="Times New Roman" w:hAnsi="Arial" w:cs="Arial"/>
                <w:b/>
                <w:lang w:eastAsia="de-DE"/>
              </w:rPr>
              <w:t>Prüfungsform</w:t>
            </w:r>
          </w:p>
        </w:tc>
        <w:tc>
          <w:tcPr>
            <w:tcW w:w="1417" w:type="dxa"/>
            <w:shd w:val="clear" w:color="auto" w:fill="auto"/>
          </w:tcPr>
          <w:p w14:paraId="2D64C3D4" w14:textId="77777777" w:rsidR="00380CBA" w:rsidRPr="00A80B5B" w:rsidRDefault="00380CBA" w:rsidP="00380CBA">
            <w:pPr>
              <w:spacing w:after="0" w:line="276" w:lineRule="auto"/>
              <w:jc w:val="both"/>
              <w:rPr>
                <w:rFonts w:ascii="Arial" w:eastAsia="Times New Roman" w:hAnsi="Arial" w:cs="Arial"/>
                <w:b/>
                <w:lang w:eastAsia="de-DE"/>
              </w:rPr>
            </w:pPr>
            <w:r w:rsidRPr="00A80B5B">
              <w:rPr>
                <w:rFonts w:ascii="Arial" w:eastAsia="Times New Roman" w:hAnsi="Arial" w:cs="Arial"/>
                <w:b/>
                <w:lang w:eastAsia="de-DE"/>
              </w:rPr>
              <w:t>SWS</w:t>
            </w:r>
          </w:p>
        </w:tc>
        <w:tc>
          <w:tcPr>
            <w:tcW w:w="1417" w:type="dxa"/>
            <w:shd w:val="clear" w:color="auto" w:fill="auto"/>
          </w:tcPr>
          <w:p w14:paraId="0DB965AC" w14:textId="77777777" w:rsidR="00380CBA" w:rsidRPr="00A80B5B" w:rsidRDefault="00380CBA" w:rsidP="00380CBA">
            <w:pPr>
              <w:spacing w:after="0" w:line="276" w:lineRule="auto"/>
              <w:jc w:val="both"/>
              <w:rPr>
                <w:rFonts w:ascii="Arial" w:eastAsia="Times New Roman" w:hAnsi="Arial" w:cs="Arial"/>
                <w:b/>
                <w:lang w:eastAsia="de-DE"/>
              </w:rPr>
            </w:pPr>
            <w:r w:rsidRPr="00A80B5B">
              <w:rPr>
                <w:rFonts w:ascii="Arial" w:eastAsia="Times New Roman" w:hAnsi="Arial" w:cs="Arial"/>
                <w:b/>
                <w:lang w:eastAsia="de-DE"/>
              </w:rPr>
              <w:t>ECTS-</w:t>
            </w:r>
            <w:r w:rsidRPr="00A80B5B">
              <w:rPr>
                <w:rFonts w:ascii="Arial" w:eastAsia="Times New Roman" w:hAnsi="Arial" w:cs="Arial"/>
                <w:b/>
                <w:lang w:eastAsia="de-DE"/>
              </w:rPr>
              <w:br/>
              <w:t>LP</w:t>
            </w:r>
          </w:p>
        </w:tc>
      </w:tr>
      <w:tr w:rsidR="00380CBA" w:rsidRPr="00A80B5B" w14:paraId="0103904B" w14:textId="77777777" w:rsidTr="00525C1E">
        <w:tc>
          <w:tcPr>
            <w:tcW w:w="771" w:type="dxa"/>
            <w:vAlign w:val="center"/>
          </w:tcPr>
          <w:p w14:paraId="32706C71"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Times New Roman" w:hAnsi="Arial" w:cs="Arial"/>
                <w:lang w:eastAsia="de-DE"/>
              </w:rPr>
              <w:t>Ü</w:t>
            </w:r>
          </w:p>
        </w:tc>
        <w:tc>
          <w:tcPr>
            <w:tcW w:w="3827" w:type="dxa"/>
            <w:shd w:val="clear" w:color="auto" w:fill="auto"/>
            <w:vAlign w:val="center"/>
          </w:tcPr>
          <w:p w14:paraId="1DFCF515"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Calibri" w:hAnsi="Arial" w:cs="Arial"/>
                <w:lang w:eastAsia="de-DE"/>
              </w:rPr>
              <w:t>Fremdsprache</w:t>
            </w:r>
            <w:r w:rsidRPr="00A80B5B">
              <w:rPr>
                <w:rFonts w:ascii="Arial" w:eastAsia="Calibri" w:hAnsi="Arial" w:cs="Arial"/>
                <w:lang w:eastAsia="de-DE"/>
              </w:rPr>
              <w:br/>
              <w:t>(ein Niveau entspricht zwei Sprachkursen über zwei Semester)</w:t>
            </w:r>
          </w:p>
        </w:tc>
        <w:tc>
          <w:tcPr>
            <w:tcW w:w="1701" w:type="dxa"/>
            <w:vAlign w:val="center"/>
          </w:tcPr>
          <w:p w14:paraId="0C52EBCB" w14:textId="77777777" w:rsidR="00380CBA" w:rsidRPr="00A80B5B" w:rsidRDefault="00380CBA" w:rsidP="00525C1E">
            <w:pPr>
              <w:spacing w:after="0" w:line="276" w:lineRule="auto"/>
              <w:rPr>
                <w:rFonts w:ascii="Arial" w:eastAsia="Calibri" w:hAnsi="Arial" w:cs="Arial"/>
                <w:lang w:eastAsia="de-DE"/>
              </w:rPr>
            </w:pPr>
            <w:r w:rsidRPr="00A80B5B">
              <w:rPr>
                <w:rFonts w:ascii="Arial" w:eastAsia="Calibri" w:hAnsi="Arial" w:cs="Arial"/>
                <w:lang w:eastAsia="de-DE"/>
              </w:rPr>
              <w:t xml:space="preserve">Aufbaustufe </w:t>
            </w:r>
            <w:r w:rsidRPr="00A80B5B">
              <w:rPr>
                <w:rFonts w:ascii="Arial" w:eastAsia="Calibri" w:hAnsi="Arial" w:cs="Arial"/>
                <w:lang w:eastAsia="de-DE"/>
              </w:rPr>
              <w:br/>
              <w:t>(Klausur 120 Minuten und mündliche Prüfung ca. 45 Minuten)</w:t>
            </w:r>
          </w:p>
          <w:p w14:paraId="642C70F5" w14:textId="77777777" w:rsidR="00380CBA" w:rsidRPr="00A80B5B" w:rsidRDefault="00380CBA" w:rsidP="00525C1E">
            <w:pPr>
              <w:spacing w:after="0" w:line="276" w:lineRule="auto"/>
              <w:rPr>
                <w:rFonts w:ascii="Arial" w:eastAsia="Calibri" w:hAnsi="Arial" w:cs="Arial"/>
                <w:lang w:eastAsia="de-DE"/>
              </w:rPr>
            </w:pPr>
            <w:r w:rsidRPr="00525C1E">
              <w:rPr>
                <w:rFonts w:ascii="Arial" w:eastAsia="Calibri" w:hAnsi="Arial" w:cs="Arial"/>
                <w:i/>
                <w:lang w:eastAsia="de-DE"/>
              </w:rPr>
              <w:t xml:space="preserve">oder </w:t>
            </w:r>
            <w:r w:rsidRPr="00A80B5B">
              <w:rPr>
                <w:rFonts w:ascii="Arial" w:eastAsia="Calibri" w:hAnsi="Arial" w:cs="Arial"/>
                <w:lang w:eastAsia="de-DE"/>
              </w:rPr>
              <w:t xml:space="preserve">Hauptstufe 1 </w:t>
            </w:r>
          </w:p>
          <w:p w14:paraId="17F65946" w14:textId="77777777" w:rsidR="00380CBA" w:rsidRPr="00A80B5B" w:rsidRDefault="00380CBA" w:rsidP="00525C1E">
            <w:pPr>
              <w:spacing w:after="0" w:line="276" w:lineRule="auto"/>
              <w:rPr>
                <w:rFonts w:ascii="Arial" w:eastAsia="Calibri" w:hAnsi="Arial" w:cs="Arial"/>
                <w:lang w:eastAsia="de-DE"/>
              </w:rPr>
            </w:pPr>
            <w:r w:rsidRPr="00A80B5B">
              <w:rPr>
                <w:rFonts w:ascii="Arial" w:eastAsia="Calibri" w:hAnsi="Arial" w:cs="Arial"/>
                <w:lang w:eastAsia="de-DE"/>
              </w:rPr>
              <w:t xml:space="preserve">(Klausur 150 Minuten und mündliche Prüfung ca. 60 Minuten) </w:t>
            </w:r>
          </w:p>
          <w:p w14:paraId="60CB85FB" w14:textId="77777777" w:rsidR="00380CBA" w:rsidRPr="00A80B5B" w:rsidRDefault="00380CBA" w:rsidP="00525C1E">
            <w:pPr>
              <w:spacing w:after="0" w:line="276" w:lineRule="auto"/>
              <w:rPr>
                <w:rFonts w:ascii="Arial" w:eastAsia="Calibri" w:hAnsi="Arial" w:cs="Arial"/>
                <w:lang w:eastAsia="de-DE"/>
              </w:rPr>
            </w:pPr>
            <w:r w:rsidRPr="00525C1E">
              <w:rPr>
                <w:rFonts w:ascii="Arial" w:eastAsia="Calibri" w:hAnsi="Arial" w:cs="Arial"/>
                <w:i/>
                <w:lang w:eastAsia="de-DE"/>
              </w:rPr>
              <w:t xml:space="preserve">oder </w:t>
            </w:r>
            <w:r w:rsidRPr="00A80B5B">
              <w:rPr>
                <w:rFonts w:ascii="Arial" w:eastAsia="Calibri" w:hAnsi="Arial" w:cs="Arial"/>
                <w:lang w:eastAsia="de-DE"/>
              </w:rPr>
              <w:t xml:space="preserve">Hauptstufe 2 </w:t>
            </w:r>
          </w:p>
          <w:p w14:paraId="7ADFC6D2"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Calibri" w:hAnsi="Arial" w:cs="Arial"/>
                <w:lang w:eastAsia="de-DE"/>
              </w:rPr>
              <w:t xml:space="preserve">(Klausur 150 Minuten und mündliche </w:t>
            </w:r>
            <w:r w:rsidRPr="00A80B5B">
              <w:rPr>
                <w:rFonts w:ascii="Arial" w:eastAsia="Calibri" w:hAnsi="Arial" w:cs="Arial"/>
                <w:lang w:eastAsia="de-DE"/>
              </w:rPr>
              <w:lastRenderedPageBreak/>
              <w:t>Prüfung ca. 75 Minuten)</w:t>
            </w:r>
          </w:p>
        </w:tc>
        <w:tc>
          <w:tcPr>
            <w:tcW w:w="1417" w:type="dxa"/>
            <w:shd w:val="clear" w:color="auto" w:fill="auto"/>
            <w:vAlign w:val="center"/>
          </w:tcPr>
          <w:p w14:paraId="75DB61EB"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Times New Roman" w:hAnsi="Arial" w:cs="Arial"/>
                <w:lang w:eastAsia="de-DE"/>
              </w:rPr>
              <w:lastRenderedPageBreak/>
              <w:t>8</w:t>
            </w:r>
          </w:p>
        </w:tc>
        <w:tc>
          <w:tcPr>
            <w:tcW w:w="1417" w:type="dxa"/>
            <w:shd w:val="clear" w:color="auto" w:fill="auto"/>
            <w:vAlign w:val="center"/>
          </w:tcPr>
          <w:p w14:paraId="7C48697B" w14:textId="77777777" w:rsidR="00380CBA" w:rsidRPr="00A80B5B" w:rsidRDefault="00380CBA" w:rsidP="00525C1E">
            <w:pPr>
              <w:spacing w:after="0" w:line="276" w:lineRule="auto"/>
              <w:rPr>
                <w:rFonts w:ascii="Arial" w:eastAsia="Times New Roman" w:hAnsi="Arial" w:cs="Arial"/>
                <w:lang w:eastAsia="de-DE"/>
              </w:rPr>
            </w:pPr>
            <w:r w:rsidRPr="00A80B5B">
              <w:rPr>
                <w:rFonts w:ascii="Arial" w:eastAsia="Times New Roman" w:hAnsi="Arial" w:cs="Arial"/>
                <w:lang w:eastAsia="de-DE"/>
              </w:rPr>
              <w:t>10</w:t>
            </w:r>
          </w:p>
        </w:tc>
      </w:tr>
    </w:tbl>
    <w:p w14:paraId="7D9FC767" w14:textId="735C36C1" w:rsidR="00380CBA" w:rsidRPr="00A80B5B" w:rsidRDefault="00380CBA" w:rsidP="00380CBA">
      <w:pPr>
        <w:rPr>
          <w:rFonts w:ascii="Arial" w:hAnsi="Arial" w:cs="Arial"/>
        </w:rPr>
      </w:pPr>
    </w:p>
    <w:p w14:paraId="3878AB20" w14:textId="445C1088" w:rsidR="00380CBA" w:rsidRPr="003947C2" w:rsidRDefault="00380CBA" w:rsidP="003947C2">
      <w:pPr>
        <w:keepNext/>
        <w:numPr>
          <w:ilvl w:val="0"/>
          <w:numId w:val="1"/>
        </w:numPr>
        <w:spacing w:before="360" w:after="240" w:line="276" w:lineRule="auto"/>
        <w:jc w:val="center"/>
        <w:outlineLvl w:val="0"/>
        <w:rPr>
          <w:rFonts w:ascii="Arial" w:eastAsia="Times New Roman" w:hAnsi="Arial" w:cs="Arial"/>
          <w:b/>
          <w:bCs/>
          <w:lang w:eastAsia="de-DE"/>
        </w:rPr>
      </w:pPr>
      <w:bookmarkStart w:id="10" w:name="_Toc167209401"/>
      <w:r w:rsidRPr="00A80B5B">
        <w:rPr>
          <w:rFonts w:ascii="Arial" w:eastAsia="Times New Roman" w:hAnsi="Arial" w:cs="Arial"/>
          <w:b/>
          <w:bCs/>
          <w:lang w:eastAsia="de-DE"/>
        </w:rPr>
        <w:t>Masterarbeit</w:t>
      </w:r>
      <w:bookmarkEnd w:id="10"/>
    </w:p>
    <w:p w14:paraId="2B49BB2D" w14:textId="6AF11F79" w:rsidR="00380CBA" w:rsidRPr="003947C2" w:rsidRDefault="006E6FCF" w:rsidP="000E49FC">
      <w:pPr>
        <w:spacing w:line="276" w:lineRule="auto"/>
        <w:jc w:val="both"/>
        <w:rPr>
          <w:rFonts w:ascii="Arial" w:eastAsia="Times New Roman" w:hAnsi="Arial" w:cs="Arial"/>
          <w:bCs/>
          <w:lang w:eastAsia="de-DE"/>
        </w:rPr>
      </w:pPr>
      <w:r w:rsidRPr="006E6FCF">
        <w:rPr>
          <w:rFonts w:ascii="Arial" w:eastAsia="Times New Roman" w:hAnsi="Arial" w:cs="Arial"/>
          <w:bCs/>
          <w:vertAlign w:val="superscript"/>
          <w:lang w:eastAsia="de-DE"/>
        </w:rPr>
        <w:t>1</w:t>
      </w:r>
      <w:r w:rsidR="00380CBA" w:rsidRPr="00A80B5B">
        <w:rPr>
          <w:rFonts w:ascii="Arial" w:eastAsia="Times New Roman" w:hAnsi="Arial" w:cs="Arial"/>
          <w:bCs/>
          <w:lang w:eastAsia="de-DE"/>
        </w:rPr>
        <w:t xml:space="preserve">Abweichend von den Bestimmungen in § 5 Abs. 1 Satz </w:t>
      </w:r>
      <w:r w:rsidR="007F6D2B">
        <w:rPr>
          <w:rFonts w:ascii="Arial" w:eastAsia="Times New Roman" w:hAnsi="Arial" w:cs="Arial"/>
          <w:bCs/>
          <w:lang w:eastAsia="de-DE"/>
        </w:rPr>
        <w:t>2</w:t>
      </w:r>
      <w:r w:rsidR="00380CBA" w:rsidRPr="00A80B5B">
        <w:rPr>
          <w:rFonts w:ascii="Arial" w:eastAsia="Times New Roman" w:hAnsi="Arial" w:cs="Arial"/>
          <w:bCs/>
          <w:lang w:eastAsia="de-DE"/>
        </w:rPr>
        <w:t xml:space="preserve"> i. V. m. § 21 Abs. 10 </w:t>
      </w:r>
      <w:proofErr w:type="spellStart"/>
      <w:r w:rsidR="00380CBA" w:rsidRPr="00A80B5B">
        <w:rPr>
          <w:rFonts w:ascii="Arial" w:eastAsia="Times New Roman" w:hAnsi="Arial" w:cs="Arial"/>
          <w:bCs/>
          <w:lang w:eastAsia="de-DE"/>
        </w:rPr>
        <w:t>AStuPO</w:t>
      </w:r>
      <w:proofErr w:type="spellEnd"/>
      <w:r w:rsidR="00380CBA" w:rsidRPr="00A80B5B">
        <w:rPr>
          <w:rFonts w:ascii="Arial" w:eastAsia="Times New Roman" w:hAnsi="Arial" w:cs="Arial"/>
          <w:bCs/>
          <w:lang w:eastAsia="de-DE"/>
        </w:rPr>
        <w:t xml:space="preserve"> werden für die Masterarbeit 23 ECTS-LP vergeben. </w:t>
      </w:r>
      <w:r w:rsidR="00380CBA" w:rsidRPr="00A80B5B">
        <w:rPr>
          <w:rFonts w:ascii="Arial" w:eastAsia="Times New Roman" w:hAnsi="Arial" w:cs="Arial"/>
          <w:bCs/>
          <w:vertAlign w:val="superscript"/>
          <w:lang w:eastAsia="de-DE"/>
        </w:rPr>
        <w:t>2</w:t>
      </w:r>
      <w:r w:rsidR="00380CBA" w:rsidRPr="00A80B5B">
        <w:rPr>
          <w:rFonts w:ascii="Arial" w:eastAsia="Times New Roman" w:hAnsi="Arial" w:cs="Arial"/>
          <w:bCs/>
          <w:lang w:eastAsia="de-DE"/>
        </w:rPr>
        <w:t>Die Masterarbeit ist im</w:t>
      </w:r>
      <w:r>
        <w:rPr>
          <w:rFonts w:ascii="Arial" w:eastAsia="Times New Roman" w:hAnsi="Arial" w:cs="Arial"/>
          <w:bCs/>
          <w:lang w:eastAsia="de-DE"/>
        </w:rPr>
        <w:t xml:space="preserve"> gewählten</w:t>
      </w:r>
      <w:r w:rsidR="00380CBA" w:rsidRPr="00A80B5B">
        <w:rPr>
          <w:rFonts w:ascii="Arial" w:eastAsia="Times New Roman" w:hAnsi="Arial" w:cs="Arial"/>
          <w:bCs/>
          <w:lang w:eastAsia="de-DE"/>
        </w:rPr>
        <w:t xml:space="preserve"> Major 1 (§ 4 Abs. 2) zu erbringen. </w:t>
      </w:r>
      <w:r w:rsidR="00380CBA" w:rsidRPr="00A80B5B">
        <w:rPr>
          <w:rFonts w:ascii="Arial" w:eastAsia="Times New Roman" w:hAnsi="Arial" w:cs="Arial"/>
          <w:bCs/>
          <w:vertAlign w:val="superscript"/>
          <w:lang w:eastAsia="de-DE"/>
        </w:rPr>
        <w:t>3</w:t>
      </w:r>
      <w:r w:rsidR="00380CBA" w:rsidRPr="00A80B5B">
        <w:rPr>
          <w:rFonts w:ascii="Arial" w:eastAsia="Times New Roman" w:hAnsi="Arial" w:cs="Arial"/>
          <w:bCs/>
          <w:lang w:eastAsia="de-DE"/>
        </w:rPr>
        <w:t>Auf begründeten Antrag kann der Prüfungsausschuss zustimmen, dass die Masterarbeit in einem anderen Major erbracht werden kann</w:t>
      </w:r>
      <w:r>
        <w:rPr>
          <w:rFonts w:ascii="Arial" w:eastAsia="Times New Roman" w:hAnsi="Arial" w:cs="Arial"/>
          <w:bCs/>
          <w:lang w:eastAsia="de-DE"/>
        </w:rPr>
        <w:t xml:space="preserve">, wenn </w:t>
      </w:r>
      <w:r w:rsidRPr="006E6FCF">
        <w:rPr>
          <w:rFonts w:ascii="Arial" w:eastAsia="Times New Roman" w:hAnsi="Arial" w:cs="Arial"/>
          <w:bCs/>
          <w:lang w:eastAsia="de-DE"/>
        </w:rPr>
        <w:t xml:space="preserve">die Masterarbeit </w:t>
      </w:r>
      <w:r w:rsidR="00CA5878" w:rsidRPr="00012379">
        <w:rPr>
          <w:rFonts w:ascii="Arial" w:eastAsia="Times" w:hAnsi="Arial" w:cs="Arial"/>
          <w:lang w:eastAsia="de-DE"/>
        </w:rPr>
        <w:t>aus dem anderen Major hinsichtlich des Lehrinhalts</w:t>
      </w:r>
      <w:r w:rsidR="00CA5878">
        <w:rPr>
          <w:rFonts w:ascii="Arial" w:eastAsia="Times" w:hAnsi="Arial" w:cs="Arial"/>
          <w:lang w:eastAsia="de-DE"/>
        </w:rPr>
        <w:t xml:space="preserve"> </w:t>
      </w:r>
      <w:r w:rsidR="00CA5878" w:rsidRPr="00012379">
        <w:rPr>
          <w:rFonts w:ascii="Arial" w:eastAsia="Times" w:hAnsi="Arial" w:cs="Arial"/>
          <w:lang w:eastAsia="de-DE"/>
        </w:rPr>
        <w:t>und der Lernziele zum Erwerb der im Rahmen der Major 1-Modulgruppe zu erwerbenden Kompetenzen nach</w:t>
      </w:r>
      <w:r w:rsidR="00CA5878">
        <w:rPr>
          <w:rFonts w:ascii="Arial" w:eastAsia="Times" w:hAnsi="Arial" w:cs="Arial"/>
          <w:lang w:eastAsia="de-DE"/>
        </w:rPr>
        <w:t xml:space="preserve"> </w:t>
      </w:r>
      <w:r w:rsidR="00CA5878" w:rsidRPr="00012379">
        <w:rPr>
          <w:rFonts w:ascii="Arial" w:eastAsia="Times" w:hAnsi="Arial" w:cs="Arial"/>
          <w:lang w:eastAsia="de-DE"/>
        </w:rPr>
        <w:t>den jeweiligen Sätzen 1 und 2 des entsprechenden Absatzes</w:t>
      </w:r>
      <w:r w:rsidR="00CA5878">
        <w:rPr>
          <w:rFonts w:ascii="Arial" w:eastAsia="Times" w:hAnsi="Arial" w:cs="Arial"/>
          <w:lang w:eastAsia="de-DE"/>
        </w:rPr>
        <w:t xml:space="preserve"> in § 6</w:t>
      </w:r>
      <w:r w:rsidR="00CA5878" w:rsidRPr="00012379">
        <w:rPr>
          <w:rFonts w:ascii="Arial" w:eastAsia="Times" w:hAnsi="Arial" w:cs="Arial"/>
          <w:lang w:eastAsia="de-DE"/>
        </w:rPr>
        <w:t xml:space="preserve"> geeignet </w:t>
      </w:r>
      <w:r w:rsidR="00CA5878">
        <w:rPr>
          <w:rFonts w:ascii="Arial" w:eastAsia="Times" w:hAnsi="Arial" w:cs="Arial"/>
          <w:lang w:eastAsia="de-DE"/>
        </w:rPr>
        <w:t>ist</w:t>
      </w:r>
      <w:r w:rsidR="00CA5878" w:rsidRPr="00A80B5B">
        <w:rPr>
          <w:rFonts w:ascii="Arial" w:eastAsia="Times" w:hAnsi="Arial" w:cs="Arial"/>
          <w:lang w:eastAsia="de-DE"/>
        </w:rPr>
        <w:t>.</w:t>
      </w:r>
    </w:p>
    <w:p w14:paraId="52336BD9" w14:textId="5F7FEAC4" w:rsidR="00380CBA" w:rsidRPr="00A80B5B" w:rsidRDefault="00380CBA" w:rsidP="00A80B5B">
      <w:pPr>
        <w:keepNext/>
        <w:numPr>
          <w:ilvl w:val="0"/>
          <w:numId w:val="1"/>
        </w:numPr>
        <w:spacing w:before="360" w:after="240" w:line="276" w:lineRule="auto"/>
        <w:jc w:val="center"/>
        <w:outlineLvl w:val="0"/>
        <w:rPr>
          <w:rFonts w:ascii="Arial" w:eastAsia="Times New Roman" w:hAnsi="Arial" w:cs="Arial"/>
          <w:b/>
          <w:bCs/>
          <w:lang w:eastAsia="de-DE"/>
        </w:rPr>
      </w:pPr>
      <w:bookmarkStart w:id="11" w:name="_Toc167209402"/>
      <w:r w:rsidRPr="00A80B5B">
        <w:rPr>
          <w:rFonts w:ascii="Arial" w:eastAsia="Times New Roman" w:hAnsi="Arial" w:cs="Arial"/>
          <w:b/>
          <w:bCs/>
          <w:lang w:eastAsia="de-DE"/>
        </w:rPr>
        <w:t>Inkrafttreten, Außerkrafttreten und Übergangsbestimmungen</w:t>
      </w:r>
      <w:bookmarkEnd w:id="11"/>
    </w:p>
    <w:p w14:paraId="19BD49BD" w14:textId="77777777" w:rsidR="00380CBA" w:rsidRPr="00A80B5B" w:rsidRDefault="00380CBA" w:rsidP="00FA1B64">
      <w:pPr>
        <w:spacing w:after="0" w:line="276" w:lineRule="auto"/>
        <w:ind w:firstLine="709"/>
        <w:jc w:val="both"/>
        <w:rPr>
          <w:rFonts w:ascii="Arial" w:eastAsia="Times New Roman" w:hAnsi="Arial" w:cs="Arial"/>
          <w:vertAlign w:val="superscript"/>
          <w:lang w:eastAsia="de-DE"/>
        </w:rPr>
      </w:pPr>
      <w:r w:rsidRPr="00A80B5B">
        <w:rPr>
          <w:rFonts w:ascii="Arial" w:eastAsia="Times New Roman" w:hAnsi="Arial" w:cs="Arial"/>
          <w:lang w:eastAsia="de-DE"/>
        </w:rPr>
        <w:t xml:space="preserve">(1)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Diese Satzung tritt am 01. April 2025 in Kraft. </w:t>
      </w:r>
      <w:r w:rsidRPr="00A80B5B">
        <w:rPr>
          <w:rFonts w:ascii="Arial" w:eastAsia="Times New Roman" w:hAnsi="Arial" w:cs="Arial"/>
          <w:vertAlign w:val="superscript"/>
          <w:lang w:eastAsia="de-DE"/>
        </w:rPr>
        <w:t>2</w:t>
      </w:r>
      <w:r w:rsidRPr="00A80B5B">
        <w:rPr>
          <w:rFonts w:ascii="Arial" w:eastAsia="Times New Roman" w:hAnsi="Arial" w:cs="Arial"/>
          <w:lang w:eastAsia="de-DE"/>
        </w:rPr>
        <w:t>Gleichzeitig tritt die Studien- und Prüfungsordnung für den Masterstudiengang „Business Administration“ an der Universität Passau vom 06. August 2008 (</w:t>
      </w:r>
      <w:proofErr w:type="spellStart"/>
      <w:r w:rsidRPr="00A80B5B">
        <w:rPr>
          <w:rFonts w:ascii="Arial" w:eastAsia="Times New Roman" w:hAnsi="Arial" w:cs="Arial"/>
          <w:lang w:eastAsia="de-DE"/>
        </w:rPr>
        <w:t>vABlUP</w:t>
      </w:r>
      <w:proofErr w:type="spellEnd"/>
      <w:r w:rsidRPr="00A80B5B">
        <w:rPr>
          <w:rFonts w:ascii="Arial" w:eastAsia="Times New Roman" w:hAnsi="Arial" w:cs="Arial"/>
          <w:lang w:eastAsia="de-DE"/>
        </w:rPr>
        <w:t xml:space="preserve"> S. 302), zuletzt geändert durch Satzung vom 21. Dezember 2022 (</w:t>
      </w:r>
      <w:proofErr w:type="spellStart"/>
      <w:r w:rsidRPr="00A80B5B">
        <w:rPr>
          <w:rFonts w:ascii="Arial" w:eastAsia="Times New Roman" w:hAnsi="Arial" w:cs="Arial"/>
          <w:lang w:eastAsia="de-DE"/>
        </w:rPr>
        <w:t>vABlUP</w:t>
      </w:r>
      <w:proofErr w:type="spellEnd"/>
      <w:r w:rsidRPr="00A80B5B">
        <w:rPr>
          <w:rFonts w:ascii="Arial" w:eastAsia="Times New Roman" w:hAnsi="Arial" w:cs="Arial"/>
          <w:lang w:eastAsia="de-DE"/>
        </w:rPr>
        <w:t xml:space="preserve"> S. 70), außer Kraft. </w:t>
      </w:r>
      <w:r w:rsidRPr="00A80B5B">
        <w:rPr>
          <w:rFonts w:ascii="Arial" w:eastAsia="Times New Roman" w:hAnsi="Arial" w:cs="Arial"/>
          <w:vertAlign w:val="superscript"/>
          <w:lang w:eastAsia="de-DE"/>
        </w:rPr>
        <w:t>3</w:t>
      </w:r>
      <w:r w:rsidRPr="00A80B5B">
        <w:rPr>
          <w:rFonts w:ascii="Arial" w:eastAsia="Times New Roman" w:hAnsi="Arial" w:cs="Arial"/>
          <w:lang w:eastAsia="de-DE"/>
        </w:rPr>
        <w:t xml:space="preserve">Abweichend von den Sätzen 1 und 2 findet auf Studierende, die bereits vor Inkrafttreten dieser Satzung im Masterstudiengang „Business Administration“ an der Universität Passau immatrikuliert waren, weiterhin die Satzung nach Satz 2 mit der Maßgabe Anwendung, dass abweichend von § 6 der in Satz 2 bezeichneten Satzung der gemäß § 10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gebildete Prüfungsausschuss für die Vorbereitung und Durchführung der Prüfungen zuständig ist.</w:t>
      </w:r>
    </w:p>
    <w:p w14:paraId="0DC28C57" w14:textId="77777777" w:rsidR="00380CBA" w:rsidRPr="00A80B5B" w:rsidRDefault="00380CBA" w:rsidP="00380CBA">
      <w:pPr>
        <w:spacing w:after="0" w:line="276" w:lineRule="auto"/>
        <w:jc w:val="both"/>
        <w:rPr>
          <w:rFonts w:ascii="Arial" w:eastAsia="Times New Roman" w:hAnsi="Arial" w:cs="Arial"/>
          <w:lang w:eastAsia="de-DE"/>
        </w:rPr>
      </w:pPr>
    </w:p>
    <w:p w14:paraId="7B8E8D50" w14:textId="231636EB" w:rsidR="00380CBA" w:rsidRDefault="00380CBA" w:rsidP="00FA1B64">
      <w:pPr>
        <w:spacing w:after="0" w:line="276" w:lineRule="auto"/>
        <w:ind w:firstLine="709"/>
        <w:jc w:val="both"/>
        <w:rPr>
          <w:rFonts w:ascii="Arial" w:eastAsia="Times New Roman" w:hAnsi="Arial" w:cs="Arial"/>
          <w:lang w:eastAsia="de-DE"/>
        </w:rPr>
      </w:pPr>
      <w:r w:rsidRPr="00A80B5B">
        <w:rPr>
          <w:rFonts w:ascii="Arial" w:eastAsia="Times New Roman" w:hAnsi="Arial" w:cs="Arial"/>
          <w:lang w:eastAsia="de-DE"/>
        </w:rPr>
        <w:t xml:space="preserve">(2) </w:t>
      </w:r>
      <w:r w:rsidRPr="00A80B5B">
        <w:rPr>
          <w:rFonts w:ascii="Arial" w:eastAsia="Times New Roman" w:hAnsi="Arial" w:cs="Arial"/>
          <w:vertAlign w:val="superscript"/>
          <w:lang w:eastAsia="de-DE"/>
        </w:rPr>
        <w:t>1</w:t>
      </w:r>
      <w:r w:rsidRPr="00A80B5B">
        <w:rPr>
          <w:rFonts w:ascii="Arial" w:eastAsia="Times New Roman" w:hAnsi="Arial" w:cs="Arial"/>
          <w:lang w:eastAsia="de-DE"/>
        </w:rPr>
        <w:t xml:space="preserve">Studierende, die zum Wintersemester 2024/2025 im Masterstudiengang „Business Administration“ immatrikuliert wurden, können durch Erklärung in Textform gegenüber der oder dem Vorsitzenden des nach § 10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zuständigen Prüfungsausschusses bis zum 15. März 2025 beantragen, dass ihr Studium nach den Regelungen dieser Satzung i. V. m. den Regelungen der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fortgesetzt werden soll. </w:t>
      </w:r>
      <w:r w:rsidRPr="00A80B5B">
        <w:rPr>
          <w:rFonts w:ascii="Arial" w:eastAsia="Times New Roman" w:hAnsi="Arial" w:cs="Arial"/>
          <w:vertAlign w:val="superscript"/>
          <w:lang w:eastAsia="de-DE"/>
        </w:rPr>
        <w:t>2</w:t>
      </w:r>
      <w:r w:rsidRPr="00A80B5B">
        <w:rPr>
          <w:rFonts w:ascii="Arial" w:eastAsia="Times New Roman" w:hAnsi="Arial" w:cs="Arial"/>
          <w:lang w:eastAsia="de-DE"/>
        </w:rPr>
        <w:t xml:space="preserve">Über das Vorliegen der Voraussetzungen nach Satz 1 entscheidet der nach § 10 </w:t>
      </w:r>
      <w:proofErr w:type="spellStart"/>
      <w:r w:rsidRPr="00A80B5B">
        <w:rPr>
          <w:rFonts w:ascii="Arial" w:eastAsia="Times New Roman" w:hAnsi="Arial" w:cs="Arial"/>
          <w:lang w:eastAsia="de-DE"/>
        </w:rPr>
        <w:t>AStuPO</w:t>
      </w:r>
      <w:proofErr w:type="spellEnd"/>
      <w:r w:rsidRPr="00A80B5B">
        <w:rPr>
          <w:rFonts w:ascii="Arial" w:eastAsia="Times New Roman" w:hAnsi="Arial" w:cs="Arial"/>
          <w:lang w:eastAsia="de-DE"/>
        </w:rPr>
        <w:t xml:space="preserve"> zuständige Prüfungsausschuss.</w:t>
      </w:r>
    </w:p>
    <w:p w14:paraId="264594D6" w14:textId="6EFF9047" w:rsidR="006A35FE" w:rsidRDefault="006A35FE" w:rsidP="00FA1B64">
      <w:pPr>
        <w:spacing w:after="0" w:line="276" w:lineRule="auto"/>
        <w:ind w:firstLine="709"/>
        <w:jc w:val="both"/>
        <w:rPr>
          <w:rFonts w:ascii="Arial" w:eastAsia="Times New Roman" w:hAnsi="Arial" w:cs="Arial"/>
          <w:vertAlign w:val="superscript"/>
          <w:lang w:eastAsia="de-DE"/>
        </w:rPr>
      </w:pPr>
    </w:p>
    <w:p w14:paraId="5D4EF1E5" w14:textId="77777777" w:rsidR="006A35FE" w:rsidRDefault="006A35FE">
      <w:pPr>
        <w:rPr>
          <w:rFonts w:ascii="Arial" w:eastAsia="Times New Roman" w:hAnsi="Arial" w:cs="Arial"/>
          <w:vertAlign w:val="superscript"/>
          <w:lang w:eastAsia="de-DE"/>
        </w:rPr>
      </w:pPr>
      <w:r>
        <w:rPr>
          <w:rFonts w:ascii="Arial" w:eastAsia="Times New Roman" w:hAnsi="Arial" w:cs="Arial"/>
          <w:vertAlign w:val="superscript"/>
          <w:lang w:eastAsia="de-DE"/>
        </w:rPr>
        <w:br w:type="page"/>
      </w:r>
    </w:p>
    <w:p w14:paraId="7B19FF6E" w14:textId="77777777" w:rsidR="006A35FE" w:rsidRPr="006A35FE" w:rsidRDefault="006A35FE" w:rsidP="006A35FE">
      <w:pPr>
        <w:pStyle w:val="snormtext"/>
        <w:ind w:right="-567"/>
        <w:rPr>
          <w:b/>
          <w:vanish/>
          <w:sz w:val="22"/>
          <w:szCs w:val="22"/>
        </w:rPr>
      </w:pPr>
      <w:r w:rsidRPr="006A35FE">
        <w:rPr>
          <w:b/>
          <w:vanish/>
          <w:sz w:val="22"/>
          <w:szCs w:val="22"/>
        </w:rPr>
        <w:lastRenderedPageBreak/>
        <w:t>Entwurf</w:t>
      </w:r>
    </w:p>
    <w:p w14:paraId="2F692A7B" w14:textId="77777777" w:rsidR="006A35FE" w:rsidRPr="006A35FE" w:rsidRDefault="006A35FE" w:rsidP="006A35FE">
      <w:pPr>
        <w:pStyle w:val="snormtext"/>
        <w:ind w:right="-567"/>
        <w:rPr>
          <w:sz w:val="22"/>
          <w:szCs w:val="22"/>
        </w:rPr>
      </w:pPr>
      <w:r w:rsidRPr="006A35FE">
        <w:rPr>
          <w:sz w:val="22"/>
          <w:szCs w:val="22"/>
        </w:rPr>
        <w:t>Ausgefertigt aufgrund des Beschlusses des Senats der Universität Passau vom 12. Juni 2024 und der Genehmigung durch den Präsidenten der Universität Passau vom 14. August 2024 (Aktenzeichen V/</w:t>
      </w:r>
      <w:proofErr w:type="gramStart"/>
      <w:r w:rsidRPr="006A35FE">
        <w:rPr>
          <w:sz w:val="22"/>
          <w:szCs w:val="22"/>
        </w:rPr>
        <w:t>S.I</w:t>
      </w:r>
      <w:proofErr w:type="gramEnd"/>
      <w:r w:rsidRPr="006A35FE">
        <w:rPr>
          <w:sz w:val="22"/>
          <w:szCs w:val="22"/>
        </w:rPr>
        <w:t>-10.3930/2024).</w:t>
      </w:r>
    </w:p>
    <w:p w14:paraId="708F6C8C" w14:textId="77777777" w:rsidR="006A35FE" w:rsidRPr="006A35FE" w:rsidRDefault="006A35FE" w:rsidP="006A35FE">
      <w:pPr>
        <w:pStyle w:val="snormtext"/>
        <w:ind w:right="-567"/>
        <w:rPr>
          <w:sz w:val="22"/>
          <w:szCs w:val="22"/>
        </w:rPr>
      </w:pPr>
    </w:p>
    <w:p w14:paraId="49443C15" w14:textId="4F334801" w:rsidR="006A35FE" w:rsidRPr="006A35FE" w:rsidRDefault="006A35FE" w:rsidP="006A35FE">
      <w:pPr>
        <w:pStyle w:val="snormtext"/>
        <w:ind w:right="-567"/>
        <w:rPr>
          <w:sz w:val="22"/>
          <w:szCs w:val="22"/>
        </w:rPr>
      </w:pPr>
      <w:r w:rsidRPr="006A35FE">
        <w:rPr>
          <w:sz w:val="22"/>
          <w:szCs w:val="22"/>
        </w:rPr>
        <w:fldChar w:fldCharType="begin"/>
      </w:r>
      <w:r w:rsidRPr="006A35FE">
        <w:rPr>
          <w:sz w:val="22"/>
          <w:szCs w:val="22"/>
        </w:rPr>
        <w:instrText xml:space="preserve"> ASK re \* MERGEFORMAT </w:instrText>
      </w:r>
      <w:r w:rsidRPr="006A35FE">
        <w:rPr>
          <w:sz w:val="22"/>
          <w:szCs w:val="22"/>
        </w:rPr>
        <w:fldChar w:fldCharType="separate"/>
      </w:r>
      <w:r w:rsidRPr="006A35FE">
        <w:rPr>
          <w:sz w:val="22"/>
          <w:szCs w:val="22"/>
        </w:rPr>
        <w:t>1</w:t>
      </w:r>
      <w:r w:rsidRPr="006A35FE">
        <w:rPr>
          <w:sz w:val="22"/>
          <w:szCs w:val="22"/>
        </w:rPr>
        <w:fldChar w:fldCharType="end"/>
      </w:r>
      <w:r w:rsidRPr="006A35FE">
        <w:rPr>
          <w:sz w:val="22"/>
          <w:szCs w:val="22"/>
          <w:highlight w:val="yellow"/>
        </w:rPr>
        <w:fldChar w:fldCharType="begin"/>
      </w:r>
      <w:r w:rsidRPr="006A35FE">
        <w:rPr>
          <w:sz w:val="22"/>
          <w:szCs w:val="22"/>
          <w:highlight w:val="yellow"/>
        </w:rPr>
        <w:instrText xml:space="preserve"> MERGEFIELD az </w:instrText>
      </w:r>
      <w:r w:rsidRPr="006A35FE">
        <w:rPr>
          <w:sz w:val="22"/>
          <w:szCs w:val="22"/>
          <w:highlight w:val="yellow"/>
        </w:rPr>
        <w:fldChar w:fldCharType="end"/>
      </w:r>
      <w:r w:rsidRPr="006A35FE">
        <w:rPr>
          <w:sz w:val="22"/>
          <w:szCs w:val="22"/>
          <w:highlight w:val="yellow"/>
        </w:rPr>
        <w:fldChar w:fldCharType="begin"/>
      </w:r>
      <w:r w:rsidRPr="006A35FE">
        <w:rPr>
          <w:sz w:val="22"/>
          <w:szCs w:val="22"/>
          <w:highlight w:val="yellow"/>
        </w:rPr>
        <w:instrText xml:space="preserve"> IF </w:instrText>
      </w:r>
      <w:r w:rsidRPr="006A35FE">
        <w:rPr>
          <w:sz w:val="22"/>
          <w:szCs w:val="22"/>
          <w:highlight w:val="yellow"/>
        </w:rPr>
        <w:fldChar w:fldCharType="begin"/>
      </w:r>
      <w:r w:rsidRPr="006A35FE">
        <w:rPr>
          <w:sz w:val="22"/>
          <w:szCs w:val="22"/>
          <w:highlight w:val="yellow"/>
        </w:rPr>
        <w:instrText xml:space="preserve"> MERGEFIELD stuo </w:instrText>
      </w:r>
      <w:r w:rsidRPr="006A35FE">
        <w:rPr>
          <w:sz w:val="22"/>
          <w:szCs w:val="22"/>
          <w:highlight w:val="yellow"/>
        </w:rPr>
        <w:fldChar w:fldCharType="end"/>
      </w:r>
      <w:r w:rsidRPr="006A35FE">
        <w:rPr>
          <w:sz w:val="22"/>
          <w:szCs w:val="22"/>
          <w:highlight w:val="yellow"/>
        </w:rPr>
        <w:instrText xml:space="preserve"> = „2“ " nach ordnungsgemäßer Durchführung des Anzeigeverfahrens gemäß Art. 67 Abs. 2 BayHSchG (Anzeige der Satzung durch Schreiben vom </w:instrText>
      </w:r>
      <w:r w:rsidRPr="006A35FE">
        <w:rPr>
          <w:sz w:val="22"/>
          <w:szCs w:val="22"/>
          <w:highlight w:val="yellow"/>
        </w:rPr>
        <w:fldChar w:fldCharType="begin"/>
      </w:r>
      <w:r w:rsidRPr="006A35FE">
        <w:rPr>
          <w:sz w:val="22"/>
          <w:szCs w:val="22"/>
          <w:highlight w:val="yellow"/>
        </w:rPr>
        <w:instrText xml:space="preserve"> MERGEFIELD unisatzdat </w:instrText>
      </w:r>
      <w:r w:rsidRPr="006A35FE">
        <w:rPr>
          <w:sz w:val="22"/>
          <w:szCs w:val="22"/>
          <w:highlight w:val="yellow"/>
        </w:rPr>
        <w:fldChar w:fldCharType="end"/>
      </w:r>
      <w:r w:rsidRPr="006A35FE">
        <w:rPr>
          <w:sz w:val="22"/>
          <w:szCs w:val="22"/>
          <w:highlight w:val="yellow"/>
        </w:rPr>
        <w:instrText xml:space="preserve"> Nr. </w:instrText>
      </w:r>
      <w:r w:rsidRPr="006A35FE">
        <w:rPr>
          <w:sz w:val="22"/>
          <w:szCs w:val="22"/>
          <w:highlight w:val="yellow"/>
        </w:rPr>
        <w:fldChar w:fldCharType="begin"/>
      </w:r>
      <w:r w:rsidRPr="006A35FE">
        <w:rPr>
          <w:sz w:val="22"/>
          <w:szCs w:val="22"/>
          <w:highlight w:val="yellow"/>
        </w:rPr>
        <w:instrText xml:space="preserve"> MERGEFIELD stuaz </w:instrText>
      </w:r>
      <w:r w:rsidRPr="006A35FE">
        <w:rPr>
          <w:sz w:val="22"/>
          <w:szCs w:val="22"/>
          <w:highlight w:val="yellow"/>
        </w:rPr>
        <w:fldChar w:fldCharType="end"/>
      </w:r>
      <w:r w:rsidRPr="006A35FE">
        <w:rPr>
          <w:sz w:val="22"/>
          <w:szCs w:val="22"/>
          <w:highlight w:val="yellow"/>
        </w:rPr>
        <w:instrText>, Schreiben des Bayerischen Staats</w:instrText>
      </w:r>
      <w:r w:rsidRPr="006A35FE">
        <w:rPr>
          <w:sz w:val="22"/>
          <w:szCs w:val="22"/>
          <w:highlight w:val="yellow"/>
        </w:rPr>
        <w:softHyphen/>
        <w:instrText>minis</w:instrText>
      </w:r>
      <w:r w:rsidRPr="006A35FE">
        <w:rPr>
          <w:sz w:val="22"/>
          <w:szCs w:val="22"/>
          <w:highlight w:val="yellow"/>
        </w:rPr>
        <w:softHyphen/>
        <w:instrText xml:space="preserve">teriums für Wissenschaft, Forschung und Kunst vom </w:instrText>
      </w:r>
      <w:r w:rsidRPr="006A35FE">
        <w:rPr>
          <w:sz w:val="22"/>
          <w:szCs w:val="22"/>
          <w:highlight w:val="yellow"/>
        </w:rPr>
        <w:fldChar w:fldCharType="begin"/>
      </w:r>
      <w:r w:rsidRPr="006A35FE">
        <w:rPr>
          <w:sz w:val="22"/>
          <w:szCs w:val="22"/>
          <w:highlight w:val="yellow"/>
        </w:rPr>
        <w:instrText xml:space="preserve"> MERGEFIELD Redat </w:instrText>
      </w:r>
      <w:r w:rsidRPr="006A35FE">
        <w:rPr>
          <w:sz w:val="22"/>
          <w:szCs w:val="22"/>
          <w:highlight w:val="yellow"/>
        </w:rPr>
        <w:fldChar w:fldCharType="separate"/>
      </w:r>
      <w:r w:rsidRPr="006A35FE">
        <w:rPr>
          <w:noProof/>
          <w:sz w:val="22"/>
          <w:szCs w:val="22"/>
          <w:highlight w:val="yellow"/>
        </w:rPr>
        <w:instrText>4. Dezember 2012</w:instrText>
      </w:r>
      <w:r w:rsidRPr="006A35FE">
        <w:rPr>
          <w:sz w:val="22"/>
          <w:szCs w:val="22"/>
          <w:highlight w:val="yellow"/>
        </w:rPr>
        <w:fldChar w:fldCharType="end"/>
      </w:r>
      <w:r w:rsidRPr="006A35FE">
        <w:rPr>
          <w:sz w:val="22"/>
          <w:szCs w:val="22"/>
          <w:highlight w:val="yellow"/>
        </w:rPr>
        <w:instrText xml:space="preserve"> Nr. </w:instrText>
      </w:r>
      <w:r w:rsidRPr="006A35FE">
        <w:rPr>
          <w:sz w:val="22"/>
          <w:szCs w:val="22"/>
          <w:highlight w:val="yellow"/>
        </w:rPr>
        <w:fldChar w:fldCharType="begin"/>
      </w:r>
      <w:r w:rsidRPr="006A35FE">
        <w:rPr>
          <w:sz w:val="22"/>
          <w:szCs w:val="22"/>
          <w:highlight w:val="yellow"/>
        </w:rPr>
        <w:instrText xml:space="preserve"> MERGEFIELD wissnr</w:instrText>
      </w:r>
      <w:r w:rsidRPr="006A35FE">
        <w:rPr>
          <w:sz w:val="22"/>
          <w:szCs w:val="22"/>
          <w:highlight w:val="yellow"/>
        </w:rPr>
        <w:fldChar w:fldCharType="end"/>
      </w:r>
      <w:r w:rsidRPr="006A35FE">
        <w:rPr>
          <w:sz w:val="22"/>
          <w:szCs w:val="22"/>
          <w:highlight w:val="yellow"/>
        </w:rPr>
        <w:instrText xml:space="preserve">)"  </w:instrText>
      </w:r>
      <w:r w:rsidRPr="006A35FE">
        <w:rPr>
          <w:sz w:val="22"/>
          <w:szCs w:val="22"/>
          <w:highlight w:val="yellow"/>
        </w:rPr>
        <w:fldChar w:fldCharType="end"/>
      </w:r>
      <w:r w:rsidRPr="006A35FE">
        <w:rPr>
          <w:sz w:val="22"/>
          <w:szCs w:val="22"/>
          <w:highlight w:val="yellow"/>
        </w:rPr>
        <w:fldChar w:fldCharType="begin"/>
      </w:r>
      <w:r w:rsidRPr="006A35FE">
        <w:rPr>
          <w:sz w:val="22"/>
          <w:szCs w:val="22"/>
          <w:highlight w:val="yellow"/>
        </w:rPr>
        <w:instrText xml:space="preserve">IF </w:instrText>
      </w:r>
      <w:r w:rsidRPr="006A35FE">
        <w:rPr>
          <w:sz w:val="22"/>
          <w:szCs w:val="22"/>
          <w:highlight w:val="yellow"/>
        </w:rPr>
        <w:fldChar w:fldCharType="begin"/>
      </w:r>
      <w:r w:rsidRPr="006A35FE">
        <w:rPr>
          <w:sz w:val="22"/>
          <w:szCs w:val="22"/>
          <w:highlight w:val="yellow"/>
        </w:rPr>
        <w:instrText>MERGEFIELD Promo</w:instrText>
      </w:r>
      <w:r w:rsidRPr="006A35FE">
        <w:rPr>
          <w:sz w:val="22"/>
          <w:szCs w:val="22"/>
          <w:highlight w:val="yellow"/>
        </w:rPr>
        <w:fldChar w:fldCharType="end"/>
      </w:r>
      <w:r w:rsidRPr="006A35FE">
        <w:rPr>
          <w:sz w:val="22"/>
          <w:szCs w:val="22"/>
          <w:highlight w:val="yellow"/>
        </w:rPr>
        <w:instrText xml:space="preserve"> = "1" "und nach Erteilung der Genehmigung zu dieser Satzung durch den Rektor vom </w:instrText>
      </w:r>
      <w:r w:rsidRPr="006A35FE">
        <w:rPr>
          <w:sz w:val="22"/>
          <w:szCs w:val="22"/>
          <w:highlight w:val="yellow"/>
        </w:rPr>
        <w:fldChar w:fldCharType="begin"/>
      </w:r>
      <w:r w:rsidRPr="006A35FE">
        <w:rPr>
          <w:sz w:val="22"/>
          <w:szCs w:val="22"/>
          <w:highlight w:val="yellow"/>
        </w:rPr>
        <w:instrText>MERGEFIELD Redat</w:instrText>
      </w:r>
      <w:r w:rsidRPr="006A35FE">
        <w:rPr>
          <w:sz w:val="22"/>
          <w:szCs w:val="22"/>
          <w:highlight w:val="yellow"/>
        </w:rPr>
        <w:fldChar w:fldCharType="end"/>
      </w:r>
      <w:r w:rsidRPr="006A35FE">
        <w:rPr>
          <w:sz w:val="22"/>
          <w:szCs w:val="22"/>
          <w:highlight w:val="yellow"/>
        </w:rPr>
        <w:instrText xml:space="preserve">" </w:instrText>
      </w:r>
      <w:r w:rsidRPr="006A35FE">
        <w:rPr>
          <w:sz w:val="22"/>
          <w:szCs w:val="22"/>
          <w:highlight w:val="yellow"/>
        </w:rPr>
        <w:fldChar w:fldCharType="end"/>
      </w:r>
      <w:r w:rsidRPr="006A35FE">
        <w:rPr>
          <w:sz w:val="22"/>
          <w:szCs w:val="22"/>
          <w:highlight w:val="yellow"/>
        </w:rPr>
        <w:fldChar w:fldCharType="begin"/>
      </w:r>
      <w:r w:rsidRPr="006A35FE">
        <w:rPr>
          <w:sz w:val="22"/>
          <w:szCs w:val="22"/>
          <w:highlight w:val="yellow"/>
        </w:rPr>
        <w:instrText xml:space="preserve">IF </w:instrText>
      </w:r>
      <w:r w:rsidRPr="006A35FE">
        <w:rPr>
          <w:sz w:val="22"/>
          <w:szCs w:val="22"/>
          <w:highlight w:val="yellow"/>
        </w:rPr>
        <w:fldChar w:fldCharType="begin"/>
      </w:r>
      <w:r w:rsidRPr="006A35FE">
        <w:rPr>
          <w:sz w:val="22"/>
          <w:szCs w:val="22"/>
          <w:highlight w:val="yellow"/>
        </w:rPr>
        <w:instrText xml:space="preserve"> MERGEFIELD habilo </w:instrText>
      </w:r>
      <w:r w:rsidRPr="006A35FE">
        <w:rPr>
          <w:sz w:val="22"/>
          <w:szCs w:val="22"/>
          <w:highlight w:val="yellow"/>
        </w:rPr>
        <w:fldChar w:fldCharType="end"/>
      </w:r>
      <w:r w:rsidRPr="006A35FE">
        <w:rPr>
          <w:sz w:val="22"/>
          <w:szCs w:val="22"/>
          <w:highlight w:val="yellow"/>
        </w:rPr>
        <w:instrText xml:space="preserve"> = "1"  </w:instrText>
      </w:r>
      <w:r w:rsidRPr="006A35FE">
        <w:rPr>
          <w:sz w:val="22"/>
          <w:szCs w:val="22"/>
          <w:highlight w:val="yellow"/>
        </w:rPr>
        <w:fldChar w:fldCharType="end"/>
      </w:r>
      <w:r w:rsidRPr="006A35FE">
        <w:rPr>
          <w:sz w:val="22"/>
          <w:szCs w:val="22"/>
        </w:rPr>
        <w:t>Passau, den 14. August 2024</w:t>
      </w:r>
    </w:p>
    <w:p w14:paraId="59C1C9F8" w14:textId="77777777" w:rsidR="006A35FE" w:rsidRPr="006A35FE" w:rsidRDefault="006A35FE" w:rsidP="006A35FE">
      <w:pPr>
        <w:pStyle w:val="snormtext"/>
        <w:spacing w:after="0"/>
        <w:rPr>
          <w:sz w:val="22"/>
          <w:szCs w:val="22"/>
        </w:rPr>
      </w:pPr>
      <w:r w:rsidRPr="006A35FE">
        <w:rPr>
          <w:sz w:val="22"/>
          <w:szCs w:val="22"/>
        </w:rPr>
        <w:t>UNIVERSITÄT PASSAU</w:t>
      </w:r>
    </w:p>
    <w:p w14:paraId="7A6E0ED9" w14:textId="77777777" w:rsidR="006A35FE" w:rsidRPr="006A35FE" w:rsidRDefault="006A35FE" w:rsidP="006A35FE">
      <w:pPr>
        <w:pStyle w:val="snormtext"/>
        <w:spacing w:after="0"/>
        <w:rPr>
          <w:sz w:val="22"/>
          <w:szCs w:val="22"/>
        </w:rPr>
      </w:pPr>
      <w:r w:rsidRPr="006A35FE">
        <w:rPr>
          <w:sz w:val="22"/>
          <w:szCs w:val="22"/>
        </w:rPr>
        <w:t>Der Präsident</w:t>
      </w:r>
    </w:p>
    <w:p w14:paraId="6B3CA047" w14:textId="77777777" w:rsidR="006A35FE" w:rsidRPr="006A35FE" w:rsidRDefault="006A35FE" w:rsidP="006A35FE">
      <w:pPr>
        <w:pStyle w:val="snormtext"/>
        <w:spacing w:after="0"/>
        <w:rPr>
          <w:sz w:val="22"/>
          <w:szCs w:val="22"/>
        </w:rPr>
      </w:pPr>
    </w:p>
    <w:p w14:paraId="0FDDB0F7" w14:textId="77777777" w:rsidR="006A35FE" w:rsidRPr="006A35FE" w:rsidRDefault="006A35FE" w:rsidP="006A35FE">
      <w:pPr>
        <w:pStyle w:val="snormtext"/>
        <w:spacing w:after="0"/>
        <w:rPr>
          <w:sz w:val="22"/>
          <w:szCs w:val="22"/>
        </w:rPr>
      </w:pPr>
    </w:p>
    <w:p w14:paraId="46DAC03B" w14:textId="2360E039" w:rsidR="006A35FE" w:rsidRPr="006A35FE" w:rsidRDefault="006A35FE" w:rsidP="006A35FE">
      <w:pPr>
        <w:pStyle w:val="snormtext"/>
        <w:spacing w:after="0"/>
        <w:rPr>
          <w:sz w:val="22"/>
          <w:szCs w:val="22"/>
        </w:rPr>
      </w:pPr>
      <w:r w:rsidRPr="006A35FE">
        <w:rPr>
          <w:sz w:val="22"/>
          <w:szCs w:val="22"/>
        </w:rPr>
        <w:fldChar w:fldCharType="begin"/>
      </w:r>
      <w:r w:rsidRPr="006A35FE">
        <w:rPr>
          <w:sz w:val="22"/>
          <w:szCs w:val="22"/>
        </w:rPr>
        <w:instrText xml:space="preserve"> IF </w:instrText>
      </w:r>
      <w:r w:rsidRPr="006A35FE">
        <w:rPr>
          <w:sz w:val="22"/>
          <w:szCs w:val="22"/>
        </w:rPr>
        <w:fldChar w:fldCharType="begin"/>
      </w:r>
      <w:r w:rsidRPr="006A35FE">
        <w:rPr>
          <w:sz w:val="22"/>
          <w:szCs w:val="22"/>
        </w:rPr>
        <w:instrText xml:space="preserve"> re </w:instrText>
      </w:r>
      <w:r w:rsidRPr="006A35FE">
        <w:rPr>
          <w:sz w:val="22"/>
          <w:szCs w:val="22"/>
        </w:rPr>
        <w:fldChar w:fldCharType="separate"/>
      </w:r>
      <w:r w:rsidRPr="006A35FE">
        <w:rPr>
          <w:sz w:val="22"/>
          <w:szCs w:val="22"/>
        </w:rPr>
        <w:instrText>1</w:instrText>
      </w:r>
      <w:r w:rsidRPr="006A35FE">
        <w:rPr>
          <w:sz w:val="22"/>
          <w:szCs w:val="22"/>
        </w:rPr>
        <w:fldChar w:fldCharType="end"/>
      </w:r>
      <w:r w:rsidRPr="006A35FE">
        <w:rPr>
          <w:sz w:val="22"/>
          <w:szCs w:val="22"/>
        </w:rPr>
        <w:instrText xml:space="preserve"> = 1 "" "i. V."</w:instrText>
      </w:r>
      <w:r w:rsidRPr="006A35FE">
        <w:rPr>
          <w:sz w:val="22"/>
          <w:szCs w:val="22"/>
        </w:rPr>
        <w:fldChar w:fldCharType="end"/>
      </w:r>
    </w:p>
    <w:p w14:paraId="510D82BB" w14:textId="77777777" w:rsidR="006A35FE" w:rsidRPr="006A35FE" w:rsidRDefault="006A35FE" w:rsidP="006A35FE">
      <w:pPr>
        <w:pStyle w:val="snormtext"/>
        <w:spacing w:after="0"/>
        <w:rPr>
          <w:sz w:val="22"/>
          <w:szCs w:val="22"/>
        </w:rPr>
      </w:pPr>
      <w:r w:rsidRPr="006A35FE">
        <w:rPr>
          <w:sz w:val="22"/>
          <w:szCs w:val="22"/>
        </w:rPr>
        <w:t>Professor Dr. Ulrich Bartosch</w:t>
      </w:r>
    </w:p>
    <w:p w14:paraId="0E5D1DF9" w14:textId="77777777" w:rsidR="006A35FE" w:rsidRPr="006A35FE" w:rsidRDefault="006A35FE" w:rsidP="006A35FE">
      <w:pPr>
        <w:pStyle w:val="snormtext"/>
        <w:spacing w:after="0"/>
        <w:rPr>
          <w:sz w:val="22"/>
          <w:szCs w:val="22"/>
        </w:rPr>
      </w:pPr>
    </w:p>
    <w:p w14:paraId="25538B5C" w14:textId="77777777" w:rsidR="006A35FE" w:rsidRPr="006A35FE" w:rsidRDefault="006A35FE" w:rsidP="006A35FE">
      <w:pPr>
        <w:pStyle w:val="snormtext"/>
        <w:spacing w:after="0"/>
        <w:rPr>
          <w:sz w:val="22"/>
          <w:szCs w:val="22"/>
        </w:rPr>
      </w:pPr>
    </w:p>
    <w:p w14:paraId="11162137" w14:textId="77777777" w:rsidR="006A35FE" w:rsidRPr="006A35FE" w:rsidRDefault="006A35FE" w:rsidP="006A35FE">
      <w:pPr>
        <w:pStyle w:val="snormtext"/>
        <w:spacing w:after="0"/>
        <w:ind w:right="425"/>
        <w:rPr>
          <w:sz w:val="22"/>
          <w:szCs w:val="22"/>
        </w:rPr>
      </w:pPr>
      <w:r w:rsidRPr="006A35FE">
        <w:rPr>
          <w:sz w:val="22"/>
          <w:szCs w:val="22"/>
        </w:rPr>
        <w:t>Die Satzung wurde am 14. August 2024 in der Hochschule niedergelegt; die Niederlegung wurde am 14. August 2024 durch Anschlag in der Hochschule bekannt gegeben.</w:t>
      </w:r>
    </w:p>
    <w:p w14:paraId="1904F7D3" w14:textId="77777777" w:rsidR="006A35FE" w:rsidRPr="006A35FE" w:rsidRDefault="006A35FE" w:rsidP="006A35FE">
      <w:pPr>
        <w:pStyle w:val="snormtext"/>
        <w:spacing w:after="0"/>
        <w:ind w:right="425"/>
        <w:rPr>
          <w:sz w:val="22"/>
          <w:szCs w:val="22"/>
        </w:rPr>
      </w:pPr>
    </w:p>
    <w:p w14:paraId="6EA42002" w14:textId="77777777" w:rsidR="006A35FE" w:rsidRPr="006A35FE" w:rsidRDefault="006A35FE" w:rsidP="006A35FE">
      <w:pPr>
        <w:pStyle w:val="snormtext"/>
        <w:spacing w:after="0"/>
        <w:rPr>
          <w:sz w:val="22"/>
          <w:szCs w:val="22"/>
        </w:rPr>
      </w:pPr>
      <w:r w:rsidRPr="006A35FE">
        <w:rPr>
          <w:sz w:val="22"/>
          <w:szCs w:val="22"/>
        </w:rPr>
        <w:t>Tag der Bekanntmachung ist der 14. August 2024.</w:t>
      </w:r>
    </w:p>
    <w:p w14:paraId="7B5E62C1" w14:textId="77777777" w:rsidR="006A35FE" w:rsidRPr="00A80B5B" w:rsidRDefault="006A35FE" w:rsidP="00FA1B64">
      <w:pPr>
        <w:spacing w:after="0" w:line="276" w:lineRule="auto"/>
        <w:ind w:firstLine="709"/>
        <w:jc w:val="both"/>
        <w:rPr>
          <w:rFonts w:ascii="Arial" w:eastAsia="Times New Roman" w:hAnsi="Arial" w:cs="Arial"/>
          <w:vertAlign w:val="superscript"/>
          <w:lang w:eastAsia="de-DE"/>
        </w:rPr>
      </w:pPr>
    </w:p>
    <w:p w14:paraId="470ED824" w14:textId="77777777" w:rsidR="00380CBA" w:rsidRPr="00A80B5B" w:rsidRDefault="00380CBA" w:rsidP="00380CBA">
      <w:pPr>
        <w:rPr>
          <w:rFonts w:ascii="Arial" w:hAnsi="Arial" w:cs="Arial"/>
        </w:rPr>
      </w:pPr>
    </w:p>
    <w:sectPr w:rsidR="00380CBA" w:rsidRPr="00A80B5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512E32" w16cex:dateUtc="2024-05-20T15:26:00Z"/>
  <w16cex:commentExtensible w16cex:durableId="4A2D3CCD" w16cex:dateUtc="2024-05-20T15:30:00Z"/>
  <w16cex:commentExtensible w16cex:durableId="3C4124FA" w16cex:dateUtc="2024-05-20T15:31:00Z"/>
  <w16cex:commentExtensible w16cex:durableId="051758F7" w16cex:dateUtc="2024-05-20T15:48:00Z"/>
  <w16cex:commentExtensible w16cex:durableId="5771B587" w16cex:dateUtc="2024-05-20T15:53:00Z"/>
  <w16cex:commentExtensible w16cex:durableId="73805913" w16cex:dateUtc="2024-05-20T15:58:00Z"/>
  <w16cex:commentExtensible w16cex:durableId="72DA27CD" w16cex:dateUtc="2024-05-20T16:05:00Z"/>
  <w16cex:commentExtensible w16cex:durableId="5FCA715C" w16cex:dateUtc="2024-05-20T16:18:00Z"/>
  <w16cex:commentExtensible w16cex:durableId="0D7E3400" w16cex:dateUtc="2024-05-20T16:31:00Z"/>
  <w16cex:commentExtensible w16cex:durableId="7C2BDCDD" w16cex:dateUtc="2024-05-20T16:32:00Z"/>
  <w16cex:commentExtensible w16cex:durableId="2C1A2B8E" w16cex:dateUtc="2024-05-20T1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4D26F" w14:textId="77777777" w:rsidR="00753C62" w:rsidRDefault="00753C62" w:rsidP="002E3812">
      <w:pPr>
        <w:spacing w:after="0" w:line="240" w:lineRule="auto"/>
      </w:pPr>
      <w:r>
        <w:separator/>
      </w:r>
    </w:p>
  </w:endnote>
  <w:endnote w:type="continuationSeparator" w:id="0">
    <w:p w14:paraId="21DA4D34" w14:textId="77777777" w:rsidR="00753C62" w:rsidRDefault="00753C62" w:rsidP="002E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800002BF" w:usb1="38CF7CFA"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E5FE" w14:textId="77777777" w:rsidR="002E3812" w:rsidRDefault="002E38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84176"/>
      <w:docPartObj>
        <w:docPartGallery w:val="Page Numbers (Bottom of Page)"/>
        <w:docPartUnique/>
      </w:docPartObj>
    </w:sdtPr>
    <w:sdtEndPr/>
    <w:sdtContent>
      <w:p w14:paraId="0B5EA757" w14:textId="2C4D683A" w:rsidR="002E3812" w:rsidRDefault="002E3812">
        <w:pPr>
          <w:pStyle w:val="Fuzeile"/>
          <w:jc w:val="right"/>
        </w:pPr>
        <w:r>
          <w:fldChar w:fldCharType="begin"/>
        </w:r>
        <w:r>
          <w:instrText>PAGE   \* MERGEFORMAT</w:instrText>
        </w:r>
        <w:r>
          <w:fldChar w:fldCharType="separate"/>
        </w:r>
        <w:r>
          <w:t>2</w:t>
        </w:r>
        <w:r>
          <w:fldChar w:fldCharType="end"/>
        </w:r>
      </w:p>
    </w:sdtContent>
  </w:sdt>
  <w:p w14:paraId="2818670C" w14:textId="77777777" w:rsidR="002E3812" w:rsidRDefault="002E38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63DD" w14:textId="77777777" w:rsidR="002E3812" w:rsidRDefault="002E38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2E4D" w14:textId="77777777" w:rsidR="00753C62" w:rsidRDefault="00753C62" w:rsidP="002E3812">
      <w:pPr>
        <w:spacing w:after="0" w:line="240" w:lineRule="auto"/>
      </w:pPr>
      <w:r>
        <w:separator/>
      </w:r>
    </w:p>
  </w:footnote>
  <w:footnote w:type="continuationSeparator" w:id="0">
    <w:p w14:paraId="557FEBC9" w14:textId="77777777" w:rsidR="00753C62" w:rsidRDefault="00753C62" w:rsidP="002E3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31B9" w14:textId="77777777" w:rsidR="002E3812" w:rsidRDefault="002E38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F4D59" w14:textId="77777777" w:rsidR="002E3812" w:rsidRDefault="002E38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E578" w14:textId="77777777" w:rsidR="002E3812" w:rsidRDefault="002E38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35A"/>
    <w:multiLevelType w:val="multilevel"/>
    <w:tmpl w:val="A50EB056"/>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070170C1"/>
    <w:multiLevelType w:val="multilevel"/>
    <w:tmpl w:val="DD12798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654E07"/>
    <w:multiLevelType w:val="multilevel"/>
    <w:tmpl w:val="6A8043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3025C1E"/>
    <w:multiLevelType w:val="multilevel"/>
    <w:tmpl w:val="6E16A86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A4096A"/>
    <w:multiLevelType w:val="multilevel"/>
    <w:tmpl w:val="D472A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2E2494"/>
    <w:multiLevelType w:val="multilevel"/>
    <w:tmpl w:val="EA6011F4"/>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167F3720"/>
    <w:multiLevelType w:val="multilevel"/>
    <w:tmpl w:val="094E4640"/>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16B73102"/>
    <w:multiLevelType w:val="multilevel"/>
    <w:tmpl w:val="A6569A8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172111A8"/>
    <w:multiLevelType w:val="multilevel"/>
    <w:tmpl w:val="1D8E296A"/>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17A71F49"/>
    <w:multiLevelType w:val="multilevel"/>
    <w:tmpl w:val="DE7CD5AA"/>
    <w:lvl w:ilvl="0">
      <w:start w:val="1"/>
      <w:numFmt w:val="decimal"/>
      <w:lvlText w:val="(%1) "/>
      <w:lvlJc w:val="left"/>
      <w:pPr>
        <w:tabs>
          <w:tab w:val="num" w:pos="170"/>
        </w:tabs>
        <w:ind w:left="0" w:firstLine="0"/>
      </w:pPr>
      <w:rPr>
        <w:rFonts w:ascii="Arial" w:hAnsi="Arial"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B753CE"/>
    <w:multiLevelType w:val="multilevel"/>
    <w:tmpl w:val="A1D01B0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95E6BE5"/>
    <w:multiLevelType w:val="multilevel"/>
    <w:tmpl w:val="1FDC7D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2C7833"/>
    <w:multiLevelType w:val="multilevel"/>
    <w:tmpl w:val="0226EEB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3" w15:restartNumberingAfterBreak="0">
    <w:nsid w:val="22FD06C7"/>
    <w:multiLevelType w:val="multilevel"/>
    <w:tmpl w:val="6C904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8A27A7"/>
    <w:multiLevelType w:val="multilevel"/>
    <w:tmpl w:val="E4CAAD5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33A33F8D"/>
    <w:multiLevelType w:val="multilevel"/>
    <w:tmpl w:val="799852B4"/>
    <w:lvl w:ilvl="0">
      <w:start w:val="1"/>
      <w:numFmt w:val="decimal"/>
      <w:lvlText w:val="(%1) "/>
      <w:lvlJc w:val="left"/>
      <w:pPr>
        <w:tabs>
          <w:tab w:val="num" w:pos="170"/>
        </w:tabs>
        <w:ind w:left="0" w:firstLine="0"/>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531A49"/>
    <w:multiLevelType w:val="multilevel"/>
    <w:tmpl w:val="48BCB9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7230A1"/>
    <w:multiLevelType w:val="multilevel"/>
    <w:tmpl w:val="86C4982A"/>
    <w:lvl w:ilvl="0">
      <w:start w:val="7"/>
      <w:numFmt w:val="bullet"/>
      <w:lvlText w:val="–"/>
      <w:lvlJc w:val="left"/>
      <w:pPr>
        <w:tabs>
          <w:tab w:val="num" w:pos="1020"/>
        </w:tabs>
        <w:ind w:left="1020" w:hanging="6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73DC1"/>
    <w:multiLevelType w:val="multilevel"/>
    <w:tmpl w:val="A0A8C3B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3FF97AE3"/>
    <w:multiLevelType w:val="multilevel"/>
    <w:tmpl w:val="4552DD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EF971E4"/>
    <w:multiLevelType w:val="multilevel"/>
    <w:tmpl w:val="0262CD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1FD1D96"/>
    <w:multiLevelType w:val="multilevel"/>
    <w:tmpl w:val="95B6165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3245CDC"/>
    <w:multiLevelType w:val="multilevel"/>
    <w:tmpl w:val="6D7A7A40"/>
    <w:lvl w:ilvl="0">
      <w:start w:val="1"/>
      <w:numFmt w:val="decimal"/>
      <w:lvlText w:val="%1."/>
      <w:lvlJc w:val="left"/>
      <w:pPr>
        <w:tabs>
          <w:tab w:val="num" w:pos="284"/>
        </w:tabs>
        <w:ind w:left="454" w:hanging="284"/>
      </w:pPr>
      <w:rPr>
        <w:rFonts w:hint="default"/>
        <w:b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834127"/>
    <w:multiLevelType w:val="multilevel"/>
    <w:tmpl w:val="6AB05DF6"/>
    <w:lvl w:ilvl="0">
      <w:start w:val="1"/>
      <w:numFmt w:val="decimal"/>
      <w:lvlText w:val="§ %1 "/>
      <w:lvlJc w:val="left"/>
      <w:pPr>
        <w:tabs>
          <w:tab w:val="num" w:pos="720"/>
        </w:tabs>
        <w:ind w:left="720" w:hanging="360"/>
      </w:pPr>
      <w:rPr>
        <w:rFonts w:ascii="Arial" w:hAnsi="Arial" w:cs="Arial" w:hint="default"/>
        <w:b/>
        <w:strike w:val="0"/>
        <w:sz w:val="24"/>
        <w:szCs w:val="24"/>
      </w:rPr>
    </w:lvl>
    <w:lvl w:ilvl="1">
      <w:start w:val="1"/>
      <w:numFmt w:val="decimal"/>
      <w:lvlText w:val="(%2) "/>
      <w:lvlJc w:val="left"/>
      <w:pPr>
        <w:tabs>
          <w:tab w:val="num" w:pos="360"/>
        </w:tabs>
        <w:ind w:left="0" w:firstLine="0"/>
      </w:pPr>
      <w:rPr>
        <w:rFonts w:ascii="Arial" w:hAnsi="Arial" w:hint="default"/>
        <w:b/>
        <w:strike w:val="0"/>
        <w:color w:val="auto"/>
        <w:sz w:val="24"/>
        <w:szCs w:val="24"/>
      </w:rPr>
    </w:lvl>
    <w:lvl w:ilvl="2">
      <w:start w:val="1"/>
      <w:numFmt w:val="decimal"/>
      <w:lvlText w:val="%3."/>
      <w:lvlJc w:val="left"/>
      <w:pPr>
        <w:tabs>
          <w:tab w:val="num" w:pos="284"/>
        </w:tabs>
        <w:ind w:left="454" w:hanging="284"/>
      </w:pPr>
      <w:rPr>
        <w:rFonts w:hint="default"/>
        <w:b w:val="0"/>
        <w:strike w:val="0"/>
        <w:sz w:val="24"/>
        <w:szCs w:val="24"/>
      </w:rPr>
    </w:lvl>
    <w:lvl w:ilvl="3">
      <w:start w:val="1"/>
      <w:numFmt w:val="decimal"/>
      <w:lvlText w:val="(%4) "/>
      <w:lvlJc w:val="left"/>
      <w:pPr>
        <w:tabs>
          <w:tab w:val="num" w:pos="170"/>
        </w:tabs>
        <w:ind w:left="0" w:firstLine="0"/>
      </w:pPr>
      <w:rPr>
        <w:rFonts w:ascii="Arial" w:hAnsi="Arial" w:hint="default"/>
        <w:b/>
        <w:strike w:val="0"/>
        <w:sz w:val="24"/>
        <w:szCs w:val="24"/>
      </w:rPr>
    </w:lvl>
    <w:lvl w:ilvl="4">
      <w:start w:val="1"/>
      <w:numFmt w:val="decimal"/>
      <w:lvlText w:val="%5."/>
      <w:lvlJc w:val="left"/>
      <w:pPr>
        <w:tabs>
          <w:tab w:val="num" w:pos="284"/>
        </w:tabs>
        <w:ind w:left="113" w:hanging="113"/>
      </w:pPr>
      <w:rPr>
        <w:rFonts w:hint="default"/>
        <w:b w:val="0"/>
        <w:strike w:val="0"/>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4B4E63"/>
    <w:multiLevelType w:val="multilevel"/>
    <w:tmpl w:val="F7CE47C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1746647"/>
    <w:multiLevelType w:val="hybridMultilevel"/>
    <w:tmpl w:val="11AC6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A1F7D6A"/>
    <w:multiLevelType w:val="multilevel"/>
    <w:tmpl w:val="1B40C63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BDF11F6"/>
    <w:multiLevelType w:val="multilevel"/>
    <w:tmpl w:val="7A603DBC"/>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16237D"/>
    <w:multiLevelType w:val="multilevel"/>
    <w:tmpl w:val="4386BF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EBA140C"/>
    <w:multiLevelType w:val="multilevel"/>
    <w:tmpl w:val="87EE2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7014C3"/>
    <w:multiLevelType w:val="multilevel"/>
    <w:tmpl w:val="845AF9C8"/>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4EA0849"/>
    <w:multiLevelType w:val="multilevel"/>
    <w:tmpl w:val="33A6F6C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6DB78B7"/>
    <w:multiLevelType w:val="multilevel"/>
    <w:tmpl w:val="9674576E"/>
    <w:lvl w:ilvl="0">
      <w:start w:val="1"/>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78872384"/>
    <w:multiLevelType w:val="multilevel"/>
    <w:tmpl w:val="4CF6D32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79E4755F"/>
    <w:multiLevelType w:val="multilevel"/>
    <w:tmpl w:val="19FAD14E"/>
    <w:lvl w:ilvl="0">
      <w:start w:val="1"/>
      <w:numFmt w:val="decimal"/>
      <w:lvlText w:val="%1."/>
      <w:lvlJc w:val="left"/>
      <w:pPr>
        <w:tabs>
          <w:tab w:val="num" w:pos="360"/>
        </w:tabs>
        <w:ind w:left="340" w:hanging="227"/>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5" w15:restartNumberingAfterBreak="0">
    <w:nsid w:val="79F56BA6"/>
    <w:multiLevelType w:val="multilevel"/>
    <w:tmpl w:val="08889A9E"/>
    <w:lvl w:ilvl="0">
      <w:start w:val="1"/>
      <w:numFmt w:val="decimal"/>
      <w:lvlText w:val="(%1) "/>
      <w:lvlJc w:val="left"/>
      <w:pPr>
        <w:tabs>
          <w:tab w:val="num" w:pos="170"/>
        </w:tabs>
        <w:ind w:left="0" w:firstLine="0"/>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7456CB"/>
    <w:multiLevelType w:val="multilevel"/>
    <w:tmpl w:val="F260DD38"/>
    <w:lvl w:ilvl="0">
      <w:start w:val="5"/>
      <w:numFmt w:val="decimal"/>
      <w:suff w:val="space"/>
      <w:lvlText w:val="§ %1"/>
      <w:lvlJc w:val="left"/>
      <w:pPr>
        <w:ind w:left="57" w:hanging="57"/>
      </w:pPr>
      <w:rPr>
        <w:rFonts w:hint="default"/>
      </w:rPr>
    </w:lvl>
    <w:lvl w:ilvl="1">
      <w:start w:val="1"/>
      <w:numFmt w:val="decimalZero"/>
      <w:isLgl/>
      <w:suff w:val="nothing"/>
      <w:lvlText w:val=" (%2)"/>
      <w:lvlJc w:val="left"/>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7E7930D0"/>
    <w:multiLevelType w:val="multilevel"/>
    <w:tmpl w:val="D3B09FC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34"/>
  </w:num>
  <w:num w:numId="3">
    <w:abstractNumId w:val="23"/>
  </w:num>
  <w:num w:numId="4">
    <w:abstractNumId w:val="15"/>
  </w:num>
  <w:num w:numId="5">
    <w:abstractNumId w:val="16"/>
  </w:num>
  <w:num w:numId="6">
    <w:abstractNumId w:val="35"/>
  </w:num>
  <w:num w:numId="7">
    <w:abstractNumId w:val="9"/>
  </w:num>
  <w:num w:numId="8">
    <w:abstractNumId w:val="17"/>
  </w:num>
  <w:num w:numId="9">
    <w:abstractNumId w:val="1"/>
  </w:num>
  <w:num w:numId="10">
    <w:abstractNumId w:val="33"/>
  </w:num>
  <w:num w:numId="11">
    <w:abstractNumId w:val="21"/>
  </w:num>
  <w:num w:numId="12">
    <w:abstractNumId w:val="26"/>
  </w:num>
  <w:num w:numId="13">
    <w:abstractNumId w:val="22"/>
  </w:num>
  <w:num w:numId="14">
    <w:abstractNumId w:val="13"/>
  </w:num>
  <w:num w:numId="15">
    <w:abstractNumId w:val="12"/>
  </w:num>
  <w:num w:numId="16">
    <w:abstractNumId w:val="27"/>
  </w:num>
  <w:num w:numId="17">
    <w:abstractNumId w:val="4"/>
  </w:num>
  <w:num w:numId="18">
    <w:abstractNumId w:val="31"/>
  </w:num>
  <w:num w:numId="19">
    <w:abstractNumId w:val="14"/>
  </w:num>
  <w:num w:numId="20">
    <w:abstractNumId w:val="2"/>
  </w:num>
  <w:num w:numId="21">
    <w:abstractNumId w:val="37"/>
  </w:num>
  <w:num w:numId="22">
    <w:abstractNumId w:val="28"/>
  </w:num>
  <w:num w:numId="23">
    <w:abstractNumId w:val="20"/>
  </w:num>
  <w:num w:numId="24">
    <w:abstractNumId w:val="36"/>
  </w:num>
  <w:num w:numId="25">
    <w:abstractNumId w:val="24"/>
  </w:num>
  <w:num w:numId="26">
    <w:abstractNumId w:val="18"/>
  </w:num>
  <w:num w:numId="27">
    <w:abstractNumId w:val="3"/>
  </w:num>
  <w:num w:numId="28">
    <w:abstractNumId w:val="19"/>
  </w:num>
  <w:num w:numId="29">
    <w:abstractNumId w:val="10"/>
  </w:num>
  <w:num w:numId="30">
    <w:abstractNumId w:val="29"/>
  </w:num>
  <w:num w:numId="31">
    <w:abstractNumId w:val="11"/>
  </w:num>
  <w:num w:numId="32">
    <w:abstractNumId w:val="8"/>
  </w:num>
  <w:num w:numId="33">
    <w:abstractNumId w:val="0"/>
  </w:num>
  <w:num w:numId="34">
    <w:abstractNumId w:val="7"/>
  </w:num>
  <w:num w:numId="35">
    <w:abstractNumId w:val="32"/>
  </w:num>
  <w:num w:numId="36">
    <w:abstractNumId w:val="30"/>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B8C"/>
    <w:rsid w:val="0000335B"/>
    <w:rsid w:val="00012379"/>
    <w:rsid w:val="00012740"/>
    <w:rsid w:val="00034B51"/>
    <w:rsid w:val="0004419F"/>
    <w:rsid w:val="00050A32"/>
    <w:rsid w:val="000E49FC"/>
    <w:rsid w:val="00126218"/>
    <w:rsid w:val="002311F6"/>
    <w:rsid w:val="00241F4C"/>
    <w:rsid w:val="00252890"/>
    <w:rsid w:val="002664E7"/>
    <w:rsid w:val="00270CC9"/>
    <w:rsid w:val="002E3812"/>
    <w:rsid w:val="00320F18"/>
    <w:rsid w:val="00321FE1"/>
    <w:rsid w:val="00351E5B"/>
    <w:rsid w:val="00380CBA"/>
    <w:rsid w:val="0038324A"/>
    <w:rsid w:val="003947C2"/>
    <w:rsid w:val="00400DD5"/>
    <w:rsid w:val="00492D91"/>
    <w:rsid w:val="004A1898"/>
    <w:rsid w:val="004F4ECA"/>
    <w:rsid w:val="00520EFB"/>
    <w:rsid w:val="00525C1E"/>
    <w:rsid w:val="00572F44"/>
    <w:rsid w:val="005A5D3C"/>
    <w:rsid w:val="005C382C"/>
    <w:rsid w:val="00643B8C"/>
    <w:rsid w:val="00651119"/>
    <w:rsid w:val="006A35FE"/>
    <w:rsid w:val="006C52C6"/>
    <w:rsid w:val="006D1B58"/>
    <w:rsid w:val="006E36CB"/>
    <w:rsid w:val="006E6FCF"/>
    <w:rsid w:val="00753C62"/>
    <w:rsid w:val="007D77F2"/>
    <w:rsid w:val="007F6D2B"/>
    <w:rsid w:val="00863131"/>
    <w:rsid w:val="00877FD3"/>
    <w:rsid w:val="00893072"/>
    <w:rsid w:val="0094376A"/>
    <w:rsid w:val="00950B3F"/>
    <w:rsid w:val="009B701E"/>
    <w:rsid w:val="009C19D0"/>
    <w:rsid w:val="009E57E5"/>
    <w:rsid w:val="00A70727"/>
    <w:rsid w:val="00A80B5B"/>
    <w:rsid w:val="00A90C0A"/>
    <w:rsid w:val="00AA1155"/>
    <w:rsid w:val="00B37C2A"/>
    <w:rsid w:val="00B60CD0"/>
    <w:rsid w:val="00BA191D"/>
    <w:rsid w:val="00C12D99"/>
    <w:rsid w:val="00C32AFD"/>
    <w:rsid w:val="00C5641A"/>
    <w:rsid w:val="00CA5878"/>
    <w:rsid w:val="00DA6A73"/>
    <w:rsid w:val="00DF7D77"/>
    <w:rsid w:val="00E01DE2"/>
    <w:rsid w:val="00E86518"/>
    <w:rsid w:val="00EA625E"/>
    <w:rsid w:val="00F12E5A"/>
    <w:rsid w:val="00F208DB"/>
    <w:rsid w:val="00FA1B64"/>
    <w:rsid w:val="00FC7EA2"/>
    <w:rsid w:val="00FF7C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744C"/>
  <w15:chartTrackingRefBased/>
  <w15:docId w15:val="{8D655EC7-0040-4308-ABDD-445D71BB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119"/>
  </w:style>
  <w:style w:type="paragraph" w:styleId="berschrift1">
    <w:name w:val="heading 1"/>
    <w:basedOn w:val="Standard"/>
    <w:next w:val="Standard"/>
    <w:link w:val="berschrift1Zchn"/>
    <w:qFormat/>
    <w:rsid w:val="00380CBA"/>
    <w:pPr>
      <w:keepNext/>
      <w:spacing w:after="0" w:line="240" w:lineRule="auto"/>
      <w:jc w:val="center"/>
      <w:outlineLvl w:val="0"/>
    </w:pPr>
    <w:rPr>
      <w:rFonts w:ascii="Arial" w:eastAsia="Times New Roman" w:hAnsi="Arial" w:cs="Times New Roman"/>
      <w:b/>
      <w:sz w:val="24"/>
      <w:szCs w:val="24"/>
      <w:lang w:eastAsia="de-DE"/>
    </w:rPr>
  </w:style>
  <w:style w:type="paragraph" w:styleId="berschrift2">
    <w:name w:val="heading 2"/>
    <w:basedOn w:val="Standard"/>
    <w:next w:val="Standard"/>
    <w:link w:val="berschrift2Zchn"/>
    <w:qFormat/>
    <w:rsid w:val="00380CBA"/>
    <w:pPr>
      <w:keepNext/>
      <w:pBdr>
        <w:top w:val="single" w:sz="12" w:space="1" w:color="000000"/>
        <w:bottom w:val="single" w:sz="12" w:space="1" w:color="000000"/>
      </w:pBdr>
      <w:spacing w:after="0" w:line="320" w:lineRule="atLeast"/>
      <w:jc w:val="both"/>
      <w:outlineLvl w:val="1"/>
    </w:pPr>
    <w:rPr>
      <w:rFonts w:ascii="Times New Roman" w:eastAsia="Times New Roman" w:hAnsi="Times New Roman" w:cs="Times New Roman"/>
      <w:b/>
      <w:sz w:val="24"/>
      <w:szCs w:val="20"/>
      <w:lang w:eastAsia="de-DE"/>
    </w:rPr>
  </w:style>
  <w:style w:type="paragraph" w:styleId="berschrift3">
    <w:name w:val="heading 3"/>
    <w:basedOn w:val="Standard"/>
    <w:next w:val="Standard"/>
    <w:link w:val="berschrift3Zchn"/>
    <w:qFormat/>
    <w:rsid w:val="00380CBA"/>
    <w:pPr>
      <w:keepNext/>
      <w:spacing w:after="0" w:line="240" w:lineRule="auto"/>
      <w:jc w:val="center"/>
      <w:outlineLvl w:val="2"/>
    </w:pPr>
    <w:rPr>
      <w:rFonts w:ascii="Times New Roman" w:eastAsia="Times New Roman" w:hAnsi="Times New Roman" w:cs="Times New Roman"/>
      <w:b/>
      <w:i/>
      <w:color w:val="0000FF"/>
      <w:sz w:val="24"/>
      <w:szCs w:val="20"/>
      <w:lang w:eastAsia="de-DE"/>
    </w:rPr>
  </w:style>
  <w:style w:type="paragraph" w:styleId="berschrift4">
    <w:name w:val="heading 4"/>
    <w:basedOn w:val="Standard"/>
    <w:next w:val="Standard"/>
    <w:link w:val="berschrift4Zchn"/>
    <w:qFormat/>
    <w:rsid w:val="00380CBA"/>
    <w:pPr>
      <w:keepNext/>
      <w:pBdr>
        <w:bottom w:val="single" w:sz="12" w:space="1" w:color="000000"/>
      </w:pBdr>
      <w:spacing w:after="0" w:line="240" w:lineRule="auto"/>
      <w:outlineLvl w:val="3"/>
    </w:pPr>
    <w:rPr>
      <w:rFonts w:ascii="Times New Roman" w:eastAsia="Times New Roman" w:hAnsi="Times New Roman" w:cs="Times New Roman"/>
      <w:sz w:val="24"/>
      <w:szCs w:val="20"/>
      <w:lang w:eastAsia="de-DE"/>
    </w:rPr>
  </w:style>
  <w:style w:type="paragraph" w:styleId="berschrift5">
    <w:name w:val="heading 5"/>
    <w:basedOn w:val="Standard"/>
    <w:next w:val="Standard"/>
    <w:link w:val="berschrift5Zchn"/>
    <w:qFormat/>
    <w:rsid w:val="00380CBA"/>
    <w:pPr>
      <w:keepNext/>
      <w:pBdr>
        <w:top w:val="single" w:sz="12" w:space="1" w:color="000000"/>
        <w:bottom w:val="single" w:sz="12" w:space="1" w:color="000000"/>
      </w:pBdr>
      <w:spacing w:after="0" w:line="240" w:lineRule="auto"/>
      <w:outlineLvl w:val="4"/>
    </w:pPr>
    <w:rPr>
      <w:rFonts w:ascii="Times New Roman" w:eastAsia="Times New Roman" w:hAnsi="Times New Roman" w:cs="Times New Roman"/>
      <w:sz w:val="24"/>
      <w:szCs w:val="20"/>
      <w:lang w:eastAsia="de-DE"/>
    </w:rPr>
  </w:style>
  <w:style w:type="paragraph" w:styleId="berschrift6">
    <w:name w:val="heading 6"/>
    <w:basedOn w:val="Standard"/>
    <w:next w:val="Standard"/>
    <w:link w:val="berschrift6Zchn"/>
    <w:qFormat/>
    <w:rsid w:val="00380CBA"/>
    <w:pPr>
      <w:keepNext/>
      <w:spacing w:after="0" w:line="240" w:lineRule="auto"/>
      <w:outlineLvl w:val="5"/>
    </w:pPr>
    <w:rPr>
      <w:rFonts w:ascii="Times New Roman" w:eastAsia="Times New Roman" w:hAnsi="Times New Roman" w:cs="Times New Roman"/>
      <w:sz w:val="24"/>
      <w:szCs w:val="20"/>
      <w:lang w:eastAsia="de-DE"/>
    </w:rPr>
  </w:style>
  <w:style w:type="paragraph" w:styleId="berschrift7">
    <w:name w:val="heading 7"/>
    <w:basedOn w:val="Standard"/>
    <w:next w:val="Standard"/>
    <w:link w:val="berschrift7Zchn"/>
    <w:qFormat/>
    <w:rsid w:val="00380CBA"/>
    <w:pPr>
      <w:keepNext/>
      <w:spacing w:after="0" w:line="360" w:lineRule="auto"/>
      <w:outlineLvl w:val="6"/>
    </w:pPr>
    <w:rPr>
      <w:rFonts w:ascii="Times New Roman" w:eastAsia="Times New Roman" w:hAnsi="Times New Roman" w:cs="Times New Roman"/>
      <w:i/>
      <w:sz w:val="24"/>
      <w:szCs w:val="20"/>
      <w:lang w:eastAsia="de-DE"/>
    </w:rPr>
  </w:style>
  <w:style w:type="paragraph" w:styleId="berschrift8">
    <w:name w:val="heading 8"/>
    <w:basedOn w:val="Standard"/>
    <w:next w:val="Standard"/>
    <w:link w:val="berschrift8Zchn"/>
    <w:qFormat/>
    <w:rsid w:val="00380CBA"/>
    <w:pPr>
      <w:keepNext/>
      <w:spacing w:after="0" w:line="240" w:lineRule="auto"/>
      <w:jc w:val="center"/>
      <w:outlineLvl w:val="7"/>
    </w:pPr>
    <w:rPr>
      <w:rFonts w:ascii="Times New Roman" w:eastAsia="Times New Roman" w:hAnsi="Times New Roman" w:cs="Times New Roman"/>
      <w:b/>
      <w:color w:val="000000"/>
      <w:sz w:val="24"/>
      <w:szCs w:val="20"/>
      <w:lang w:eastAsia="de-DE"/>
    </w:rPr>
  </w:style>
  <w:style w:type="paragraph" w:styleId="berschrift9">
    <w:name w:val="heading 9"/>
    <w:basedOn w:val="Standard"/>
    <w:next w:val="Standard"/>
    <w:link w:val="berschrift9Zchn"/>
    <w:qFormat/>
    <w:rsid w:val="00380CBA"/>
    <w:pPr>
      <w:keepNext/>
      <w:tabs>
        <w:tab w:val="left" w:pos="5954"/>
        <w:tab w:val="left" w:pos="6946"/>
        <w:tab w:val="left" w:pos="8505"/>
      </w:tabs>
      <w:spacing w:after="0" w:line="240" w:lineRule="auto"/>
      <w:outlineLvl w:val="8"/>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rsid w:val="00380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text">
    <w:name w:val="annotation text"/>
    <w:basedOn w:val="Standard"/>
    <w:link w:val="KommentartextZchn"/>
    <w:unhideWhenUsed/>
    <w:rsid w:val="00380CBA"/>
    <w:pPr>
      <w:spacing w:line="240" w:lineRule="auto"/>
    </w:pPr>
    <w:rPr>
      <w:sz w:val="20"/>
      <w:szCs w:val="20"/>
    </w:rPr>
  </w:style>
  <w:style w:type="character" w:customStyle="1" w:styleId="KommentartextZchn">
    <w:name w:val="Kommentartext Zchn"/>
    <w:basedOn w:val="Absatz-Standardschriftart"/>
    <w:link w:val="Kommentartext"/>
    <w:rsid w:val="00380CBA"/>
    <w:rPr>
      <w:sz w:val="20"/>
      <w:szCs w:val="20"/>
    </w:rPr>
  </w:style>
  <w:style w:type="character" w:styleId="Kommentarzeichen">
    <w:name w:val="annotation reference"/>
    <w:semiHidden/>
    <w:rsid w:val="00380CBA"/>
    <w:rPr>
      <w:sz w:val="16"/>
      <w:szCs w:val="16"/>
    </w:rPr>
  </w:style>
  <w:style w:type="table" w:customStyle="1" w:styleId="Tabellenraster3">
    <w:name w:val="Tabellenraster3"/>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380C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0CBA"/>
    <w:rPr>
      <w:rFonts w:ascii="Segoe UI" w:hAnsi="Segoe UI" w:cs="Segoe UI"/>
      <w:sz w:val="18"/>
      <w:szCs w:val="18"/>
    </w:rPr>
  </w:style>
  <w:style w:type="character" w:customStyle="1" w:styleId="berschrift1Zchn">
    <w:name w:val="Überschrift 1 Zchn"/>
    <w:basedOn w:val="Absatz-Standardschriftart"/>
    <w:link w:val="berschrift1"/>
    <w:rsid w:val="00380CBA"/>
    <w:rPr>
      <w:rFonts w:ascii="Arial" w:eastAsia="Times New Roman" w:hAnsi="Arial" w:cs="Times New Roman"/>
      <w:b/>
      <w:sz w:val="24"/>
      <w:szCs w:val="24"/>
      <w:lang w:eastAsia="de-DE"/>
    </w:rPr>
  </w:style>
  <w:style w:type="character" w:customStyle="1" w:styleId="berschrift2Zchn">
    <w:name w:val="Überschrift 2 Zchn"/>
    <w:basedOn w:val="Absatz-Standardschriftart"/>
    <w:link w:val="berschrift2"/>
    <w:rsid w:val="00380CBA"/>
    <w:rPr>
      <w:rFonts w:ascii="Times New Roman" w:eastAsia="Times New Roman" w:hAnsi="Times New Roman" w:cs="Times New Roman"/>
      <w:b/>
      <w:sz w:val="24"/>
      <w:szCs w:val="20"/>
      <w:lang w:eastAsia="de-DE"/>
    </w:rPr>
  </w:style>
  <w:style w:type="character" w:customStyle="1" w:styleId="berschrift3Zchn">
    <w:name w:val="Überschrift 3 Zchn"/>
    <w:basedOn w:val="Absatz-Standardschriftart"/>
    <w:link w:val="berschrift3"/>
    <w:rsid w:val="00380CBA"/>
    <w:rPr>
      <w:rFonts w:ascii="Times New Roman" w:eastAsia="Times New Roman" w:hAnsi="Times New Roman" w:cs="Times New Roman"/>
      <w:b/>
      <w:i/>
      <w:color w:val="0000FF"/>
      <w:sz w:val="24"/>
      <w:szCs w:val="20"/>
      <w:lang w:eastAsia="de-DE"/>
    </w:rPr>
  </w:style>
  <w:style w:type="character" w:customStyle="1" w:styleId="berschrift4Zchn">
    <w:name w:val="Überschrift 4 Zchn"/>
    <w:basedOn w:val="Absatz-Standardschriftart"/>
    <w:link w:val="berschrift4"/>
    <w:rsid w:val="00380CBA"/>
    <w:rPr>
      <w:rFonts w:ascii="Times New Roman" w:eastAsia="Times New Roman" w:hAnsi="Times New Roman" w:cs="Times New Roman"/>
      <w:sz w:val="24"/>
      <w:szCs w:val="20"/>
      <w:lang w:eastAsia="de-DE"/>
    </w:rPr>
  </w:style>
  <w:style w:type="character" w:customStyle="1" w:styleId="berschrift5Zchn">
    <w:name w:val="Überschrift 5 Zchn"/>
    <w:basedOn w:val="Absatz-Standardschriftart"/>
    <w:link w:val="berschrift5"/>
    <w:rsid w:val="00380CBA"/>
    <w:rPr>
      <w:rFonts w:ascii="Times New Roman" w:eastAsia="Times New Roman" w:hAnsi="Times New Roman" w:cs="Times New Roman"/>
      <w:sz w:val="24"/>
      <w:szCs w:val="20"/>
      <w:lang w:eastAsia="de-DE"/>
    </w:rPr>
  </w:style>
  <w:style w:type="character" w:customStyle="1" w:styleId="berschrift6Zchn">
    <w:name w:val="Überschrift 6 Zchn"/>
    <w:basedOn w:val="Absatz-Standardschriftart"/>
    <w:link w:val="berschrift6"/>
    <w:rsid w:val="00380CBA"/>
    <w:rPr>
      <w:rFonts w:ascii="Times New Roman" w:eastAsia="Times New Roman" w:hAnsi="Times New Roman" w:cs="Times New Roman"/>
      <w:sz w:val="24"/>
      <w:szCs w:val="20"/>
      <w:lang w:eastAsia="de-DE"/>
    </w:rPr>
  </w:style>
  <w:style w:type="character" w:customStyle="1" w:styleId="berschrift7Zchn">
    <w:name w:val="Überschrift 7 Zchn"/>
    <w:basedOn w:val="Absatz-Standardschriftart"/>
    <w:link w:val="berschrift7"/>
    <w:rsid w:val="00380CBA"/>
    <w:rPr>
      <w:rFonts w:ascii="Times New Roman" w:eastAsia="Times New Roman" w:hAnsi="Times New Roman" w:cs="Times New Roman"/>
      <w:i/>
      <w:sz w:val="24"/>
      <w:szCs w:val="20"/>
      <w:lang w:eastAsia="de-DE"/>
    </w:rPr>
  </w:style>
  <w:style w:type="character" w:customStyle="1" w:styleId="berschrift8Zchn">
    <w:name w:val="Überschrift 8 Zchn"/>
    <w:basedOn w:val="Absatz-Standardschriftart"/>
    <w:link w:val="berschrift8"/>
    <w:rsid w:val="00380CBA"/>
    <w:rPr>
      <w:rFonts w:ascii="Times New Roman" w:eastAsia="Times New Roman" w:hAnsi="Times New Roman" w:cs="Times New Roman"/>
      <w:b/>
      <w:color w:val="000000"/>
      <w:sz w:val="24"/>
      <w:szCs w:val="20"/>
      <w:lang w:eastAsia="de-DE"/>
    </w:rPr>
  </w:style>
  <w:style w:type="character" w:customStyle="1" w:styleId="berschrift9Zchn">
    <w:name w:val="Überschrift 9 Zchn"/>
    <w:basedOn w:val="Absatz-Standardschriftart"/>
    <w:link w:val="berschrift9"/>
    <w:rsid w:val="00380CBA"/>
    <w:rPr>
      <w:rFonts w:ascii="Times New Roman" w:eastAsia="Times New Roman" w:hAnsi="Times New Roman" w:cs="Times New Roman"/>
      <w:sz w:val="24"/>
      <w:szCs w:val="20"/>
      <w:lang w:eastAsia="de-DE"/>
    </w:rPr>
  </w:style>
  <w:style w:type="numbering" w:customStyle="1" w:styleId="KeineListe1">
    <w:name w:val="Keine Liste1"/>
    <w:next w:val="KeineListe"/>
    <w:uiPriority w:val="99"/>
    <w:semiHidden/>
    <w:unhideWhenUsed/>
    <w:rsid w:val="00380CBA"/>
  </w:style>
  <w:style w:type="character" w:customStyle="1" w:styleId="Heading1Char">
    <w:name w:val="Heading 1 Char"/>
    <w:basedOn w:val="Absatz-Standardschriftart"/>
    <w:uiPriority w:val="9"/>
    <w:rsid w:val="00380CBA"/>
    <w:rPr>
      <w:rFonts w:ascii="Arial" w:eastAsia="Arial" w:hAnsi="Arial" w:cs="Arial"/>
      <w:sz w:val="40"/>
      <w:szCs w:val="40"/>
    </w:rPr>
  </w:style>
  <w:style w:type="character" w:customStyle="1" w:styleId="Heading2Char">
    <w:name w:val="Heading 2 Char"/>
    <w:basedOn w:val="Absatz-Standardschriftart"/>
    <w:uiPriority w:val="9"/>
    <w:rsid w:val="00380CBA"/>
    <w:rPr>
      <w:rFonts w:ascii="Arial" w:eastAsia="Arial" w:hAnsi="Arial" w:cs="Arial"/>
      <w:sz w:val="34"/>
    </w:rPr>
  </w:style>
  <w:style w:type="character" w:customStyle="1" w:styleId="Heading3Char">
    <w:name w:val="Heading 3 Char"/>
    <w:basedOn w:val="Absatz-Standardschriftart"/>
    <w:uiPriority w:val="9"/>
    <w:rsid w:val="00380CBA"/>
    <w:rPr>
      <w:rFonts w:ascii="Arial" w:eastAsia="Arial" w:hAnsi="Arial" w:cs="Arial"/>
      <w:sz w:val="30"/>
      <w:szCs w:val="30"/>
    </w:rPr>
  </w:style>
  <w:style w:type="character" w:customStyle="1" w:styleId="Heading4Char">
    <w:name w:val="Heading 4 Char"/>
    <w:basedOn w:val="Absatz-Standardschriftart"/>
    <w:uiPriority w:val="9"/>
    <w:rsid w:val="00380CBA"/>
    <w:rPr>
      <w:rFonts w:ascii="Arial" w:eastAsia="Arial" w:hAnsi="Arial" w:cs="Arial"/>
      <w:b/>
      <w:bCs/>
      <w:sz w:val="26"/>
      <w:szCs w:val="26"/>
    </w:rPr>
  </w:style>
  <w:style w:type="character" w:customStyle="1" w:styleId="Heading5Char">
    <w:name w:val="Heading 5 Char"/>
    <w:basedOn w:val="Absatz-Standardschriftart"/>
    <w:uiPriority w:val="9"/>
    <w:rsid w:val="00380CBA"/>
    <w:rPr>
      <w:rFonts w:ascii="Arial" w:eastAsia="Arial" w:hAnsi="Arial" w:cs="Arial"/>
      <w:b/>
      <w:bCs/>
      <w:sz w:val="24"/>
      <w:szCs w:val="24"/>
    </w:rPr>
  </w:style>
  <w:style w:type="character" w:customStyle="1" w:styleId="Heading6Char">
    <w:name w:val="Heading 6 Char"/>
    <w:basedOn w:val="Absatz-Standardschriftart"/>
    <w:uiPriority w:val="9"/>
    <w:rsid w:val="00380CBA"/>
    <w:rPr>
      <w:rFonts w:ascii="Arial" w:eastAsia="Arial" w:hAnsi="Arial" w:cs="Arial"/>
      <w:b/>
      <w:bCs/>
      <w:sz w:val="22"/>
      <w:szCs w:val="22"/>
    </w:rPr>
  </w:style>
  <w:style w:type="character" w:customStyle="1" w:styleId="Heading7Char">
    <w:name w:val="Heading 7 Char"/>
    <w:basedOn w:val="Absatz-Standardschriftart"/>
    <w:uiPriority w:val="9"/>
    <w:rsid w:val="00380CBA"/>
    <w:rPr>
      <w:rFonts w:ascii="Arial" w:eastAsia="Arial" w:hAnsi="Arial" w:cs="Arial"/>
      <w:b/>
      <w:bCs/>
      <w:i/>
      <w:iCs/>
      <w:sz w:val="22"/>
      <w:szCs w:val="22"/>
    </w:rPr>
  </w:style>
  <w:style w:type="character" w:customStyle="1" w:styleId="Heading8Char">
    <w:name w:val="Heading 8 Char"/>
    <w:basedOn w:val="Absatz-Standardschriftart"/>
    <w:uiPriority w:val="9"/>
    <w:rsid w:val="00380CBA"/>
    <w:rPr>
      <w:rFonts w:ascii="Arial" w:eastAsia="Arial" w:hAnsi="Arial" w:cs="Arial"/>
      <w:i/>
      <w:iCs/>
      <w:sz w:val="22"/>
      <w:szCs w:val="22"/>
    </w:rPr>
  </w:style>
  <w:style w:type="character" w:customStyle="1" w:styleId="Heading9Char">
    <w:name w:val="Heading 9 Char"/>
    <w:basedOn w:val="Absatz-Standardschriftart"/>
    <w:uiPriority w:val="9"/>
    <w:rsid w:val="00380CBA"/>
    <w:rPr>
      <w:rFonts w:ascii="Arial" w:eastAsia="Arial" w:hAnsi="Arial" w:cs="Arial"/>
      <w:i/>
      <w:iCs/>
      <w:sz w:val="21"/>
      <w:szCs w:val="21"/>
    </w:rPr>
  </w:style>
  <w:style w:type="character" w:customStyle="1" w:styleId="TitleChar">
    <w:name w:val="Title Char"/>
    <w:basedOn w:val="Absatz-Standardschriftart"/>
    <w:uiPriority w:val="10"/>
    <w:rsid w:val="00380CBA"/>
    <w:rPr>
      <w:sz w:val="48"/>
      <w:szCs w:val="48"/>
    </w:rPr>
  </w:style>
  <w:style w:type="character" w:customStyle="1" w:styleId="SubtitleChar">
    <w:name w:val="Subtitle Char"/>
    <w:basedOn w:val="Absatz-Standardschriftart"/>
    <w:uiPriority w:val="11"/>
    <w:rsid w:val="00380CBA"/>
    <w:rPr>
      <w:sz w:val="24"/>
      <w:szCs w:val="24"/>
    </w:rPr>
  </w:style>
  <w:style w:type="character" w:customStyle="1" w:styleId="QuoteChar">
    <w:name w:val="Quote Char"/>
    <w:uiPriority w:val="29"/>
    <w:rsid w:val="00380CBA"/>
    <w:rPr>
      <w:i/>
    </w:rPr>
  </w:style>
  <w:style w:type="character" w:customStyle="1" w:styleId="IntenseQuoteChar">
    <w:name w:val="Intense Quote Char"/>
    <w:uiPriority w:val="30"/>
    <w:rsid w:val="00380CBA"/>
    <w:rPr>
      <w:i/>
    </w:rPr>
  </w:style>
  <w:style w:type="character" w:customStyle="1" w:styleId="HeaderChar">
    <w:name w:val="Header Char"/>
    <w:basedOn w:val="Absatz-Standardschriftart"/>
    <w:uiPriority w:val="99"/>
    <w:rsid w:val="00380CBA"/>
  </w:style>
  <w:style w:type="character" w:customStyle="1" w:styleId="FootnoteTextChar">
    <w:name w:val="Footnote Text Char"/>
    <w:uiPriority w:val="99"/>
    <w:rsid w:val="00380CBA"/>
    <w:rPr>
      <w:sz w:val="18"/>
    </w:rPr>
  </w:style>
  <w:style w:type="character" w:customStyle="1" w:styleId="EndnoteTextChar">
    <w:name w:val="Endnote Text Char"/>
    <w:uiPriority w:val="99"/>
    <w:rsid w:val="00380CBA"/>
    <w:rPr>
      <w:sz w:val="20"/>
    </w:rPr>
  </w:style>
  <w:style w:type="paragraph" w:styleId="KeinLeerraum">
    <w:name w:val="No Spacing"/>
    <w:uiPriority w:val="1"/>
    <w:qFormat/>
    <w:rsid w:val="00380CBA"/>
    <w:pPr>
      <w:spacing w:after="0" w:line="240" w:lineRule="auto"/>
    </w:pPr>
    <w:rPr>
      <w:rFonts w:ascii="Times New Roman" w:eastAsia="Times New Roman" w:hAnsi="Times New Roman" w:cs="Times New Roman"/>
      <w:sz w:val="20"/>
      <w:szCs w:val="20"/>
      <w:lang w:eastAsia="zh-CN" w:bidi="th-TH"/>
    </w:rPr>
  </w:style>
  <w:style w:type="paragraph" w:styleId="Titel">
    <w:name w:val="Title"/>
    <w:basedOn w:val="Standard"/>
    <w:next w:val="Standard"/>
    <w:link w:val="TitelZchn"/>
    <w:uiPriority w:val="10"/>
    <w:qFormat/>
    <w:rsid w:val="00380CBA"/>
    <w:pPr>
      <w:spacing w:before="300" w:after="200" w:line="240" w:lineRule="auto"/>
      <w:contextualSpacing/>
    </w:pPr>
    <w:rPr>
      <w:rFonts w:ascii="Times New Roman" w:eastAsia="Times New Roman" w:hAnsi="Times New Roman" w:cs="Times New Roman"/>
      <w:sz w:val="48"/>
      <w:szCs w:val="48"/>
      <w:lang w:eastAsia="de-DE"/>
    </w:rPr>
  </w:style>
  <w:style w:type="character" w:customStyle="1" w:styleId="TitelZchn">
    <w:name w:val="Titel Zchn"/>
    <w:basedOn w:val="Absatz-Standardschriftart"/>
    <w:link w:val="Titel"/>
    <w:uiPriority w:val="10"/>
    <w:rsid w:val="00380CBA"/>
    <w:rPr>
      <w:rFonts w:ascii="Times New Roman" w:eastAsia="Times New Roman" w:hAnsi="Times New Roman" w:cs="Times New Roman"/>
      <w:sz w:val="48"/>
      <w:szCs w:val="48"/>
      <w:lang w:eastAsia="de-DE"/>
    </w:rPr>
  </w:style>
  <w:style w:type="paragraph" w:styleId="Untertitel">
    <w:name w:val="Subtitle"/>
    <w:basedOn w:val="Standard"/>
    <w:next w:val="Standard"/>
    <w:link w:val="UntertitelZchn"/>
    <w:uiPriority w:val="11"/>
    <w:qFormat/>
    <w:rsid w:val="00380CBA"/>
    <w:pPr>
      <w:spacing w:before="200" w:after="200" w:line="240" w:lineRule="auto"/>
    </w:pPr>
    <w:rPr>
      <w:rFonts w:ascii="Times New Roman" w:eastAsia="Times New Roman" w:hAnsi="Times New Roman" w:cs="Times New Roman"/>
      <w:sz w:val="24"/>
      <w:szCs w:val="24"/>
      <w:lang w:eastAsia="de-DE"/>
    </w:rPr>
  </w:style>
  <w:style w:type="character" w:customStyle="1" w:styleId="UntertitelZchn">
    <w:name w:val="Untertitel Zchn"/>
    <w:basedOn w:val="Absatz-Standardschriftart"/>
    <w:link w:val="Untertitel"/>
    <w:uiPriority w:val="11"/>
    <w:rsid w:val="00380CBA"/>
    <w:rPr>
      <w:rFonts w:ascii="Times New Roman" w:eastAsia="Times New Roman" w:hAnsi="Times New Roman" w:cs="Times New Roman"/>
      <w:sz w:val="24"/>
      <w:szCs w:val="24"/>
      <w:lang w:eastAsia="de-DE"/>
    </w:rPr>
  </w:style>
  <w:style w:type="paragraph" w:styleId="Zitat">
    <w:name w:val="Quote"/>
    <w:basedOn w:val="Standard"/>
    <w:next w:val="Standard"/>
    <w:link w:val="ZitatZchn"/>
    <w:uiPriority w:val="29"/>
    <w:qFormat/>
    <w:rsid w:val="00380CBA"/>
    <w:pPr>
      <w:spacing w:after="0" w:line="240" w:lineRule="auto"/>
      <w:ind w:left="720" w:right="720"/>
    </w:pPr>
    <w:rPr>
      <w:rFonts w:ascii="Times New Roman" w:eastAsia="Times New Roman" w:hAnsi="Times New Roman" w:cs="Times New Roman"/>
      <w:i/>
      <w:sz w:val="20"/>
      <w:szCs w:val="20"/>
      <w:lang w:eastAsia="de-DE"/>
    </w:rPr>
  </w:style>
  <w:style w:type="character" w:customStyle="1" w:styleId="ZitatZchn">
    <w:name w:val="Zitat Zchn"/>
    <w:basedOn w:val="Absatz-Standardschriftart"/>
    <w:link w:val="Zitat"/>
    <w:uiPriority w:val="29"/>
    <w:rsid w:val="00380CBA"/>
    <w:rPr>
      <w:rFonts w:ascii="Times New Roman" w:eastAsia="Times New Roman" w:hAnsi="Times New Roman" w:cs="Times New Roman"/>
      <w:i/>
      <w:sz w:val="20"/>
      <w:szCs w:val="20"/>
      <w:lang w:eastAsia="de-DE"/>
    </w:rPr>
  </w:style>
  <w:style w:type="paragraph" w:styleId="IntensivesZitat">
    <w:name w:val="Intense Quote"/>
    <w:basedOn w:val="Standard"/>
    <w:next w:val="Standard"/>
    <w:link w:val="IntensivesZitatZchn"/>
    <w:uiPriority w:val="30"/>
    <w:qFormat/>
    <w:rsid w:val="00380CBA"/>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lang w:eastAsia="de-DE"/>
    </w:rPr>
  </w:style>
  <w:style w:type="character" w:customStyle="1" w:styleId="IntensivesZitatZchn">
    <w:name w:val="Intensives Zitat Zchn"/>
    <w:basedOn w:val="Absatz-Standardschriftart"/>
    <w:link w:val="IntensivesZitat"/>
    <w:uiPriority w:val="30"/>
    <w:rsid w:val="00380CBA"/>
    <w:rPr>
      <w:rFonts w:ascii="Times New Roman" w:eastAsia="Times New Roman" w:hAnsi="Times New Roman" w:cs="Times New Roman"/>
      <w:i/>
      <w:sz w:val="20"/>
      <w:szCs w:val="20"/>
      <w:shd w:val="clear" w:color="auto" w:fill="F2F2F2"/>
      <w:lang w:eastAsia="de-DE"/>
    </w:rPr>
  </w:style>
  <w:style w:type="character" w:customStyle="1" w:styleId="KopfzeileZchn">
    <w:name w:val="Kopfzeile Zchn"/>
    <w:basedOn w:val="Absatz-Standardschriftart"/>
    <w:link w:val="Kopfzeile"/>
    <w:uiPriority w:val="99"/>
    <w:rsid w:val="00380CBA"/>
  </w:style>
  <w:style w:type="character" w:customStyle="1" w:styleId="FooterChar">
    <w:name w:val="Footer Char"/>
    <w:basedOn w:val="Absatz-Standardschriftart"/>
    <w:uiPriority w:val="99"/>
    <w:rsid w:val="00380CBA"/>
  </w:style>
  <w:style w:type="paragraph" w:customStyle="1" w:styleId="Beschriftung1">
    <w:name w:val="Beschriftung1"/>
    <w:basedOn w:val="Standard"/>
    <w:next w:val="Standard"/>
    <w:uiPriority w:val="35"/>
    <w:semiHidden/>
    <w:unhideWhenUsed/>
    <w:qFormat/>
    <w:rsid w:val="00380CBA"/>
    <w:pPr>
      <w:spacing w:after="0" w:line="276" w:lineRule="auto"/>
    </w:pPr>
    <w:rPr>
      <w:rFonts w:ascii="Times New Roman" w:eastAsia="Times New Roman" w:hAnsi="Times New Roman" w:cs="Times New Roman"/>
      <w:b/>
      <w:bCs/>
      <w:color w:val="4F81BD"/>
      <w:sz w:val="18"/>
      <w:szCs w:val="18"/>
      <w:lang w:eastAsia="de-DE"/>
    </w:rPr>
  </w:style>
  <w:style w:type="character" w:customStyle="1" w:styleId="CaptionChar">
    <w:name w:val="Caption Char"/>
    <w:uiPriority w:val="99"/>
    <w:rsid w:val="00380CBA"/>
  </w:style>
  <w:style w:type="table" w:customStyle="1" w:styleId="TableGridLight">
    <w:name w:val="Table Grid Light"/>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EinfacheTabelle11">
    <w:name w:val="Einfache Tabelle 11"/>
    <w:basedOn w:val="NormaleTabelle"/>
    <w:next w:val="EinfacheTabelle1"/>
    <w:uiPriority w:val="59"/>
    <w:rsid w:val="00380CBA"/>
    <w:pPr>
      <w:spacing w:after="0" w:line="240" w:lineRule="auto"/>
    </w:pPr>
    <w:rPr>
      <w:rFonts w:ascii="Times New Roman" w:eastAsia="Times New Roman" w:hAnsi="Times New Roman" w:cs="Times New Roman"/>
      <w:sz w:val="20"/>
      <w:szCs w:val="20"/>
      <w:lang w:eastAsia="zh-CN" w:bidi="th-TH"/>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EinfacheTabelle21">
    <w:name w:val="Einfache Tabelle 21"/>
    <w:basedOn w:val="NormaleTabelle"/>
    <w:next w:val="EinfacheTabelle2"/>
    <w:uiPriority w:val="59"/>
    <w:rsid w:val="00380CBA"/>
    <w:pPr>
      <w:spacing w:after="0" w:line="240" w:lineRule="auto"/>
    </w:pPr>
    <w:rPr>
      <w:rFonts w:ascii="Times New Roman" w:eastAsia="Times New Roman" w:hAnsi="Times New Roman" w:cs="Times New Roman"/>
      <w:sz w:val="20"/>
      <w:szCs w:val="20"/>
      <w:lang w:eastAsia="zh-CN" w:bidi="th-TH"/>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EinfacheTabelle31">
    <w:name w:val="Einfache Tabelle 31"/>
    <w:basedOn w:val="NormaleTabelle"/>
    <w:next w:val="EinfacheTabelle3"/>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EinfacheTabelle41">
    <w:name w:val="Einfache Tabelle 41"/>
    <w:basedOn w:val="NormaleTabelle"/>
    <w:next w:val="EinfacheTabelle4"/>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EinfacheTabelle51">
    <w:name w:val="Einfache Tabelle 51"/>
    <w:basedOn w:val="NormaleTabelle"/>
    <w:next w:val="EinfacheTabelle5"/>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Gitternetztabelle1hell1">
    <w:name w:val="Gitternetztabelle 1 hell1"/>
    <w:basedOn w:val="NormaleTabelle"/>
    <w:next w:val="Gitternetztabelle1hel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itternetztabelle21">
    <w:name w:val="Gitternetztabelle 21"/>
    <w:basedOn w:val="NormaleTabelle"/>
    <w:next w:val="Gitternetztabelle2"/>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itternetztabelle31">
    <w:name w:val="Gitternetztabelle 31"/>
    <w:basedOn w:val="NormaleTabelle"/>
    <w:next w:val="Gitternetztabelle3"/>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itternetztabelle41">
    <w:name w:val="Gitternetztabelle 41"/>
    <w:basedOn w:val="NormaleTabelle"/>
    <w:next w:val="Gitternetztabelle4"/>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basedOn w:val="NormaleTabelle"/>
    <w:uiPriority w:val="5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Gitternetztabelle5dunkel1">
    <w:name w:val="Gitternetztabelle 5 dunkel1"/>
    <w:basedOn w:val="NormaleTabelle"/>
    <w:next w:val="Gitternetztabelle5dunke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Gitternetztabelle6farbig1">
    <w:name w:val="Gitternetztabelle 6 farbig1"/>
    <w:basedOn w:val="NormaleTabelle"/>
    <w:next w:val="Gitternetztabelle6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Gitternetztabelle7farbig1">
    <w:name w:val="Gitternetztabelle 7 farbig1"/>
    <w:basedOn w:val="NormaleTabelle"/>
    <w:next w:val="Gitternetztabelle7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auto"/>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auto"/>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auto"/>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auto"/>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Listentabelle1hell1">
    <w:name w:val="Listentabelle 1 hell1"/>
    <w:basedOn w:val="NormaleTabelle"/>
    <w:next w:val="Listentabelle1hel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Listentabelle21">
    <w:name w:val="Listentabelle 21"/>
    <w:basedOn w:val="NormaleTabelle"/>
    <w:next w:val="Listentabelle2"/>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entabelle31">
    <w:name w:val="Listentabelle 31"/>
    <w:basedOn w:val="NormaleTabelle"/>
    <w:next w:val="Listentabelle3"/>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entabelle41">
    <w:name w:val="Listentabelle 41"/>
    <w:basedOn w:val="NormaleTabelle"/>
    <w:next w:val="Listentabelle4"/>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Listentabelle5dunkel1">
    <w:name w:val="Listentabelle 5 dunkel1"/>
    <w:basedOn w:val="NormaleTabelle"/>
    <w:next w:val="Listentabelle5dunkel"/>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auto"/>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auto"/>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auto"/>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auto"/>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auto"/>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auto"/>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Listentabelle6farbig1">
    <w:name w:val="Listentabelle 6 farbig1"/>
    <w:basedOn w:val="NormaleTabelle"/>
    <w:next w:val="Listentabelle6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stentabelle7farbig1">
    <w:name w:val="Listentabelle 7 farbig1"/>
    <w:basedOn w:val="NormaleTabelle"/>
    <w:next w:val="Listentabelle7farbig"/>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auto"/>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auto"/>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auto"/>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auto"/>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auto"/>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auto"/>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auto"/>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auto"/>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basedOn w:val="NormaleTabelle"/>
    <w:uiPriority w:val="99"/>
    <w:rsid w:val="00380CBA"/>
    <w:pPr>
      <w:spacing w:after="0" w:line="240" w:lineRule="auto"/>
    </w:pPr>
    <w:rPr>
      <w:rFonts w:ascii="Times New Roman" w:eastAsia="Times New Roman" w:hAnsi="Times New Roman" w:cs="Times New Roman"/>
      <w:color w:val="404040"/>
      <w:sz w:val="20"/>
      <w:szCs w:val="20"/>
      <w:lang w:eastAsia="de-D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rsid w:val="00380CBA"/>
    <w:pPr>
      <w:spacing w:after="0" w:line="240" w:lineRule="auto"/>
    </w:pPr>
    <w:rPr>
      <w:rFonts w:ascii="Times New Roman" w:eastAsia="Times New Roman" w:hAnsi="Times New Roman" w:cs="Times New Roman"/>
      <w:sz w:val="20"/>
      <w:szCs w:val="20"/>
      <w:lang w:eastAsia="zh-CN" w:bidi="th-TH"/>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unotentextZchn">
    <w:name w:val="Fußnotentext Zchn"/>
    <w:link w:val="Funotentext"/>
    <w:uiPriority w:val="99"/>
    <w:semiHidden/>
    <w:rsid w:val="00380CBA"/>
    <w:rPr>
      <w:sz w:val="18"/>
    </w:rPr>
  </w:style>
  <w:style w:type="paragraph" w:styleId="Endnotentext">
    <w:name w:val="endnote text"/>
    <w:basedOn w:val="Standard"/>
    <w:link w:val="EndnotentextZchn"/>
    <w:uiPriority w:val="99"/>
    <w:semiHidden/>
    <w:unhideWhenUsed/>
    <w:rsid w:val="00380CBA"/>
    <w:pPr>
      <w:spacing w:after="0" w:line="240" w:lineRule="auto"/>
    </w:pPr>
    <w:rPr>
      <w:rFonts w:ascii="Times New Roman" w:eastAsia="Times New Roman" w:hAnsi="Times New Roman" w:cs="Times New Roman"/>
      <w:sz w:val="20"/>
      <w:szCs w:val="20"/>
      <w:lang w:eastAsia="de-DE"/>
    </w:rPr>
  </w:style>
  <w:style w:type="character" w:customStyle="1" w:styleId="EndnotentextZchn">
    <w:name w:val="Endnotentext Zchn"/>
    <w:basedOn w:val="Absatz-Standardschriftart"/>
    <w:link w:val="Endnotentext"/>
    <w:uiPriority w:val="99"/>
    <w:semiHidden/>
    <w:rsid w:val="00380CBA"/>
    <w:rPr>
      <w:rFonts w:ascii="Times New Roman" w:eastAsia="Times New Roman" w:hAnsi="Times New Roman" w:cs="Times New Roman"/>
      <w:sz w:val="20"/>
      <w:szCs w:val="20"/>
      <w:lang w:eastAsia="de-DE"/>
    </w:rPr>
  </w:style>
  <w:style w:type="character" w:styleId="Endnotenzeichen">
    <w:name w:val="endnote reference"/>
    <w:basedOn w:val="Absatz-Standardschriftart"/>
    <w:uiPriority w:val="99"/>
    <w:semiHidden/>
    <w:unhideWhenUsed/>
    <w:rsid w:val="00380CBA"/>
    <w:rPr>
      <w:vertAlign w:val="superscript"/>
    </w:rPr>
  </w:style>
  <w:style w:type="paragraph" w:styleId="Inhaltsverzeichnisberschrift">
    <w:name w:val="TOC Heading"/>
    <w:uiPriority w:val="39"/>
    <w:unhideWhenUsed/>
    <w:qFormat/>
    <w:rsid w:val="00380CBA"/>
    <w:pPr>
      <w:spacing w:after="0" w:line="240" w:lineRule="auto"/>
    </w:pPr>
    <w:rPr>
      <w:rFonts w:ascii="Times New Roman" w:eastAsia="Times New Roman" w:hAnsi="Times New Roman" w:cs="Times New Roman"/>
      <w:sz w:val="20"/>
      <w:szCs w:val="20"/>
      <w:lang w:eastAsia="zh-CN" w:bidi="th-TH"/>
    </w:rPr>
  </w:style>
  <w:style w:type="paragraph" w:styleId="Abbildungsverzeichnis">
    <w:name w:val="table of figures"/>
    <w:basedOn w:val="Standard"/>
    <w:next w:val="Standard"/>
    <w:uiPriority w:val="99"/>
    <w:unhideWhenUsed/>
    <w:rsid w:val="00380CBA"/>
    <w:pPr>
      <w:spacing w:after="0" w:line="240" w:lineRule="auto"/>
    </w:pPr>
    <w:rPr>
      <w:rFonts w:ascii="Times New Roman" w:eastAsia="Times New Roman" w:hAnsi="Times New Roman" w:cs="Times New Roman"/>
      <w:sz w:val="20"/>
      <w:szCs w:val="20"/>
      <w:lang w:eastAsia="de-DE"/>
    </w:rPr>
  </w:style>
  <w:style w:type="paragraph" w:styleId="Funotentext">
    <w:name w:val="footnote text"/>
    <w:basedOn w:val="Standard"/>
    <w:link w:val="FunotentextZchn"/>
    <w:uiPriority w:val="99"/>
    <w:semiHidden/>
    <w:rsid w:val="00380CBA"/>
    <w:pPr>
      <w:spacing w:after="0" w:line="240" w:lineRule="auto"/>
    </w:pPr>
    <w:rPr>
      <w:sz w:val="18"/>
    </w:rPr>
  </w:style>
  <w:style w:type="character" w:customStyle="1" w:styleId="FunotentextZchn1">
    <w:name w:val="Fußnotentext Zchn1"/>
    <w:basedOn w:val="Absatz-Standardschriftart"/>
    <w:uiPriority w:val="99"/>
    <w:semiHidden/>
    <w:rsid w:val="00380CBA"/>
    <w:rPr>
      <w:sz w:val="20"/>
      <w:szCs w:val="20"/>
    </w:rPr>
  </w:style>
  <w:style w:type="character" w:styleId="Funotenzeichen">
    <w:name w:val="footnote reference"/>
    <w:semiHidden/>
    <w:rsid w:val="00380CBA"/>
    <w:rPr>
      <w:vertAlign w:val="superscript"/>
    </w:rPr>
  </w:style>
  <w:style w:type="paragraph" w:styleId="NurText">
    <w:name w:val="Plain Text"/>
    <w:basedOn w:val="Standard"/>
    <w:link w:val="NurTextZchn"/>
    <w:rsid w:val="00380CBA"/>
    <w:pPr>
      <w:spacing w:after="0" w:line="240" w:lineRule="auto"/>
    </w:pPr>
    <w:rPr>
      <w:rFonts w:ascii="Courier New" w:eastAsia="Times New Roman" w:hAnsi="Courier New" w:cs="Times New Roman"/>
      <w:sz w:val="20"/>
      <w:szCs w:val="20"/>
      <w:lang w:val="fr-FR" w:eastAsia="de-DE"/>
    </w:rPr>
  </w:style>
  <w:style w:type="character" w:customStyle="1" w:styleId="NurTextZchn">
    <w:name w:val="Nur Text Zchn"/>
    <w:basedOn w:val="Absatz-Standardschriftart"/>
    <w:link w:val="NurText"/>
    <w:rsid w:val="00380CBA"/>
    <w:rPr>
      <w:rFonts w:ascii="Courier New" w:eastAsia="Times New Roman" w:hAnsi="Courier New" w:cs="Times New Roman"/>
      <w:sz w:val="20"/>
      <w:szCs w:val="20"/>
      <w:lang w:val="fr-FR" w:eastAsia="de-DE"/>
    </w:rPr>
  </w:style>
  <w:style w:type="paragraph" w:customStyle="1" w:styleId="PlainText1">
    <w:name w:val="Plain Text1"/>
    <w:basedOn w:val="Standard"/>
    <w:rsid w:val="00380CBA"/>
    <w:pPr>
      <w:spacing w:after="0" w:line="240" w:lineRule="auto"/>
    </w:pPr>
    <w:rPr>
      <w:rFonts w:ascii="Courier New" w:eastAsia="Times New Roman" w:hAnsi="Courier New" w:cs="Times New Roman"/>
      <w:sz w:val="20"/>
      <w:szCs w:val="20"/>
      <w:lang w:val="fr-FR" w:eastAsia="de-DE"/>
    </w:rPr>
  </w:style>
  <w:style w:type="paragraph" w:styleId="Kopfzeile">
    <w:name w:val="header"/>
    <w:basedOn w:val="Standard"/>
    <w:link w:val="KopfzeileZchn"/>
    <w:uiPriority w:val="99"/>
    <w:rsid w:val="00380CBA"/>
    <w:pPr>
      <w:tabs>
        <w:tab w:val="center" w:pos="4536"/>
        <w:tab w:val="right" w:pos="9072"/>
      </w:tabs>
      <w:spacing w:after="0" w:line="320" w:lineRule="atLeast"/>
      <w:jc w:val="both"/>
    </w:pPr>
  </w:style>
  <w:style w:type="character" w:customStyle="1" w:styleId="KopfzeileZchn1">
    <w:name w:val="Kopfzeile Zchn1"/>
    <w:basedOn w:val="Absatz-Standardschriftart"/>
    <w:uiPriority w:val="99"/>
    <w:semiHidden/>
    <w:rsid w:val="00380CBA"/>
  </w:style>
  <w:style w:type="paragraph" w:styleId="Textkrper-Zeileneinzug">
    <w:name w:val="Body Text Indent"/>
    <w:basedOn w:val="Standard"/>
    <w:link w:val="Textkrper-ZeileneinzugZchn"/>
    <w:rsid w:val="00380CBA"/>
    <w:pPr>
      <w:spacing w:after="0" w:line="240" w:lineRule="auto"/>
      <w:ind w:left="284"/>
      <w:jc w:val="both"/>
    </w:pPr>
    <w:rPr>
      <w:rFonts w:ascii="Times New Roman" w:eastAsia="Times New Roman" w:hAnsi="Times New Roman" w:cs="Times New Roman"/>
      <w:sz w:val="24"/>
      <w:szCs w:val="20"/>
      <w:lang w:eastAsia="de-DE"/>
    </w:rPr>
  </w:style>
  <w:style w:type="character" w:customStyle="1" w:styleId="Textkrper-ZeileneinzugZchn">
    <w:name w:val="Textkörper-Zeileneinzug Zchn"/>
    <w:basedOn w:val="Absatz-Standardschriftart"/>
    <w:link w:val="Textkrper-Zeileneinzug"/>
    <w:rsid w:val="00380CBA"/>
    <w:rPr>
      <w:rFonts w:ascii="Times New Roman" w:eastAsia="Times New Roman" w:hAnsi="Times New Roman" w:cs="Times New Roman"/>
      <w:sz w:val="24"/>
      <w:szCs w:val="20"/>
      <w:lang w:eastAsia="de-DE"/>
    </w:rPr>
  </w:style>
  <w:style w:type="paragraph" w:styleId="Textkrper">
    <w:name w:val="Body Text"/>
    <w:basedOn w:val="Standard"/>
    <w:link w:val="TextkrperZchn"/>
    <w:rsid w:val="00380CBA"/>
    <w:pPr>
      <w:spacing w:after="0" w:line="240" w:lineRule="auto"/>
      <w:jc w:val="both"/>
    </w:pPr>
    <w:rPr>
      <w:rFonts w:ascii="Times New Roman" w:eastAsia="Times New Roman" w:hAnsi="Times New Roman" w:cs="Times New Roman"/>
      <w:b/>
      <w:i/>
      <w:color w:val="0000FF"/>
      <w:sz w:val="24"/>
      <w:szCs w:val="20"/>
      <w:lang w:eastAsia="de-DE"/>
    </w:rPr>
  </w:style>
  <w:style w:type="character" w:customStyle="1" w:styleId="TextkrperZchn">
    <w:name w:val="Textkörper Zchn"/>
    <w:basedOn w:val="Absatz-Standardschriftart"/>
    <w:link w:val="Textkrper"/>
    <w:rsid w:val="00380CBA"/>
    <w:rPr>
      <w:rFonts w:ascii="Times New Roman" w:eastAsia="Times New Roman" w:hAnsi="Times New Roman" w:cs="Times New Roman"/>
      <w:b/>
      <w:i/>
      <w:color w:val="0000FF"/>
      <w:sz w:val="24"/>
      <w:szCs w:val="20"/>
      <w:lang w:eastAsia="de-DE"/>
    </w:rPr>
  </w:style>
  <w:style w:type="character" w:styleId="Seitenzahl">
    <w:name w:val="page number"/>
    <w:basedOn w:val="Absatz-Standardschriftart"/>
    <w:rsid w:val="00380CBA"/>
  </w:style>
  <w:style w:type="paragraph" w:styleId="Textkrper-Einzug2">
    <w:name w:val="Body Text Indent 2"/>
    <w:basedOn w:val="Standard"/>
    <w:link w:val="Textkrper-Einzug2Zchn"/>
    <w:rsid w:val="00380CBA"/>
    <w:pPr>
      <w:spacing w:after="0" w:line="240" w:lineRule="auto"/>
      <w:ind w:left="567"/>
    </w:pPr>
    <w:rPr>
      <w:rFonts w:ascii="Times New Roman" w:eastAsia="Times New Roman" w:hAnsi="Times New Roman" w:cs="Times New Roman"/>
      <w:sz w:val="20"/>
      <w:szCs w:val="20"/>
      <w:lang w:eastAsia="de-DE"/>
    </w:rPr>
  </w:style>
  <w:style w:type="character" w:customStyle="1" w:styleId="Textkrper-Einzug2Zchn">
    <w:name w:val="Textkörper-Einzug 2 Zchn"/>
    <w:basedOn w:val="Absatz-Standardschriftart"/>
    <w:link w:val="Textkrper-Einzug2"/>
    <w:rsid w:val="00380CBA"/>
    <w:rPr>
      <w:rFonts w:ascii="Times New Roman" w:eastAsia="Times New Roman" w:hAnsi="Times New Roman" w:cs="Times New Roman"/>
      <w:sz w:val="20"/>
      <w:szCs w:val="20"/>
      <w:lang w:eastAsia="de-DE"/>
    </w:rPr>
  </w:style>
  <w:style w:type="paragraph" w:styleId="Textkrper-Einzug3">
    <w:name w:val="Body Text Indent 3"/>
    <w:basedOn w:val="Standard"/>
    <w:link w:val="Textkrper-Einzug3Zchn"/>
    <w:rsid w:val="00380CBA"/>
    <w:pPr>
      <w:spacing w:after="0" w:line="360" w:lineRule="auto"/>
      <w:ind w:left="567"/>
    </w:pPr>
    <w:rPr>
      <w:rFonts w:ascii="Times New Roman" w:eastAsia="Times New Roman" w:hAnsi="Times New Roman" w:cs="Times New Roman"/>
      <w:sz w:val="24"/>
      <w:szCs w:val="20"/>
      <w:lang w:eastAsia="de-DE"/>
    </w:rPr>
  </w:style>
  <w:style w:type="character" w:customStyle="1" w:styleId="Textkrper-Einzug3Zchn">
    <w:name w:val="Textkörper-Einzug 3 Zchn"/>
    <w:basedOn w:val="Absatz-Standardschriftart"/>
    <w:link w:val="Textkrper-Einzug3"/>
    <w:rsid w:val="00380CBA"/>
    <w:rPr>
      <w:rFonts w:ascii="Times New Roman" w:eastAsia="Times New Roman" w:hAnsi="Times New Roman" w:cs="Times New Roman"/>
      <w:sz w:val="24"/>
      <w:szCs w:val="20"/>
      <w:lang w:eastAsia="de-DE"/>
    </w:rPr>
  </w:style>
  <w:style w:type="paragraph" w:styleId="Textkrper2">
    <w:name w:val="Body Text 2"/>
    <w:basedOn w:val="Standard"/>
    <w:link w:val="Textkrper2Zchn"/>
    <w:rsid w:val="00380CBA"/>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rsid w:val="00380CBA"/>
    <w:rPr>
      <w:rFonts w:ascii="Times New Roman" w:eastAsia="Times New Roman" w:hAnsi="Times New Roman" w:cs="Times New Roman"/>
      <w:sz w:val="24"/>
      <w:szCs w:val="20"/>
      <w:lang w:eastAsia="de-DE"/>
    </w:rPr>
  </w:style>
  <w:style w:type="paragraph" w:styleId="Dokumentstruktur">
    <w:name w:val="Document Map"/>
    <w:basedOn w:val="Standard"/>
    <w:link w:val="DokumentstrukturZchn"/>
    <w:semiHidden/>
    <w:rsid w:val="00380CBA"/>
    <w:pPr>
      <w:shd w:val="clear" w:color="auto" w:fill="000080"/>
      <w:spacing w:after="0" w:line="240" w:lineRule="auto"/>
    </w:pPr>
    <w:rPr>
      <w:rFonts w:ascii="Tahoma" w:eastAsia="Times New Roman" w:hAnsi="Tahoma" w:cs="Times New Roman"/>
      <w:sz w:val="20"/>
      <w:szCs w:val="20"/>
      <w:lang w:eastAsia="de-DE"/>
    </w:rPr>
  </w:style>
  <w:style w:type="character" w:customStyle="1" w:styleId="DokumentstrukturZchn">
    <w:name w:val="Dokumentstruktur Zchn"/>
    <w:basedOn w:val="Absatz-Standardschriftart"/>
    <w:link w:val="Dokumentstruktur"/>
    <w:semiHidden/>
    <w:rsid w:val="00380CBA"/>
    <w:rPr>
      <w:rFonts w:ascii="Tahoma" w:eastAsia="Times New Roman" w:hAnsi="Tahoma" w:cs="Times New Roman"/>
      <w:sz w:val="20"/>
      <w:szCs w:val="20"/>
      <w:shd w:val="clear" w:color="auto" w:fill="000080"/>
      <w:lang w:eastAsia="de-DE"/>
    </w:rPr>
  </w:style>
  <w:style w:type="paragraph" w:styleId="Textkrper3">
    <w:name w:val="Body Text 3"/>
    <w:basedOn w:val="Standard"/>
    <w:link w:val="Textkrper3Zchn"/>
    <w:rsid w:val="00380CBA"/>
    <w:pPr>
      <w:tabs>
        <w:tab w:val="left" w:pos="426"/>
        <w:tab w:val="left" w:pos="709"/>
      </w:tabs>
      <w:spacing w:after="0" w:line="240" w:lineRule="auto"/>
      <w:jc w:val="both"/>
    </w:pPr>
    <w:rPr>
      <w:rFonts w:ascii="Times New Roman" w:eastAsia="Times New Roman" w:hAnsi="Times New Roman" w:cs="Times New Roman"/>
      <w:strike/>
      <w:color w:val="0000FF"/>
      <w:sz w:val="24"/>
      <w:szCs w:val="20"/>
      <w:lang w:eastAsia="de-DE"/>
    </w:rPr>
  </w:style>
  <w:style w:type="character" w:customStyle="1" w:styleId="Textkrper3Zchn">
    <w:name w:val="Textkörper 3 Zchn"/>
    <w:basedOn w:val="Absatz-Standardschriftart"/>
    <w:link w:val="Textkrper3"/>
    <w:rsid w:val="00380CBA"/>
    <w:rPr>
      <w:rFonts w:ascii="Times New Roman" w:eastAsia="Times New Roman" w:hAnsi="Times New Roman" w:cs="Times New Roman"/>
      <w:strike/>
      <w:color w:val="0000FF"/>
      <w:sz w:val="24"/>
      <w:szCs w:val="20"/>
      <w:lang w:eastAsia="de-DE"/>
    </w:rPr>
  </w:style>
  <w:style w:type="paragraph" w:customStyle="1" w:styleId="AL">
    <w:name w:val="AL"/>
    <w:basedOn w:val="Standard"/>
    <w:rsid w:val="00380CBA"/>
    <w:pPr>
      <w:spacing w:after="0" w:line="360" w:lineRule="exact"/>
    </w:pPr>
    <w:rPr>
      <w:rFonts w:ascii="Times New Roman" w:eastAsia="Times New Roman" w:hAnsi="Times New Roman" w:cs="Times New Roman"/>
      <w:sz w:val="24"/>
      <w:szCs w:val="20"/>
      <w:lang w:eastAsia="de-DE"/>
    </w:rPr>
  </w:style>
  <w:style w:type="paragraph" w:styleId="Kommentarthema">
    <w:name w:val="annotation subject"/>
    <w:basedOn w:val="Kommentartext"/>
    <w:next w:val="Kommentartext"/>
    <w:link w:val="KommentarthemaZchn"/>
    <w:semiHidden/>
    <w:rsid w:val="00380CBA"/>
    <w:pPr>
      <w:spacing w:after="0"/>
    </w:pPr>
    <w:rPr>
      <w:rFonts w:ascii="Arial" w:eastAsia="Times New Roman" w:hAnsi="Arial" w:cs="Times New Roman"/>
      <w:b/>
      <w:bCs/>
      <w:sz w:val="24"/>
      <w:lang w:eastAsia="de-DE"/>
    </w:rPr>
  </w:style>
  <w:style w:type="character" w:customStyle="1" w:styleId="KommentarthemaZchn">
    <w:name w:val="Kommentarthema Zchn"/>
    <w:basedOn w:val="KommentartextZchn"/>
    <w:link w:val="Kommentarthema"/>
    <w:semiHidden/>
    <w:rsid w:val="00380CBA"/>
    <w:rPr>
      <w:rFonts w:ascii="Arial" w:eastAsia="Times New Roman" w:hAnsi="Arial" w:cs="Times New Roman"/>
      <w:b/>
      <w:bCs/>
      <w:sz w:val="24"/>
      <w:szCs w:val="20"/>
      <w:lang w:eastAsia="de-DE"/>
    </w:rPr>
  </w:style>
  <w:style w:type="paragraph" w:styleId="Fuzeile">
    <w:name w:val="footer"/>
    <w:basedOn w:val="Standard"/>
    <w:link w:val="FuzeileZchn"/>
    <w:uiPriority w:val="99"/>
    <w:rsid w:val="00380CBA"/>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FuzeileZchn">
    <w:name w:val="Fußzeile Zchn"/>
    <w:basedOn w:val="Absatz-Standardschriftart"/>
    <w:link w:val="Fuzeile"/>
    <w:uiPriority w:val="99"/>
    <w:rsid w:val="00380CBA"/>
    <w:rPr>
      <w:rFonts w:ascii="Times New Roman" w:eastAsia="Times New Roman" w:hAnsi="Times New Roman" w:cs="Times New Roman"/>
      <w:sz w:val="20"/>
      <w:szCs w:val="20"/>
      <w:lang w:eastAsia="de-DE"/>
    </w:rPr>
  </w:style>
  <w:style w:type="character" w:styleId="BesuchterLink">
    <w:name w:val="FollowedHyperlink"/>
    <w:rsid w:val="00380CBA"/>
    <w:rPr>
      <w:color w:val="800080"/>
      <w:u w:val="single"/>
    </w:rPr>
  </w:style>
  <w:style w:type="character" w:styleId="Hyperlink">
    <w:name w:val="Hyperlink"/>
    <w:uiPriority w:val="99"/>
    <w:rsid w:val="00380CBA"/>
    <w:rPr>
      <w:color w:val="0000FF"/>
      <w:u w:val="single"/>
    </w:rPr>
  </w:style>
  <w:style w:type="paragraph" w:styleId="Verzeichnis1">
    <w:name w:val="toc 1"/>
    <w:basedOn w:val="Standard"/>
    <w:next w:val="Standard"/>
    <w:uiPriority w:val="39"/>
    <w:rsid w:val="00380CBA"/>
    <w:pPr>
      <w:spacing w:after="0" w:line="240" w:lineRule="auto"/>
    </w:pPr>
    <w:rPr>
      <w:rFonts w:ascii="Arial" w:eastAsia="Times New Roman" w:hAnsi="Arial" w:cs="Times New Roman"/>
      <w:sz w:val="20"/>
      <w:szCs w:val="20"/>
      <w:lang w:eastAsia="de-DE"/>
    </w:rPr>
  </w:style>
  <w:style w:type="paragraph" w:styleId="Verzeichnis2">
    <w:name w:val="toc 2"/>
    <w:basedOn w:val="Standard"/>
    <w:next w:val="Standard"/>
    <w:semiHidden/>
    <w:rsid w:val="00380CBA"/>
    <w:pPr>
      <w:spacing w:after="0" w:line="240" w:lineRule="auto"/>
      <w:ind w:left="200"/>
    </w:pPr>
    <w:rPr>
      <w:rFonts w:ascii="Arial" w:eastAsia="Times New Roman" w:hAnsi="Arial" w:cs="Times New Roman"/>
      <w:sz w:val="20"/>
      <w:szCs w:val="20"/>
      <w:lang w:eastAsia="de-DE"/>
    </w:rPr>
  </w:style>
  <w:style w:type="paragraph" w:styleId="Verzeichnis3">
    <w:name w:val="toc 3"/>
    <w:basedOn w:val="Standard"/>
    <w:next w:val="Standard"/>
    <w:semiHidden/>
    <w:rsid w:val="00380CBA"/>
    <w:pPr>
      <w:spacing w:after="0" w:line="240" w:lineRule="auto"/>
      <w:ind w:left="400"/>
    </w:pPr>
    <w:rPr>
      <w:rFonts w:ascii="Arial" w:eastAsia="Times New Roman" w:hAnsi="Arial" w:cs="Times New Roman"/>
      <w:sz w:val="20"/>
      <w:szCs w:val="20"/>
      <w:lang w:eastAsia="de-DE"/>
    </w:rPr>
  </w:style>
  <w:style w:type="paragraph" w:styleId="Verzeichnis4">
    <w:name w:val="toc 4"/>
    <w:basedOn w:val="Standard"/>
    <w:next w:val="Standard"/>
    <w:semiHidden/>
    <w:rsid w:val="00380CBA"/>
    <w:pPr>
      <w:spacing w:after="0" w:line="240" w:lineRule="auto"/>
      <w:ind w:left="600"/>
    </w:pPr>
    <w:rPr>
      <w:rFonts w:ascii="Arial" w:eastAsia="Times New Roman" w:hAnsi="Arial" w:cs="Times New Roman"/>
      <w:sz w:val="20"/>
      <w:szCs w:val="20"/>
      <w:lang w:eastAsia="de-DE"/>
    </w:rPr>
  </w:style>
  <w:style w:type="paragraph" w:customStyle="1" w:styleId="Formatvorlage1">
    <w:name w:val="Formatvorlage1"/>
    <w:basedOn w:val="Kommentartext"/>
    <w:rsid w:val="00380CBA"/>
    <w:pPr>
      <w:spacing w:after="0"/>
    </w:pPr>
    <w:rPr>
      <w:rFonts w:ascii="Arial" w:eastAsia="Times New Roman" w:hAnsi="Arial" w:cs="Times New Roman"/>
      <w:sz w:val="24"/>
      <w:lang w:eastAsia="de-DE"/>
    </w:rPr>
  </w:style>
  <w:style w:type="paragraph" w:styleId="Verzeichnis5">
    <w:name w:val="toc 5"/>
    <w:basedOn w:val="Standard"/>
    <w:next w:val="Standard"/>
    <w:semiHidden/>
    <w:rsid w:val="00380CBA"/>
    <w:pPr>
      <w:spacing w:after="0" w:line="240" w:lineRule="auto"/>
      <w:ind w:left="960"/>
    </w:pPr>
    <w:rPr>
      <w:rFonts w:ascii="Times New Roman" w:eastAsia="Times New Roman" w:hAnsi="Times New Roman" w:cs="Times New Roman"/>
      <w:sz w:val="24"/>
      <w:szCs w:val="24"/>
      <w:lang w:eastAsia="de-DE"/>
    </w:rPr>
  </w:style>
  <w:style w:type="paragraph" w:styleId="Verzeichnis6">
    <w:name w:val="toc 6"/>
    <w:basedOn w:val="Standard"/>
    <w:next w:val="Standard"/>
    <w:semiHidden/>
    <w:rsid w:val="00380CBA"/>
    <w:pPr>
      <w:spacing w:after="0" w:line="240" w:lineRule="auto"/>
      <w:ind w:left="1200"/>
    </w:pPr>
    <w:rPr>
      <w:rFonts w:ascii="Times New Roman" w:eastAsia="Times New Roman" w:hAnsi="Times New Roman" w:cs="Times New Roman"/>
      <w:sz w:val="24"/>
      <w:szCs w:val="24"/>
      <w:lang w:eastAsia="de-DE"/>
    </w:rPr>
  </w:style>
  <w:style w:type="paragraph" w:styleId="Verzeichnis7">
    <w:name w:val="toc 7"/>
    <w:basedOn w:val="Standard"/>
    <w:next w:val="Standard"/>
    <w:semiHidden/>
    <w:rsid w:val="00380CBA"/>
    <w:pPr>
      <w:spacing w:after="0" w:line="240" w:lineRule="auto"/>
      <w:ind w:left="1440"/>
    </w:pPr>
    <w:rPr>
      <w:rFonts w:ascii="Times New Roman" w:eastAsia="Times New Roman" w:hAnsi="Times New Roman" w:cs="Times New Roman"/>
      <w:sz w:val="24"/>
      <w:szCs w:val="24"/>
      <w:lang w:eastAsia="de-DE"/>
    </w:rPr>
  </w:style>
  <w:style w:type="paragraph" w:styleId="Verzeichnis8">
    <w:name w:val="toc 8"/>
    <w:basedOn w:val="Standard"/>
    <w:next w:val="Standard"/>
    <w:semiHidden/>
    <w:rsid w:val="00380CBA"/>
    <w:pPr>
      <w:spacing w:after="0" w:line="240" w:lineRule="auto"/>
      <w:ind w:left="1680"/>
    </w:pPr>
    <w:rPr>
      <w:rFonts w:ascii="Times New Roman" w:eastAsia="Times New Roman" w:hAnsi="Times New Roman" w:cs="Times New Roman"/>
      <w:sz w:val="24"/>
      <w:szCs w:val="24"/>
      <w:lang w:eastAsia="de-DE"/>
    </w:rPr>
  </w:style>
  <w:style w:type="paragraph" w:styleId="Verzeichnis9">
    <w:name w:val="toc 9"/>
    <w:basedOn w:val="Standard"/>
    <w:next w:val="Standard"/>
    <w:semiHidden/>
    <w:rsid w:val="00380CBA"/>
    <w:pPr>
      <w:spacing w:after="0" w:line="240" w:lineRule="auto"/>
      <w:ind w:left="1920"/>
    </w:pPr>
    <w:rPr>
      <w:rFonts w:ascii="Times New Roman" w:eastAsia="Times New Roman" w:hAnsi="Times New Roman" w:cs="Times New Roman"/>
      <w:sz w:val="24"/>
      <w:szCs w:val="24"/>
      <w:lang w:eastAsia="de-DE"/>
    </w:rPr>
  </w:style>
  <w:style w:type="paragraph" w:customStyle="1" w:styleId="bberschrift">
    <w:name w:val="üb/überschrift"/>
    <w:basedOn w:val="Standard"/>
    <w:next w:val="AL"/>
    <w:rsid w:val="00380CBA"/>
    <w:pPr>
      <w:spacing w:after="0" w:line="240" w:lineRule="auto"/>
      <w:jc w:val="center"/>
    </w:pPr>
    <w:rPr>
      <w:rFonts w:ascii="Arial" w:eastAsia="Times New Roman" w:hAnsi="Arial" w:cs="Times New Roman"/>
      <w:b/>
      <w:bCs/>
      <w:color w:val="FF0000"/>
      <w:sz w:val="28"/>
      <w:szCs w:val="28"/>
      <w:lang w:eastAsia="de-DE"/>
    </w:rPr>
  </w:style>
  <w:style w:type="paragraph" w:customStyle="1" w:styleId="FuzeileAnfang">
    <w:name w:val="Fußzeile Anfang"/>
    <w:basedOn w:val="Fuzeile"/>
    <w:rsid w:val="00380CBA"/>
    <w:pPr>
      <w:keepLines/>
      <w:tabs>
        <w:tab w:val="clear" w:pos="4536"/>
        <w:tab w:val="clear" w:pos="9072"/>
        <w:tab w:val="center" w:pos="4320"/>
      </w:tabs>
      <w:jc w:val="center"/>
    </w:pPr>
    <w:rPr>
      <w:sz w:val="24"/>
    </w:rPr>
  </w:style>
  <w:style w:type="paragraph" w:customStyle="1" w:styleId="snormtext">
    <w:name w:val="snormtext"/>
    <w:basedOn w:val="Standard"/>
    <w:rsid w:val="00380CBA"/>
    <w:pPr>
      <w:spacing w:after="240" w:line="240" w:lineRule="auto"/>
    </w:pPr>
    <w:rPr>
      <w:rFonts w:ascii="Arial" w:eastAsia="Times New Roman" w:hAnsi="Arial" w:cs="Times New Roman"/>
      <w:sz w:val="24"/>
      <w:szCs w:val="20"/>
      <w:lang w:eastAsia="de-DE"/>
    </w:rPr>
  </w:style>
  <w:style w:type="paragraph" w:customStyle="1" w:styleId="Gliederung">
    <w:name w:val="Gliederung"/>
    <w:basedOn w:val="Standard"/>
    <w:rsid w:val="00380CBA"/>
    <w:pPr>
      <w:keepNext/>
      <w:spacing w:before="600" w:after="0" w:line="360" w:lineRule="auto"/>
      <w:jc w:val="center"/>
    </w:pPr>
    <w:rPr>
      <w:rFonts w:ascii="Times New Roman" w:eastAsia="Times New Roman" w:hAnsi="Times New Roman" w:cs="Times New Roman"/>
      <w:b/>
      <w:sz w:val="24"/>
      <w:szCs w:val="24"/>
      <w:lang w:eastAsia="de-DE"/>
    </w:rPr>
  </w:style>
  <w:style w:type="paragraph" w:styleId="Listenabsatz">
    <w:name w:val="List Paragraph"/>
    <w:basedOn w:val="Standard"/>
    <w:uiPriority w:val="34"/>
    <w:qFormat/>
    <w:rsid w:val="00380CBA"/>
    <w:pPr>
      <w:spacing w:after="0" w:line="240" w:lineRule="auto"/>
      <w:ind w:left="720"/>
      <w:contextualSpacing/>
    </w:pPr>
    <w:rPr>
      <w:rFonts w:ascii="Times New Roman" w:eastAsia="Times New Roman" w:hAnsi="Times New Roman" w:cs="Times New Roman"/>
      <w:sz w:val="20"/>
      <w:szCs w:val="20"/>
      <w:lang w:eastAsia="de-DE"/>
    </w:rPr>
  </w:style>
  <w:style w:type="table" w:customStyle="1" w:styleId="Tabellenraster4">
    <w:name w:val="Tabellenraster4"/>
    <w:basedOn w:val="NormaleTabelle"/>
    <w:next w:val="Tabellenraster"/>
    <w:uiPriority w:val="59"/>
    <w:rsid w:val="00380CB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380CBA"/>
    <w:pPr>
      <w:spacing w:after="0" w:line="240" w:lineRule="auto"/>
    </w:pPr>
    <w:rPr>
      <w:rFonts w:ascii="Times New Roman" w:eastAsia="Times New Roman" w:hAnsi="Times New Roman" w:cs="Times New Roman"/>
      <w:sz w:val="20"/>
      <w:szCs w:val="20"/>
      <w:lang w:eastAsia="de-DE"/>
    </w:rPr>
  </w:style>
  <w:style w:type="paragraph" w:customStyle="1" w:styleId="Default">
    <w:name w:val="Default"/>
    <w:rsid w:val="00380CBA"/>
    <w:pPr>
      <w:spacing w:after="0" w:line="240" w:lineRule="auto"/>
    </w:pPr>
    <w:rPr>
      <w:rFonts w:ascii="Arial" w:eastAsia="Times New Roman" w:hAnsi="Arial" w:cs="Arial"/>
      <w:color w:val="000000"/>
      <w:sz w:val="24"/>
      <w:szCs w:val="24"/>
      <w:lang w:eastAsia="zh-CN"/>
    </w:rPr>
  </w:style>
  <w:style w:type="table" w:styleId="EinfacheTabelle1">
    <w:name w:val="Plain Table 1"/>
    <w:basedOn w:val="NormaleTabelle"/>
    <w:uiPriority w:val="41"/>
    <w:rsid w:val="00380C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80C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380C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80CB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80C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380C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80C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48"/>
    <w:rsid w:val="00380C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rsid w:val="00380C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rsid w:val="00380C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rsid w:val="00380C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380C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rsid w:val="00380CB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rsid w:val="00380CB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380CB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rsid w:val="00380CB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sid w:val="00380CB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80CB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rsid w:val="00380CB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D673-6506-4462-9CF8-38C9E893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5383</Words>
  <Characters>29232</Characters>
  <Application>Microsoft Office Word</Application>
  <DocSecurity>0</DocSecurity>
  <Lines>1082</Lines>
  <Paragraphs>393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Michael</dc:creator>
  <cp:keywords/>
  <dc:description/>
  <cp:lastModifiedBy>Leebmann, Marion</cp:lastModifiedBy>
  <cp:revision>5</cp:revision>
  <cp:lastPrinted>2024-08-13T09:14:00Z</cp:lastPrinted>
  <dcterms:created xsi:type="dcterms:W3CDTF">2025-02-17T13:33:00Z</dcterms:created>
  <dcterms:modified xsi:type="dcterms:W3CDTF">2025-02-19T14:39:00Z</dcterms:modified>
</cp:coreProperties>
</file>