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B94C" w14:textId="77777777" w:rsidR="00B552D7" w:rsidRPr="007D114F" w:rsidRDefault="00B552D7" w:rsidP="00B552D7">
      <w:pPr>
        <w:pStyle w:val="FormatvorlageUntertitelVor196Pt"/>
      </w:pPr>
      <w:r w:rsidRPr="007D114F">
        <w:rPr>
          <w:noProof/>
        </w:rPr>
        <w:drawing>
          <wp:anchor distT="0" distB="0" distL="114300" distR="114300" simplePos="0" relativeHeight="251659264" behindDoc="0" locked="0" layoutInCell="1" allowOverlap="1" wp14:anchorId="0B13AF85" wp14:editId="0D412E34">
            <wp:simplePos x="0" y="0"/>
            <wp:positionH relativeFrom="column">
              <wp:posOffset>2510155</wp:posOffset>
            </wp:positionH>
            <wp:positionV relativeFrom="paragraph">
              <wp:posOffset>-509270</wp:posOffset>
            </wp:positionV>
            <wp:extent cx="3886200" cy="998855"/>
            <wp:effectExtent l="0" t="0" r="0" b="0"/>
            <wp:wrapNone/>
            <wp:docPr id="1" name="Picture"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uni_1200dpi_fb_klein"/>
                    <pic:cNvPicPr>
                      <a:picLocks noChangeAspect="1" noChangeArrowheads="1"/>
                    </pic:cNvPicPr>
                  </pic:nvPicPr>
                  <pic:blipFill>
                    <a:blip r:embed="rId8"/>
                    <a:stretch>
                      <a:fillRect/>
                    </a:stretch>
                  </pic:blipFill>
                  <pic:spPr bwMode="auto">
                    <a:xfrm>
                      <a:off x="0" y="0"/>
                      <a:ext cx="3886200" cy="998855"/>
                    </a:xfrm>
                    <a:prstGeom prst="rect">
                      <a:avLst/>
                    </a:prstGeom>
                    <a:noFill/>
                    <a:ln w="9525">
                      <a:noFill/>
                      <a:miter lim="800000"/>
                      <a:headEnd/>
                      <a:tailEnd/>
                    </a:ln>
                  </pic:spPr>
                </pic:pic>
              </a:graphicData>
            </a:graphic>
          </wp:anchor>
        </w:drawing>
      </w:r>
      <w:r w:rsidRPr="007D114F">
        <w:t>Wirtschaftswissenschaftliche Fakultät</w:t>
      </w:r>
    </w:p>
    <w:p w14:paraId="36205920" w14:textId="77777777" w:rsidR="00B552D7" w:rsidRPr="007D114F" w:rsidRDefault="00B552D7" w:rsidP="00B552D7">
      <w:pPr>
        <w:jc w:val="left"/>
      </w:pPr>
      <w:r w:rsidRPr="007D114F">
        <w:rPr>
          <w:rStyle w:val="TitelZchn"/>
        </w:rPr>
        <w:t>Fachstudien- und -prüfungsordnung</w:t>
      </w:r>
      <w:r w:rsidRPr="007D114F">
        <w:rPr>
          <w:rStyle w:val="TitelZchn"/>
        </w:rPr>
        <w:br/>
      </w:r>
      <w:r w:rsidRPr="007D114F">
        <w:rPr>
          <w:rStyle w:val="TitelZchn"/>
          <w:b w:val="0"/>
        </w:rPr>
        <w:t xml:space="preserve">B.Sc. </w:t>
      </w:r>
      <w:r w:rsidRPr="007D114F">
        <w:rPr>
          <w:rStyle w:val="TitelZchn"/>
          <w:rFonts w:eastAsia="Times New Roman" w:cs="Arial"/>
          <w:b w:val="0"/>
          <w:color w:val="F49344"/>
          <w:szCs w:val="48"/>
          <w:lang w:eastAsia="en-GB"/>
        </w:rPr>
        <w:t>Digital Transformation in Business and Society</w:t>
      </w:r>
    </w:p>
    <w:p w14:paraId="03C31E79" w14:textId="1D9E9783" w:rsidR="00B552D7" w:rsidRDefault="00B552D7" w:rsidP="00B552D7">
      <w:pPr>
        <w:pStyle w:val="Untertitel"/>
      </w:pPr>
      <w:r w:rsidRPr="007D114F">
        <w:t>vom</w:t>
      </w:r>
      <w:r w:rsidR="004B75C3">
        <w:t xml:space="preserve"> 31. Juli 2020</w:t>
      </w:r>
    </w:p>
    <w:p w14:paraId="68275155" w14:textId="00E18CDA" w:rsidR="00393455" w:rsidRPr="00393455" w:rsidRDefault="00393455" w:rsidP="00393455">
      <w:pPr>
        <w:rPr>
          <w:rFonts w:cstheme="minorBidi"/>
          <w:b/>
          <w:color w:val="808080"/>
          <w:sz w:val="28"/>
          <w:szCs w:val="22"/>
        </w:rPr>
      </w:pPr>
      <w:r w:rsidRPr="00393455">
        <w:rPr>
          <w:rFonts w:cstheme="minorBidi"/>
          <w:b/>
          <w:color w:val="808080"/>
          <w:sz w:val="28"/>
          <w:szCs w:val="22"/>
        </w:rPr>
        <w:t>in der Fassung der Änderungssatzung vom 8. August 2023</w:t>
      </w:r>
    </w:p>
    <w:p w14:paraId="63ACA780" w14:textId="77777777" w:rsidR="00393455" w:rsidRDefault="00393455" w:rsidP="00393455"/>
    <w:p w14:paraId="1207E32A" w14:textId="601B97E2" w:rsidR="00393455" w:rsidRPr="00393455" w:rsidRDefault="00393455" w:rsidP="00393455">
      <w:pPr>
        <w:sectPr w:rsidR="00393455" w:rsidRPr="00393455">
          <w:footerReference w:type="default" r:id="rId9"/>
          <w:pgSz w:w="11906" w:h="16838"/>
          <w:pgMar w:top="1417" w:right="1417" w:bottom="1134" w:left="1417" w:header="708" w:footer="708" w:gutter="0"/>
          <w:cols w:space="720"/>
          <w:formProt w:val="0"/>
          <w:docGrid w:linePitch="360" w:charSpace="2047"/>
        </w:sectPr>
      </w:pPr>
    </w:p>
    <w:p w14:paraId="3816EEF7" w14:textId="77777777" w:rsidR="00C5112C" w:rsidRPr="00C5112C" w:rsidRDefault="00C5112C" w:rsidP="00C5112C">
      <w:pPr>
        <w:suppressAutoHyphens w:val="0"/>
        <w:spacing w:before="0" w:after="0" w:line="360" w:lineRule="auto"/>
        <w:jc w:val="center"/>
        <w:rPr>
          <w:rFonts w:eastAsia="Times New Roman" w:cs="Arial"/>
          <w:b/>
          <w:color w:val="0000FF"/>
          <w:sz w:val="22"/>
          <w:szCs w:val="20"/>
        </w:rPr>
      </w:pPr>
      <w:r w:rsidRPr="00C5112C">
        <w:rPr>
          <w:rFonts w:eastAsia="Times New Roman" w:cs="Arial"/>
          <w:b/>
          <w:color w:val="0000FF"/>
          <w:sz w:val="22"/>
          <w:szCs w:val="20"/>
        </w:rPr>
        <w:lastRenderedPageBreak/>
        <w:t xml:space="preserve">Bitte beachten: </w:t>
      </w:r>
    </w:p>
    <w:p w14:paraId="62DA5C7C" w14:textId="77777777" w:rsidR="00C5112C" w:rsidRPr="00C5112C" w:rsidRDefault="00C5112C" w:rsidP="00C5112C">
      <w:pPr>
        <w:suppressAutoHyphens w:val="0"/>
        <w:spacing w:before="0" w:after="0" w:line="276" w:lineRule="auto"/>
        <w:jc w:val="center"/>
        <w:rPr>
          <w:rFonts w:eastAsia="Times New Roman" w:cs="Arial"/>
          <w:b/>
          <w:color w:val="0000FF"/>
          <w:sz w:val="22"/>
          <w:szCs w:val="20"/>
        </w:rPr>
      </w:pPr>
      <w:r w:rsidRPr="00C5112C">
        <w:rPr>
          <w:rFonts w:eastAsia="Times New Roman" w:cs="Arial"/>
          <w:b/>
          <w:color w:val="0000FF"/>
          <w:sz w:val="22"/>
          <w:szCs w:val="20"/>
        </w:rPr>
        <w:t xml:space="preserve">Rechtlich verbindlich ist ausschließlich der amtliche, </w:t>
      </w:r>
    </w:p>
    <w:p w14:paraId="5FAFF0F8" w14:textId="5ECD552F" w:rsidR="00C5112C" w:rsidRDefault="00C5112C" w:rsidP="00C5112C">
      <w:pPr>
        <w:pStyle w:val="AL"/>
        <w:suppressAutoHyphens w:val="0"/>
        <w:spacing w:before="0" w:after="0" w:line="276" w:lineRule="auto"/>
        <w:rPr>
          <w:rFonts w:eastAsia="Times New Roman" w:cs="Arial"/>
          <w:b w:val="0"/>
        </w:rPr>
      </w:pPr>
      <w:r w:rsidRPr="00C5112C">
        <w:rPr>
          <w:rFonts w:ascii="Arial" w:eastAsia="Calibri" w:hAnsi="Arial"/>
          <w:szCs w:val="22"/>
          <w:lang w:eastAsia="en-US"/>
        </w:rPr>
        <w:t>im offiziellen Amtsblatt veröffentlichte</w:t>
      </w:r>
      <w:r>
        <w:rPr>
          <w:rFonts w:ascii="Arial" w:eastAsia="Calibri" w:hAnsi="Arial"/>
          <w:szCs w:val="22"/>
          <w:lang w:eastAsia="en-US"/>
        </w:rPr>
        <w:t xml:space="preserve"> Text</w:t>
      </w:r>
      <w:r w:rsidRPr="0082786D">
        <w:rPr>
          <w:rFonts w:eastAsia="Times New Roman" w:cs="Arial"/>
        </w:rPr>
        <w:t>.</w:t>
      </w:r>
    </w:p>
    <w:p w14:paraId="28EFC922" w14:textId="77777777" w:rsidR="00C5112C" w:rsidRDefault="00C5112C" w:rsidP="00C5112C">
      <w:pPr>
        <w:spacing w:before="0" w:after="0" w:line="360" w:lineRule="auto"/>
        <w:jc w:val="center"/>
        <w:rPr>
          <w:b/>
          <w:bCs/>
          <w:sz w:val="28"/>
          <w:szCs w:val="28"/>
        </w:rPr>
      </w:pPr>
    </w:p>
    <w:p w14:paraId="1C406B50" w14:textId="4C89DB54" w:rsidR="00B552D7" w:rsidRPr="007D114F" w:rsidRDefault="00B552D7" w:rsidP="00C5112C">
      <w:pPr>
        <w:spacing w:before="0" w:after="0" w:line="360" w:lineRule="auto"/>
        <w:jc w:val="center"/>
      </w:pPr>
      <w:r w:rsidRPr="007D114F">
        <w:rPr>
          <w:b/>
          <w:bCs/>
          <w:sz w:val="28"/>
          <w:szCs w:val="28"/>
        </w:rPr>
        <w:t>Fachstudien- und -prüfun</w:t>
      </w:r>
      <w:bookmarkStart w:id="0" w:name="_GoBack"/>
      <w:bookmarkEnd w:id="0"/>
      <w:r w:rsidRPr="007D114F">
        <w:rPr>
          <w:b/>
          <w:bCs/>
          <w:sz w:val="28"/>
          <w:szCs w:val="28"/>
        </w:rPr>
        <w:t>gsordnung</w:t>
      </w:r>
      <w:r w:rsidRPr="007D114F">
        <w:rPr>
          <w:b/>
          <w:bCs/>
          <w:sz w:val="28"/>
          <w:szCs w:val="28"/>
        </w:rPr>
        <w:br/>
        <w:t xml:space="preserve">für den </w:t>
      </w:r>
      <w:r w:rsidR="00372474" w:rsidRPr="007D114F">
        <w:rPr>
          <w:b/>
          <w:bCs/>
          <w:sz w:val="28"/>
          <w:szCs w:val="28"/>
        </w:rPr>
        <w:t>S</w:t>
      </w:r>
      <w:r w:rsidRPr="007D114F">
        <w:rPr>
          <w:b/>
          <w:bCs/>
          <w:sz w:val="28"/>
          <w:szCs w:val="28"/>
        </w:rPr>
        <w:t>tudiengang</w:t>
      </w:r>
      <w:r w:rsidRPr="007D114F">
        <w:rPr>
          <w:b/>
          <w:bCs/>
          <w:sz w:val="28"/>
          <w:szCs w:val="28"/>
        </w:rPr>
        <w:br/>
        <w:t>„Digital Transformation in Business and Society“</w:t>
      </w:r>
      <w:r w:rsidR="00372474" w:rsidRPr="007D114F">
        <w:rPr>
          <w:b/>
          <w:bCs/>
          <w:sz w:val="28"/>
          <w:szCs w:val="28"/>
        </w:rPr>
        <w:t xml:space="preserve"> mit dem Abschluss Bachelor of Science</w:t>
      </w:r>
      <w:r w:rsidRPr="007D114F">
        <w:rPr>
          <w:b/>
          <w:bCs/>
          <w:sz w:val="28"/>
          <w:szCs w:val="28"/>
        </w:rPr>
        <w:br/>
        <w:t>an der Universität Passau</w:t>
      </w:r>
    </w:p>
    <w:p w14:paraId="6E61A8DD" w14:textId="53798F4D" w:rsidR="00B552D7" w:rsidRDefault="008756A3" w:rsidP="00B552D7">
      <w:pPr>
        <w:spacing w:before="720"/>
        <w:jc w:val="center"/>
        <w:rPr>
          <w:b/>
          <w:bCs/>
          <w:sz w:val="28"/>
          <w:szCs w:val="28"/>
        </w:rPr>
      </w:pPr>
      <w:r>
        <w:rPr>
          <w:b/>
          <w:bCs/>
          <w:sz w:val="28"/>
          <w:szCs w:val="28"/>
        </w:rPr>
        <w:t>V</w:t>
      </w:r>
      <w:r w:rsidR="00B552D7" w:rsidRPr="00C33668">
        <w:rPr>
          <w:b/>
          <w:bCs/>
          <w:sz w:val="28"/>
          <w:szCs w:val="28"/>
        </w:rPr>
        <w:t xml:space="preserve">om </w:t>
      </w:r>
      <w:r w:rsidR="004B75C3" w:rsidRPr="00C33668">
        <w:rPr>
          <w:b/>
          <w:bCs/>
          <w:sz w:val="28"/>
          <w:szCs w:val="28"/>
        </w:rPr>
        <w:t>31. Juli 2020</w:t>
      </w:r>
    </w:p>
    <w:p w14:paraId="797B6711" w14:textId="1EED95E8" w:rsidR="00393455" w:rsidRDefault="00393455" w:rsidP="00B552D7">
      <w:pPr>
        <w:spacing w:before="720"/>
        <w:jc w:val="center"/>
        <w:rPr>
          <w:b/>
          <w:bCs/>
          <w:sz w:val="28"/>
          <w:szCs w:val="28"/>
        </w:rPr>
      </w:pPr>
      <w:r>
        <w:rPr>
          <w:b/>
          <w:bCs/>
          <w:sz w:val="28"/>
          <w:szCs w:val="28"/>
        </w:rPr>
        <w:t>in der Fassung der Änderungssatzung vom 8. August 2023</w:t>
      </w:r>
    </w:p>
    <w:p w14:paraId="466B4FCF" w14:textId="77777777" w:rsidR="00C33668" w:rsidRPr="00C33668" w:rsidRDefault="00C33668" w:rsidP="00B552D7">
      <w:pPr>
        <w:spacing w:before="720"/>
        <w:jc w:val="center"/>
        <w:rPr>
          <w:b/>
          <w:bCs/>
          <w:sz w:val="28"/>
          <w:szCs w:val="28"/>
        </w:rPr>
      </w:pPr>
    </w:p>
    <w:p w14:paraId="33980718" w14:textId="729E60FE" w:rsidR="00B552D7" w:rsidRPr="007D114F" w:rsidRDefault="00B552D7" w:rsidP="00B552D7">
      <w:pPr>
        <w:spacing w:after="0"/>
      </w:pPr>
      <w:r w:rsidRPr="007D114F">
        <w:t>Aufgrund von Art. 13 Abs. 1 Satz 2 in Verbindung mit Art. 58 Abs. 1 Satz 1 und Art. 61 Abs. 2 Satz 1 des Bayerischen Hochschulgesetzes (BayHSchG) erlässt die Universität Passau folgende Satzung:</w:t>
      </w:r>
    </w:p>
    <w:p w14:paraId="6A54F144" w14:textId="5AD4C795" w:rsidR="00B552D7" w:rsidRPr="007D114F" w:rsidRDefault="00B552D7" w:rsidP="00B552D7">
      <w:pPr>
        <w:spacing w:after="0"/>
        <w:jc w:val="left"/>
      </w:pPr>
      <w:r w:rsidRPr="007D114F">
        <w:rPr>
          <w:b/>
          <w:bCs/>
        </w:rPr>
        <w:t>Inhaltsübersicht:</w:t>
      </w:r>
    </w:p>
    <w:sdt>
      <w:sdtPr>
        <w:rPr>
          <w:rFonts w:ascii="Arial" w:eastAsiaTheme="minorEastAsia" w:hAnsi="Arial" w:cs="Times New Roman"/>
          <w:color w:val="auto"/>
          <w:sz w:val="20"/>
          <w:szCs w:val="24"/>
        </w:rPr>
        <w:id w:val="-1423486359"/>
        <w:docPartObj>
          <w:docPartGallery w:val="Table of Contents"/>
          <w:docPartUnique/>
        </w:docPartObj>
      </w:sdtPr>
      <w:sdtEndPr>
        <w:rPr>
          <w:b/>
          <w:bCs/>
        </w:rPr>
      </w:sdtEndPr>
      <w:sdtContent>
        <w:p w14:paraId="57B8BDD4" w14:textId="77777777" w:rsidR="00B552D7" w:rsidRPr="007D114F" w:rsidRDefault="00B552D7" w:rsidP="00344873">
          <w:pPr>
            <w:pStyle w:val="Inhaltsverzeichnisberschrift"/>
            <w:spacing w:before="0" w:line="240" w:lineRule="auto"/>
          </w:pPr>
        </w:p>
        <w:p w14:paraId="38312E00" w14:textId="33D083D0" w:rsidR="00300DA7" w:rsidRPr="007D114F" w:rsidRDefault="00B552D7" w:rsidP="00300DA7">
          <w:pPr>
            <w:pStyle w:val="Verzeichnis3"/>
            <w:tabs>
              <w:tab w:val="clear" w:pos="1100"/>
              <w:tab w:val="left" w:pos="709"/>
            </w:tabs>
            <w:ind w:left="0"/>
            <w:rPr>
              <w:rFonts w:asciiTheme="minorHAnsi" w:hAnsiTheme="minorHAnsi" w:cstheme="minorBidi"/>
              <w:noProof/>
              <w:sz w:val="22"/>
              <w:szCs w:val="22"/>
            </w:rPr>
          </w:pPr>
          <w:r w:rsidRPr="007D114F">
            <w:fldChar w:fldCharType="begin"/>
          </w:r>
          <w:r w:rsidRPr="007D114F">
            <w:instrText xml:space="preserve"> TOC \o "1-3" \h \z \u </w:instrText>
          </w:r>
          <w:r w:rsidRPr="007D114F">
            <w:fldChar w:fldCharType="separate"/>
          </w:r>
          <w:hyperlink w:anchor="_Toc41033449" w:history="1">
            <w:r w:rsidR="00300DA7" w:rsidRPr="007D114F">
              <w:rPr>
                <w:rStyle w:val="Hyperlink"/>
                <w:noProof/>
              </w:rPr>
              <w:t>§ 1</w:t>
            </w:r>
            <w:r w:rsidR="00300DA7" w:rsidRPr="007D114F">
              <w:rPr>
                <w:rFonts w:asciiTheme="minorHAnsi" w:hAnsiTheme="minorHAnsi" w:cstheme="minorBidi"/>
                <w:noProof/>
                <w:sz w:val="22"/>
                <w:szCs w:val="22"/>
              </w:rPr>
              <w:tab/>
            </w:r>
            <w:r w:rsidR="00300DA7" w:rsidRPr="007D114F">
              <w:rPr>
                <w:rStyle w:val="Hyperlink"/>
                <w:noProof/>
              </w:rPr>
              <w:t>Geltungsbereich</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_Toc41033449 \h </w:instrText>
            </w:r>
            <w:r w:rsidR="00300DA7" w:rsidRPr="007D114F">
              <w:rPr>
                <w:noProof/>
                <w:webHidden/>
              </w:rPr>
            </w:r>
            <w:r w:rsidR="00300DA7" w:rsidRPr="007D114F">
              <w:rPr>
                <w:noProof/>
                <w:webHidden/>
              </w:rPr>
              <w:fldChar w:fldCharType="separate"/>
            </w:r>
            <w:r w:rsidR="008A31F0">
              <w:rPr>
                <w:noProof/>
                <w:webHidden/>
              </w:rPr>
              <w:t>3</w:t>
            </w:r>
            <w:r w:rsidR="00300DA7" w:rsidRPr="007D114F">
              <w:rPr>
                <w:noProof/>
                <w:webHidden/>
              </w:rPr>
              <w:fldChar w:fldCharType="end"/>
            </w:r>
          </w:hyperlink>
        </w:p>
        <w:p w14:paraId="51BE7E4E" w14:textId="196070EC" w:rsidR="00300DA7" w:rsidRPr="007D114F" w:rsidRDefault="00C5112C" w:rsidP="00300DA7">
          <w:pPr>
            <w:pStyle w:val="Verzeichnis3"/>
            <w:tabs>
              <w:tab w:val="clear" w:pos="1100"/>
              <w:tab w:val="left" w:pos="709"/>
            </w:tabs>
            <w:ind w:left="0"/>
            <w:rPr>
              <w:rFonts w:asciiTheme="minorHAnsi" w:hAnsiTheme="minorHAnsi" w:cstheme="minorBidi"/>
              <w:noProof/>
              <w:sz w:val="22"/>
              <w:szCs w:val="22"/>
            </w:rPr>
          </w:pPr>
          <w:hyperlink w:anchor="_Toc41033450" w:history="1">
            <w:r w:rsidR="00300DA7" w:rsidRPr="007D114F">
              <w:rPr>
                <w:rStyle w:val="Hyperlink"/>
                <w:noProof/>
              </w:rPr>
              <w:t>§ 2</w:t>
            </w:r>
            <w:r w:rsidR="00300DA7" w:rsidRPr="007D114F">
              <w:rPr>
                <w:rFonts w:asciiTheme="minorHAnsi" w:hAnsiTheme="minorHAnsi" w:cstheme="minorBidi"/>
                <w:noProof/>
                <w:sz w:val="22"/>
                <w:szCs w:val="22"/>
              </w:rPr>
              <w:tab/>
            </w:r>
            <w:r w:rsidR="00300DA7" w:rsidRPr="007D114F">
              <w:rPr>
                <w:rStyle w:val="Hyperlink"/>
                <w:noProof/>
              </w:rPr>
              <w:t>Gegenstand und Ziele des Studiums</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_Toc41033450 \h </w:instrText>
            </w:r>
            <w:r w:rsidR="00300DA7" w:rsidRPr="007D114F">
              <w:rPr>
                <w:noProof/>
                <w:webHidden/>
              </w:rPr>
            </w:r>
            <w:r w:rsidR="00300DA7" w:rsidRPr="007D114F">
              <w:rPr>
                <w:noProof/>
                <w:webHidden/>
              </w:rPr>
              <w:fldChar w:fldCharType="separate"/>
            </w:r>
            <w:r w:rsidR="008A31F0">
              <w:rPr>
                <w:noProof/>
                <w:webHidden/>
              </w:rPr>
              <w:t>3</w:t>
            </w:r>
            <w:r w:rsidR="00300DA7" w:rsidRPr="007D114F">
              <w:rPr>
                <w:noProof/>
                <w:webHidden/>
              </w:rPr>
              <w:fldChar w:fldCharType="end"/>
            </w:r>
          </w:hyperlink>
        </w:p>
        <w:p w14:paraId="14005B0B" w14:textId="50532571" w:rsidR="00300DA7" w:rsidRPr="007D114F" w:rsidRDefault="00C5112C" w:rsidP="00300DA7">
          <w:pPr>
            <w:pStyle w:val="Verzeichnis3"/>
            <w:tabs>
              <w:tab w:val="clear" w:pos="1100"/>
              <w:tab w:val="left" w:pos="709"/>
            </w:tabs>
            <w:ind w:left="0"/>
            <w:rPr>
              <w:rFonts w:asciiTheme="minorHAnsi" w:hAnsiTheme="minorHAnsi" w:cstheme="minorBidi"/>
              <w:noProof/>
              <w:sz w:val="22"/>
              <w:szCs w:val="22"/>
            </w:rPr>
          </w:pPr>
          <w:hyperlink w:anchor="_Toc41033451" w:history="1">
            <w:r w:rsidR="00300DA7" w:rsidRPr="007D114F">
              <w:rPr>
                <w:rStyle w:val="Hyperlink"/>
                <w:noProof/>
              </w:rPr>
              <w:t>§ 3</w:t>
            </w:r>
            <w:r w:rsidR="00300DA7" w:rsidRPr="007D114F">
              <w:rPr>
                <w:rFonts w:asciiTheme="minorHAnsi" w:hAnsiTheme="minorHAnsi" w:cstheme="minorBidi"/>
                <w:noProof/>
                <w:sz w:val="22"/>
                <w:szCs w:val="22"/>
              </w:rPr>
              <w:tab/>
            </w:r>
            <w:r w:rsidR="00300DA7" w:rsidRPr="007D114F">
              <w:rPr>
                <w:rStyle w:val="Hyperlink"/>
                <w:noProof/>
              </w:rPr>
              <w:t>Modulbereiche und Gesamtnotenberechnung</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_Toc41033451 \h </w:instrText>
            </w:r>
            <w:r w:rsidR="00300DA7" w:rsidRPr="007D114F">
              <w:rPr>
                <w:noProof/>
                <w:webHidden/>
              </w:rPr>
            </w:r>
            <w:r w:rsidR="00300DA7" w:rsidRPr="007D114F">
              <w:rPr>
                <w:noProof/>
                <w:webHidden/>
              </w:rPr>
              <w:fldChar w:fldCharType="separate"/>
            </w:r>
            <w:r w:rsidR="008A31F0">
              <w:rPr>
                <w:noProof/>
                <w:webHidden/>
              </w:rPr>
              <w:t>3</w:t>
            </w:r>
            <w:r w:rsidR="00300DA7" w:rsidRPr="007D114F">
              <w:rPr>
                <w:noProof/>
                <w:webHidden/>
              </w:rPr>
              <w:fldChar w:fldCharType="end"/>
            </w:r>
          </w:hyperlink>
        </w:p>
        <w:p w14:paraId="6CB16D44" w14:textId="6D94C528" w:rsidR="00300DA7" w:rsidRPr="007D114F" w:rsidRDefault="00C5112C" w:rsidP="00300DA7">
          <w:pPr>
            <w:pStyle w:val="Verzeichnis3"/>
            <w:tabs>
              <w:tab w:val="clear" w:pos="1100"/>
              <w:tab w:val="left" w:pos="709"/>
            </w:tabs>
            <w:ind w:left="0"/>
            <w:rPr>
              <w:rFonts w:asciiTheme="minorHAnsi" w:hAnsiTheme="minorHAnsi" w:cstheme="minorBidi"/>
              <w:noProof/>
              <w:sz w:val="22"/>
              <w:szCs w:val="22"/>
            </w:rPr>
          </w:pPr>
          <w:hyperlink w:anchor="_Toc41033452" w:history="1">
            <w:r w:rsidR="00300DA7" w:rsidRPr="007D114F">
              <w:rPr>
                <w:rStyle w:val="Hyperlink"/>
                <w:noProof/>
              </w:rPr>
              <w:t>§ 4</w:t>
            </w:r>
            <w:r w:rsidR="00300DA7" w:rsidRPr="007D114F">
              <w:rPr>
                <w:rFonts w:asciiTheme="minorHAnsi" w:hAnsiTheme="minorHAnsi" w:cstheme="minorBidi"/>
                <w:noProof/>
                <w:sz w:val="22"/>
                <w:szCs w:val="22"/>
              </w:rPr>
              <w:tab/>
            </w:r>
            <w:r w:rsidR="00300DA7" w:rsidRPr="007D114F">
              <w:rPr>
                <w:rStyle w:val="Hyperlink"/>
                <w:noProof/>
              </w:rPr>
              <w:t>Modulgruppen und Module</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_Toc41033452 \h </w:instrText>
            </w:r>
            <w:r w:rsidR="00300DA7" w:rsidRPr="007D114F">
              <w:rPr>
                <w:noProof/>
                <w:webHidden/>
              </w:rPr>
            </w:r>
            <w:r w:rsidR="00300DA7" w:rsidRPr="007D114F">
              <w:rPr>
                <w:noProof/>
                <w:webHidden/>
              </w:rPr>
              <w:fldChar w:fldCharType="separate"/>
            </w:r>
            <w:r w:rsidR="008A31F0">
              <w:rPr>
                <w:noProof/>
                <w:webHidden/>
              </w:rPr>
              <w:t>4</w:t>
            </w:r>
            <w:r w:rsidR="00300DA7" w:rsidRPr="007D114F">
              <w:rPr>
                <w:noProof/>
                <w:webHidden/>
              </w:rPr>
              <w:fldChar w:fldCharType="end"/>
            </w:r>
          </w:hyperlink>
        </w:p>
        <w:p w14:paraId="6DB9B359" w14:textId="1914DE4F" w:rsidR="00300DA7" w:rsidRPr="007D114F" w:rsidRDefault="00C5112C" w:rsidP="00300DA7">
          <w:pPr>
            <w:pStyle w:val="Verzeichnis3"/>
            <w:tabs>
              <w:tab w:val="clear" w:pos="1100"/>
              <w:tab w:val="left" w:pos="709"/>
            </w:tabs>
            <w:ind w:left="0"/>
            <w:rPr>
              <w:rFonts w:asciiTheme="minorHAnsi" w:hAnsiTheme="minorHAnsi" w:cstheme="minorBidi"/>
              <w:noProof/>
              <w:sz w:val="22"/>
              <w:szCs w:val="22"/>
            </w:rPr>
          </w:pPr>
          <w:hyperlink w:anchor="_Toc41033453" w:history="1">
            <w:r w:rsidR="00300DA7" w:rsidRPr="007D114F">
              <w:rPr>
                <w:rStyle w:val="Hyperlink"/>
                <w:noProof/>
              </w:rPr>
              <w:t>§ 5</w:t>
            </w:r>
            <w:r w:rsidR="00300DA7" w:rsidRPr="007D114F">
              <w:rPr>
                <w:rFonts w:asciiTheme="minorHAnsi" w:hAnsiTheme="minorHAnsi" w:cstheme="minorBidi"/>
                <w:noProof/>
                <w:sz w:val="22"/>
                <w:szCs w:val="22"/>
              </w:rPr>
              <w:tab/>
            </w:r>
            <w:r w:rsidR="00300DA7" w:rsidRPr="007D114F">
              <w:rPr>
                <w:rStyle w:val="Hyperlink"/>
                <w:noProof/>
              </w:rPr>
              <w:t>Bachelorarbeit</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_Toc41033453 \h </w:instrText>
            </w:r>
            <w:r w:rsidR="00300DA7" w:rsidRPr="007D114F">
              <w:rPr>
                <w:noProof/>
                <w:webHidden/>
              </w:rPr>
            </w:r>
            <w:r w:rsidR="00300DA7" w:rsidRPr="007D114F">
              <w:rPr>
                <w:noProof/>
                <w:webHidden/>
              </w:rPr>
              <w:fldChar w:fldCharType="separate"/>
            </w:r>
            <w:r w:rsidR="008A31F0">
              <w:rPr>
                <w:noProof/>
                <w:webHidden/>
              </w:rPr>
              <w:t>12</w:t>
            </w:r>
            <w:r w:rsidR="00300DA7" w:rsidRPr="007D114F">
              <w:rPr>
                <w:noProof/>
                <w:webHidden/>
              </w:rPr>
              <w:fldChar w:fldCharType="end"/>
            </w:r>
          </w:hyperlink>
        </w:p>
        <w:p w14:paraId="08226209" w14:textId="572E8D10" w:rsidR="00300DA7" w:rsidRPr="007D114F" w:rsidRDefault="00C5112C" w:rsidP="00300DA7">
          <w:pPr>
            <w:pStyle w:val="Verzeichnis3"/>
            <w:tabs>
              <w:tab w:val="clear" w:pos="1100"/>
              <w:tab w:val="left" w:pos="709"/>
            </w:tabs>
            <w:ind w:left="0"/>
            <w:rPr>
              <w:rFonts w:asciiTheme="minorHAnsi" w:hAnsiTheme="minorHAnsi" w:cstheme="minorBidi"/>
              <w:noProof/>
              <w:sz w:val="22"/>
              <w:szCs w:val="22"/>
            </w:rPr>
          </w:pPr>
          <w:hyperlink w:anchor="_Toc41033454" w:history="1">
            <w:r w:rsidR="00300DA7" w:rsidRPr="007D114F">
              <w:rPr>
                <w:rStyle w:val="Hyperlink"/>
                <w:noProof/>
              </w:rPr>
              <w:t>§ 6</w:t>
            </w:r>
            <w:r w:rsidR="00300DA7" w:rsidRPr="007D114F">
              <w:rPr>
                <w:rFonts w:asciiTheme="minorHAnsi" w:hAnsiTheme="minorHAnsi" w:cstheme="minorBidi"/>
                <w:noProof/>
                <w:sz w:val="22"/>
                <w:szCs w:val="22"/>
              </w:rPr>
              <w:tab/>
            </w:r>
            <w:r w:rsidR="00300DA7" w:rsidRPr="007D114F">
              <w:rPr>
                <w:rStyle w:val="Hyperlink"/>
                <w:noProof/>
              </w:rPr>
              <w:t>Prüfungsfristen, Nichtbestehen und Wiederholung</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_Toc41033454 \h </w:instrText>
            </w:r>
            <w:r w:rsidR="00300DA7" w:rsidRPr="007D114F">
              <w:rPr>
                <w:noProof/>
                <w:webHidden/>
              </w:rPr>
            </w:r>
            <w:r w:rsidR="00300DA7" w:rsidRPr="007D114F">
              <w:rPr>
                <w:noProof/>
                <w:webHidden/>
              </w:rPr>
              <w:fldChar w:fldCharType="separate"/>
            </w:r>
            <w:r w:rsidR="008A31F0">
              <w:rPr>
                <w:noProof/>
                <w:webHidden/>
              </w:rPr>
              <w:t>12</w:t>
            </w:r>
            <w:r w:rsidR="00300DA7" w:rsidRPr="007D114F">
              <w:rPr>
                <w:noProof/>
                <w:webHidden/>
              </w:rPr>
              <w:fldChar w:fldCharType="end"/>
            </w:r>
          </w:hyperlink>
        </w:p>
        <w:p w14:paraId="2A179AC2" w14:textId="3B80C45F" w:rsidR="00300DA7" w:rsidRPr="007D114F" w:rsidRDefault="00C5112C" w:rsidP="00300DA7">
          <w:pPr>
            <w:pStyle w:val="Verzeichnis3"/>
            <w:tabs>
              <w:tab w:val="clear" w:pos="1100"/>
              <w:tab w:val="left" w:pos="709"/>
            </w:tabs>
            <w:ind w:left="0"/>
            <w:rPr>
              <w:rFonts w:asciiTheme="minorHAnsi" w:hAnsiTheme="minorHAnsi" w:cstheme="minorBidi"/>
              <w:noProof/>
              <w:sz w:val="22"/>
              <w:szCs w:val="22"/>
            </w:rPr>
          </w:pPr>
          <w:hyperlink w:anchor="_Toc41033455" w:history="1">
            <w:r w:rsidR="00300DA7" w:rsidRPr="007D114F">
              <w:rPr>
                <w:rStyle w:val="Hyperlink"/>
                <w:noProof/>
              </w:rPr>
              <w:t>§ 7</w:t>
            </w:r>
            <w:r w:rsidR="00300DA7" w:rsidRPr="007D114F">
              <w:rPr>
                <w:rFonts w:asciiTheme="minorHAnsi" w:hAnsiTheme="minorHAnsi" w:cstheme="minorBidi"/>
                <w:noProof/>
                <w:sz w:val="22"/>
                <w:szCs w:val="22"/>
              </w:rPr>
              <w:tab/>
            </w:r>
            <w:r w:rsidR="00300DA7" w:rsidRPr="007D114F">
              <w:rPr>
                <w:rStyle w:val="Hyperlink"/>
                <w:noProof/>
              </w:rPr>
              <w:t>Zusammensetzung des Prüfungsausschusses</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_Toc41033455 \h </w:instrText>
            </w:r>
            <w:r w:rsidR="00300DA7" w:rsidRPr="007D114F">
              <w:rPr>
                <w:noProof/>
                <w:webHidden/>
              </w:rPr>
            </w:r>
            <w:r w:rsidR="00300DA7" w:rsidRPr="007D114F">
              <w:rPr>
                <w:noProof/>
                <w:webHidden/>
              </w:rPr>
              <w:fldChar w:fldCharType="separate"/>
            </w:r>
            <w:r w:rsidR="008A31F0">
              <w:rPr>
                <w:noProof/>
                <w:webHidden/>
              </w:rPr>
              <w:t>13</w:t>
            </w:r>
            <w:r w:rsidR="00300DA7" w:rsidRPr="007D114F">
              <w:rPr>
                <w:noProof/>
                <w:webHidden/>
              </w:rPr>
              <w:fldChar w:fldCharType="end"/>
            </w:r>
          </w:hyperlink>
        </w:p>
        <w:p w14:paraId="6698D3C0" w14:textId="7AEF93CD" w:rsidR="00300DA7" w:rsidRPr="007D114F" w:rsidRDefault="00C5112C" w:rsidP="00300DA7">
          <w:pPr>
            <w:pStyle w:val="Verzeichnis3"/>
            <w:tabs>
              <w:tab w:val="clear" w:pos="1100"/>
              <w:tab w:val="left" w:pos="709"/>
            </w:tabs>
            <w:ind w:left="0"/>
            <w:rPr>
              <w:rFonts w:asciiTheme="minorHAnsi" w:hAnsiTheme="minorHAnsi" w:cstheme="minorBidi"/>
              <w:noProof/>
              <w:sz w:val="22"/>
              <w:szCs w:val="22"/>
            </w:rPr>
          </w:pPr>
          <w:hyperlink w:anchor="_Toc41033456" w:history="1">
            <w:r w:rsidR="00300DA7" w:rsidRPr="007D114F">
              <w:rPr>
                <w:rStyle w:val="Hyperlink"/>
                <w:noProof/>
              </w:rPr>
              <w:t>§ 8</w:t>
            </w:r>
            <w:r w:rsidR="00300DA7" w:rsidRPr="007D114F">
              <w:rPr>
                <w:rFonts w:asciiTheme="minorHAnsi" w:hAnsiTheme="minorHAnsi" w:cstheme="minorBidi"/>
                <w:noProof/>
                <w:sz w:val="22"/>
                <w:szCs w:val="22"/>
              </w:rPr>
              <w:tab/>
            </w:r>
            <w:r w:rsidR="00300DA7" w:rsidRPr="007D114F">
              <w:rPr>
                <w:rStyle w:val="Hyperlink"/>
                <w:noProof/>
              </w:rPr>
              <w:t>Inkrafttreten</w:t>
            </w:r>
            <w:r w:rsidR="00300DA7" w:rsidRPr="007D114F">
              <w:rPr>
                <w:noProof/>
                <w:webHidden/>
              </w:rPr>
              <w:tab/>
            </w:r>
            <w:r w:rsidR="00300DA7" w:rsidRPr="007D114F">
              <w:rPr>
                <w:noProof/>
                <w:webHidden/>
              </w:rPr>
              <w:fldChar w:fldCharType="begin"/>
            </w:r>
            <w:r w:rsidR="00300DA7" w:rsidRPr="007D114F">
              <w:rPr>
                <w:noProof/>
                <w:webHidden/>
              </w:rPr>
              <w:instrText xml:space="preserve"> PAGEREF _Toc41033456 \h </w:instrText>
            </w:r>
            <w:r w:rsidR="00300DA7" w:rsidRPr="007D114F">
              <w:rPr>
                <w:noProof/>
                <w:webHidden/>
              </w:rPr>
            </w:r>
            <w:r w:rsidR="00300DA7" w:rsidRPr="007D114F">
              <w:rPr>
                <w:noProof/>
                <w:webHidden/>
              </w:rPr>
              <w:fldChar w:fldCharType="separate"/>
            </w:r>
            <w:r w:rsidR="008A31F0">
              <w:rPr>
                <w:noProof/>
                <w:webHidden/>
              </w:rPr>
              <w:t>13</w:t>
            </w:r>
            <w:r w:rsidR="00300DA7" w:rsidRPr="007D114F">
              <w:rPr>
                <w:noProof/>
                <w:webHidden/>
              </w:rPr>
              <w:fldChar w:fldCharType="end"/>
            </w:r>
          </w:hyperlink>
        </w:p>
        <w:p w14:paraId="302635A2" w14:textId="57FA4B8C" w:rsidR="00B552D7" w:rsidRPr="007D114F" w:rsidRDefault="00B552D7">
          <w:pPr>
            <w:spacing w:before="0" w:after="0"/>
          </w:pPr>
          <w:r w:rsidRPr="007D114F">
            <w:rPr>
              <w:b/>
              <w:bCs/>
            </w:rPr>
            <w:fldChar w:fldCharType="end"/>
          </w:r>
        </w:p>
      </w:sdtContent>
    </w:sdt>
    <w:p w14:paraId="44E466B6" w14:textId="77777777" w:rsidR="00B552D7" w:rsidRPr="007D114F" w:rsidRDefault="00B552D7" w:rsidP="00B552D7">
      <w:pPr>
        <w:pStyle w:val="berschrift3"/>
        <w:numPr>
          <w:ilvl w:val="0"/>
          <w:numId w:val="0"/>
        </w:numPr>
        <w:spacing w:before="0" w:after="0"/>
        <w:ind w:left="360"/>
        <w:jc w:val="both"/>
        <w:rPr>
          <w:rFonts w:asciiTheme="minorHAnsi" w:hAnsiTheme="minorHAnsi"/>
          <w:shd w:val="clear" w:color="auto" w:fill="FFFF00"/>
          <w:lang w:eastAsia="en-US"/>
        </w:rPr>
      </w:pPr>
    </w:p>
    <w:p w14:paraId="09452C50" w14:textId="77777777" w:rsidR="00B552D7" w:rsidRPr="007D114F" w:rsidRDefault="00B552D7" w:rsidP="00B552D7">
      <w:pPr>
        <w:spacing w:before="0" w:after="200" w:line="276" w:lineRule="auto"/>
        <w:jc w:val="left"/>
        <w:rPr>
          <w:rFonts w:asciiTheme="minorHAnsi" w:eastAsia="SimHei" w:hAnsiTheme="minorHAnsi" w:cstheme="majorBidi"/>
          <w:b/>
          <w:shd w:val="clear" w:color="auto" w:fill="FFFF00"/>
          <w:lang w:eastAsia="en-US"/>
        </w:rPr>
      </w:pPr>
      <w:r w:rsidRPr="007D114F">
        <w:br w:type="page"/>
      </w:r>
    </w:p>
    <w:p w14:paraId="3DC1A485" w14:textId="77777777" w:rsidR="00B552D7" w:rsidRPr="007D114F" w:rsidRDefault="00B552D7" w:rsidP="00B552D7">
      <w:pPr>
        <w:pStyle w:val="berschrift3"/>
      </w:pPr>
      <w:bookmarkStart w:id="1" w:name="_Toc31903927"/>
      <w:bookmarkStart w:id="2" w:name="_Toc41033449"/>
      <w:r w:rsidRPr="007D114F">
        <w:lastRenderedPageBreak/>
        <w:t>Geltungsbereich</w:t>
      </w:r>
      <w:bookmarkEnd w:id="1"/>
      <w:bookmarkEnd w:id="2"/>
    </w:p>
    <w:p w14:paraId="48D169A4" w14:textId="7EFF8B34" w:rsidR="00B552D7" w:rsidRPr="007D114F" w:rsidRDefault="00B552D7" w:rsidP="00B552D7">
      <w:r w:rsidRPr="007D114F">
        <w:rPr>
          <w:vertAlign w:val="superscript"/>
        </w:rPr>
        <w:t>1</w:t>
      </w:r>
      <w:r w:rsidRPr="007D114F">
        <w:t xml:space="preserve">Diese Fachstudien- und -prüfungsordnung (FStuPO) ergänzt die Allgemeine Studien- und Prüfungsordnung für Bachelorstudiengänge der Wirtschaftswissenschaftlichen Fakultät </w:t>
      </w:r>
      <w:r w:rsidR="006848CF" w:rsidRPr="007D114F">
        <w:t xml:space="preserve">an </w:t>
      </w:r>
      <w:r w:rsidRPr="007D114F">
        <w:t>der Universität</w:t>
      </w:r>
      <w:r w:rsidR="00CE4831" w:rsidRPr="007D114F">
        <w:t xml:space="preserve"> </w:t>
      </w:r>
      <w:r w:rsidRPr="007D114F">
        <w:t>Passau</w:t>
      </w:r>
      <w:r w:rsidR="00CE4831" w:rsidRPr="007D114F">
        <w:t xml:space="preserve"> (AStuPO)</w:t>
      </w:r>
      <w:r w:rsidRPr="007D114F">
        <w:t xml:space="preserve"> in der jeweils geltenden Fassung. </w:t>
      </w:r>
      <w:r w:rsidRPr="007D114F">
        <w:rPr>
          <w:vertAlign w:val="superscript"/>
        </w:rPr>
        <w:t>2</w:t>
      </w:r>
      <w:r w:rsidRPr="007D114F">
        <w:t>Ergibt sich, dass eine Bestimmung dieser Satzung mit einer Bestimmung der AStuPO nicht vereinbar ist, so hat die Vorschrift der AStuPO Vorrang.</w:t>
      </w:r>
    </w:p>
    <w:p w14:paraId="24CEA4ED" w14:textId="1223C8C0" w:rsidR="00B552D7" w:rsidRPr="007D114F" w:rsidRDefault="00B552D7" w:rsidP="00B552D7">
      <w:pPr>
        <w:pStyle w:val="berschrift3"/>
      </w:pPr>
      <w:bookmarkStart w:id="3" w:name="_Toc31903928"/>
      <w:bookmarkStart w:id="4" w:name="_Toc41033450"/>
      <w:r w:rsidRPr="007D114F">
        <w:t>Gegenstand und Ziele des Studiums</w:t>
      </w:r>
      <w:bookmarkEnd w:id="3"/>
      <w:bookmarkEnd w:id="4"/>
    </w:p>
    <w:p w14:paraId="2699E49A" w14:textId="77777777" w:rsidR="00B552D7" w:rsidRPr="007D114F" w:rsidRDefault="00B552D7" w:rsidP="00B552D7">
      <w:pPr>
        <w:pStyle w:val="Absatz"/>
      </w:pPr>
      <w:r w:rsidRPr="007D114F">
        <w:t xml:space="preserve">(1) An der Wirtschaftswissenschaftlichen Fakultät der Universität Passau wird der Studiengang „Digital Transformation in Business and Society“ mit dem Abschluss „Bachelor of Science“ angeboten. </w:t>
      </w:r>
    </w:p>
    <w:p w14:paraId="78E3ACE0" w14:textId="77777777" w:rsidR="00B552D7" w:rsidRPr="008A31F0" w:rsidRDefault="00B552D7" w:rsidP="00B552D7">
      <w:pPr>
        <w:pStyle w:val="Absatz"/>
      </w:pPr>
      <w:r w:rsidRPr="007D114F">
        <w:t xml:space="preserve">(2) </w:t>
      </w:r>
      <w:r w:rsidRPr="007D114F">
        <w:rPr>
          <w:vertAlign w:val="superscript"/>
        </w:rPr>
        <w:t>1</w:t>
      </w:r>
      <w:r w:rsidRPr="007D114F">
        <w:t xml:space="preserve">Der Studiengang „Digital Transformation in Business and Society“ befähigt die Studierenden, sich aus einer wirtschaftswissenschaftlichen Perspektive mit den Folgen der Digitalisierung und mit digitalen Transformationsprozessen, </w:t>
      </w:r>
      <w:r w:rsidRPr="008A31F0">
        <w:t xml:space="preserve">insbesondere in Unternehmen sowie staatlichen und nicht-staatlichen Organisationen wissenschaftlich fundiert auseinanderzusetzen. </w:t>
      </w:r>
      <w:r w:rsidRPr="008A31F0">
        <w:rPr>
          <w:vertAlign w:val="superscript"/>
        </w:rPr>
        <w:t>2</w:t>
      </w:r>
      <w:r w:rsidRPr="008A31F0">
        <w:t>Er soll sowohl für die berufliche Praxis als auch für einen weiterführenden Masterstudiengang qualifizieren.</w:t>
      </w:r>
    </w:p>
    <w:p w14:paraId="516C11C6" w14:textId="0A5BC078" w:rsidR="00B552D7" w:rsidRPr="008A31F0" w:rsidRDefault="00B552D7" w:rsidP="00B552D7">
      <w:pPr>
        <w:pStyle w:val="Absatz"/>
      </w:pPr>
      <w:r w:rsidRPr="008A31F0">
        <w:t xml:space="preserve">(3) </w:t>
      </w:r>
      <w:r w:rsidRPr="008A31F0">
        <w:rPr>
          <w:vertAlign w:val="superscript"/>
        </w:rPr>
        <w:t>1</w:t>
      </w:r>
      <w:r w:rsidRPr="008A31F0">
        <w:t>In der Studieneingangsphase erwerben die Studierenden für die Wirtschaftswissenschaften grundlegende Methoden-, Daten- und Digitalisierungskompetenzen</w:t>
      </w:r>
      <w:r w:rsidR="00825A2C" w:rsidRPr="008A31F0">
        <w:t xml:space="preserve"> sowie relevante Fremdsprachenkenntnisse</w:t>
      </w:r>
      <w:r w:rsidRPr="008A31F0">
        <w:t xml:space="preserve">. </w:t>
      </w:r>
      <w:r w:rsidRPr="008A31F0">
        <w:rPr>
          <w:vertAlign w:val="superscript"/>
        </w:rPr>
        <w:t>2</w:t>
      </w:r>
      <w:r w:rsidRPr="008A31F0">
        <w:t xml:space="preserve">Dabei werden </w:t>
      </w:r>
      <w:r w:rsidR="00825A2C" w:rsidRPr="008A31F0">
        <w:t xml:space="preserve">insbesondere </w:t>
      </w:r>
      <w:r w:rsidRPr="008A31F0">
        <w:t xml:space="preserve">wirtschaftswissenschaftliche, juristische und informationstechnische Erkenntnisse, Theorien und Methoden vermittelt. </w:t>
      </w:r>
      <w:r w:rsidRPr="008A31F0">
        <w:rPr>
          <w:vertAlign w:val="superscript"/>
        </w:rPr>
        <w:t>3</w:t>
      </w:r>
      <w:r w:rsidRPr="008A31F0">
        <w:t>Das sich anschließende Major- und Minor-Studium ermöglicht eine fachspezifische Schwerpunktsetzung im Bereich der Wirtschaftswissenschaften und die Vermittlung weiterführender, für digitale Transformationsprozesse relevanter Inhalte in benachbarten Disziplinen</w:t>
      </w:r>
      <w:r w:rsidR="00825A2C" w:rsidRPr="008A31F0">
        <w:t xml:space="preserve"> oder den Aufbau theoretischer und praktischer Kompetenzen im Bereich Entrepreneurship</w:t>
      </w:r>
      <w:r w:rsidRPr="008A31F0">
        <w:t xml:space="preserve">. </w:t>
      </w:r>
      <w:r w:rsidRPr="008A31F0">
        <w:rPr>
          <w:vertAlign w:val="superscript"/>
        </w:rPr>
        <w:t>4</w:t>
      </w:r>
      <w:r w:rsidRPr="008A31F0">
        <w:t>Die bereits erworbenen Kompetenzen werden in den individuellen Kontext der gewählten Fachdisziplinen eingeordnet, dort vertieft und erweitert.</w:t>
      </w:r>
    </w:p>
    <w:p w14:paraId="7E8A38D6" w14:textId="1EFB6893" w:rsidR="00D65192" w:rsidRPr="008A31F0" w:rsidRDefault="00D65192" w:rsidP="00D65192">
      <w:pPr>
        <w:pStyle w:val="Absatz"/>
      </w:pPr>
      <w:r w:rsidRPr="008A31F0">
        <w:t xml:space="preserve">(4) Abweichend von § 3 </w:t>
      </w:r>
      <w:r w:rsidR="00825A2C" w:rsidRPr="008A31F0">
        <w:t xml:space="preserve">Abs. 1 </w:t>
      </w:r>
      <w:r w:rsidRPr="008A31F0">
        <w:t>Satz 1 Nr. 7 der Immatrikulations-, Rückmelde-, Beurlaubungs- und Exmatrikulationssatzung der Universität Passau in ihrer jeweils geltenden Fassung haben Bildungsausländer</w:t>
      </w:r>
      <w:r w:rsidR="00825A2C" w:rsidRPr="008A31F0">
        <w:t>innen</w:t>
      </w:r>
      <w:r w:rsidRPr="008A31F0">
        <w:t xml:space="preserve"> und -ausländer vor der Aufnahme des Studiums Deutschkenntnisse auf dem Niveau C1 des Gemeinsamen Europäischen Referenzrahmens für Sprachen oder ein Äquivalent nachzuweisen.</w:t>
      </w:r>
    </w:p>
    <w:p w14:paraId="39F2B145" w14:textId="119E2879" w:rsidR="00B552D7" w:rsidRPr="008A31F0" w:rsidRDefault="00B552D7" w:rsidP="00B552D7">
      <w:pPr>
        <w:pStyle w:val="berschrift3"/>
      </w:pPr>
      <w:bookmarkStart w:id="5" w:name="_Toc39153130"/>
      <w:bookmarkStart w:id="6" w:name="_Toc39153670"/>
      <w:bookmarkStart w:id="7" w:name="_Toc39154289"/>
      <w:bookmarkStart w:id="8" w:name="_Toc31903929"/>
      <w:bookmarkStart w:id="9" w:name="_Toc41033451"/>
      <w:bookmarkEnd w:id="5"/>
      <w:bookmarkEnd w:id="6"/>
      <w:bookmarkEnd w:id="7"/>
      <w:r w:rsidRPr="008A31F0">
        <w:t xml:space="preserve">Modulbereiche und </w:t>
      </w:r>
      <w:r w:rsidR="000D3C0B" w:rsidRPr="008A31F0">
        <w:t>Gesamtnotenberechnung</w:t>
      </w:r>
      <w:bookmarkEnd w:id="8"/>
      <w:bookmarkEnd w:id="9"/>
    </w:p>
    <w:p w14:paraId="26384D62" w14:textId="622B10E5" w:rsidR="00825A2C" w:rsidRPr="008A31F0" w:rsidRDefault="00825A2C" w:rsidP="00825A2C">
      <w:r w:rsidRPr="008A31F0">
        <w:t xml:space="preserve">(1) </w:t>
      </w:r>
      <w:r w:rsidRPr="008A31F0">
        <w:rPr>
          <w:vertAlign w:val="superscript"/>
        </w:rPr>
        <w:t>1</w:t>
      </w:r>
      <w:r w:rsidRPr="008A31F0">
        <w:t xml:space="preserve">Der Studiengang besteht aus dem Modulbereich A: Studieneingangsphase (60 ECTS-Leistungspunkte), dem Modulbereich B: Hauptfach „Major“ (62-65 ECTS-Leistungspunkte), dem Modulbereich C: Nebenfach „Minor“ (30-32 ECTS-Leistungspunkte), dem Modulbereich D: Wahlbereich (13-16 ECTS-Leistungspunkte) und der Bachelorarbeit (12 ECTS-Leistungspunkte). </w:t>
      </w:r>
      <w:r w:rsidRPr="008A31F0">
        <w:rPr>
          <w:vertAlign w:val="superscript"/>
        </w:rPr>
        <w:t>2</w:t>
      </w:r>
      <w:r w:rsidRPr="008A31F0">
        <w:t>In den Modulbereichen B: Hauptfach „Major“, C: Nebenfach „Minor“ und D: Wahlbereich sind Module im Umfang von insgesamt 108 ECTS-Leistungspunkten zu absolvieren.</w:t>
      </w:r>
    </w:p>
    <w:p w14:paraId="6107EEAE" w14:textId="77777777" w:rsidR="00825A2C" w:rsidRPr="008A31F0" w:rsidRDefault="00825A2C" w:rsidP="00825A2C">
      <w:r w:rsidRPr="008A31F0">
        <w:t xml:space="preserve">(2) </w:t>
      </w:r>
      <w:r w:rsidRPr="008A31F0">
        <w:rPr>
          <w:vertAlign w:val="superscript"/>
        </w:rPr>
        <w:t>1</w:t>
      </w:r>
      <w:r w:rsidRPr="008A31F0">
        <w:t xml:space="preserve">In die Gesamtnotenberechnung fließen die nach ECTS-Leistungspunkten gewichteten Noten der benoteten Prüfungsmodule sowie die nach ECTS-Leistungspunkten gewichtete Note der Bachelorarbeit ein. </w:t>
      </w:r>
      <w:r w:rsidRPr="008A31F0">
        <w:rPr>
          <w:vertAlign w:val="superscript"/>
        </w:rPr>
        <w:t>2</w:t>
      </w:r>
      <w:r w:rsidRPr="008A31F0">
        <w:t>Prüfungsleistungen, die über die erforderlichen 180 ECTS-Leistungspunkte hinausgehen, sind beim Antrag zur Erstellung des Zeugnisses anzugeben und werden nach Maßgabe des § 26 AStuPO als Zusatzqualifikationen in ein gesondertes Zeugnis übertragen.</w:t>
      </w:r>
    </w:p>
    <w:p w14:paraId="5F6B710D" w14:textId="72766414" w:rsidR="000262F1" w:rsidRPr="008A31F0" w:rsidRDefault="000262F1" w:rsidP="00825A2C"/>
    <w:p w14:paraId="09954D23" w14:textId="18543B5F" w:rsidR="00E6186F" w:rsidRPr="008A31F0" w:rsidRDefault="00E6186F" w:rsidP="00E6186F"/>
    <w:p w14:paraId="556C02F3" w14:textId="09D79915" w:rsidR="00B552D7" w:rsidRPr="008A31F0" w:rsidRDefault="00B94412" w:rsidP="00B552D7">
      <w:pPr>
        <w:pStyle w:val="berschrift3"/>
      </w:pPr>
      <w:bookmarkStart w:id="10" w:name="_Toc39153672"/>
      <w:bookmarkStart w:id="11" w:name="_Toc39154291"/>
      <w:bookmarkStart w:id="12" w:name="_Toc39153673"/>
      <w:bookmarkStart w:id="13" w:name="_Toc39154292"/>
      <w:bookmarkStart w:id="14" w:name="_Hlk32829404"/>
      <w:bookmarkEnd w:id="10"/>
      <w:bookmarkEnd w:id="11"/>
      <w:bookmarkEnd w:id="12"/>
      <w:bookmarkEnd w:id="13"/>
      <w:r w:rsidRPr="008A31F0" w:rsidDel="00B94412">
        <w:lastRenderedPageBreak/>
        <w:t xml:space="preserve"> </w:t>
      </w:r>
      <w:bookmarkStart w:id="15" w:name="_Toc39153677"/>
      <w:bookmarkStart w:id="16" w:name="_Toc39154296"/>
      <w:bookmarkStart w:id="17" w:name="_Toc39153681"/>
      <w:bookmarkStart w:id="18" w:name="_Toc39154300"/>
      <w:bookmarkStart w:id="19" w:name="_Toc39153682"/>
      <w:bookmarkStart w:id="20" w:name="_Toc39154301"/>
      <w:bookmarkStart w:id="21" w:name="_Toc39153683"/>
      <w:bookmarkStart w:id="22" w:name="_Toc39154302"/>
      <w:bookmarkStart w:id="23" w:name="_Toc39153134"/>
      <w:bookmarkStart w:id="24" w:name="_Toc39153686"/>
      <w:bookmarkStart w:id="25" w:name="_Toc39154305"/>
      <w:bookmarkStart w:id="26" w:name="_Toc31903930"/>
      <w:bookmarkStart w:id="27" w:name="_Toc31904035"/>
      <w:bookmarkStart w:id="28" w:name="_Toc31904134"/>
      <w:bookmarkStart w:id="29" w:name="_Toc31903931"/>
      <w:bookmarkStart w:id="30" w:name="_Toc4103345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B552D7" w:rsidRPr="008A31F0">
        <w:t>Modul</w:t>
      </w:r>
      <w:r w:rsidR="00443D65" w:rsidRPr="008A31F0">
        <w:t>gruppen und Module</w:t>
      </w:r>
      <w:bookmarkEnd w:id="29"/>
      <w:bookmarkEnd w:id="30"/>
    </w:p>
    <w:p w14:paraId="7C31881F" w14:textId="5C2C898F" w:rsidR="005E48B3" w:rsidRPr="008A31F0" w:rsidRDefault="005E48B3" w:rsidP="005F4B17">
      <w:bookmarkStart w:id="31" w:name="_Toc31903932"/>
      <w:bookmarkEnd w:id="31"/>
      <w:r w:rsidRPr="008A31F0">
        <w:t xml:space="preserve">(1) </w:t>
      </w:r>
      <w:r w:rsidR="009A4F14" w:rsidRPr="008A31F0">
        <w:rPr>
          <w:vertAlign w:val="superscript"/>
        </w:rPr>
        <w:t>1</w:t>
      </w:r>
      <w:r w:rsidR="005F4B17" w:rsidRPr="008A31F0">
        <w:t xml:space="preserve">In den in Abs. 2 bis </w:t>
      </w:r>
      <w:r w:rsidR="00F15D23" w:rsidRPr="008A31F0">
        <w:t>6</w:t>
      </w:r>
      <w:r w:rsidR="00E5079A" w:rsidRPr="008A31F0">
        <w:t xml:space="preserve"> </w:t>
      </w:r>
      <w:r w:rsidR="005F4B17" w:rsidRPr="008A31F0">
        <w:t xml:space="preserve">aufgelisteten Modulen sind </w:t>
      </w:r>
      <w:r w:rsidR="00BA50C5" w:rsidRPr="008A31F0">
        <w:t xml:space="preserve">mit Ausnahme der Module im Bereich Schlüsselqualifikationen im Modulbereich D </w:t>
      </w:r>
      <w:r w:rsidR="005F4B17" w:rsidRPr="008A31F0">
        <w:t>studienbegleitend Prüfungsleistungen</w:t>
      </w:r>
      <w:r w:rsidR="009A4F14" w:rsidRPr="008A31F0">
        <w:t xml:space="preserve"> </w:t>
      </w:r>
      <w:r w:rsidR="005F4B17" w:rsidRPr="008A31F0">
        <w:t xml:space="preserve">zu erbringen. </w:t>
      </w:r>
      <w:r w:rsidR="005F4B17" w:rsidRPr="008A31F0">
        <w:rPr>
          <w:vertAlign w:val="superscript"/>
        </w:rPr>
        <w:t>2</w:t>
      </w:r>
      <w:r w:rsidR="005F4B17" w:rsidRPr="008A31F0">
        <w:t>Die Art der einzelnen Prüfungsleistungen und deren jeweilige Dauer gehen</w:t>
      </w:r>
      <w:r w:rsidR="009A4F14" w:rsidRPr="008A31F0">
        <w:t xml:space="preserve"> </w:t>
      </w:r>
      <w:r w:rsidR="005F4B17" w:rsidRPr="008A31F0">
        <w:t xml:space="preserve">aus den folgenden Absätzen in Verbindung mit </w:t>
      </w:r>
      <w:r w:rsidR="00F15D23" w:rsidRPr="008A31F0">
        <w:t>dem Modulkatalog nach § 6 Abs. 4</w:t>
      </w:r>
      <w:r w:rsidR="005F4B17" w:rsidRPr="008A31F0">
        <w:t xml:space="preserve"> Satz </w:t>
      </w:r>
      <w:r w:rsidR="00F15D23" w:rsidRPr="008A31F0">
        <w:t>1</w:t>
      </w:r>
      <w:r w:rsidR="009A4F14" w:rsidRPr="008A31F0">
        <w:t xml:space="preserve"> </w:t>
      </w:r>
      <w:r w:rsidR="005F4B17" w:rsidRPr="008A31F0">
        <w:t>AStuPO hervor.</w:t>
      </w:r>
      <w:r w:rsidR="00BA50C5" w:rsidRPr="008A31F0">
        <w:t xml:space="preserve"> </w:t>
      </w:r>
      <w:r w:rsidR="00BA50C5" w:rsidRPr="008A31F0">
        <w:rPr>
          <w:vertAlign w:val="superscript"/>
        </w:rPr>
        <w:t>3</w:t>
      </w:r>
      <w:r w:rsidR="00BA50C5" w:rsidRPr="008A31F0">
        <w:t>Module, die in mehreren Modulbereichen oder Modulgruppen angeboten werden, können nur in einem Modulbereich oder einer Modulgruppe angerechnet werden.</w:t>
      </w:r>
    </w:p>
    <w:p w14:paraId="315231EE" w14:textId="3475F103" w:rsidR="000D3C0B" w:rsidRPr="008A31F0" w:rsidRDefault="00B552D7" w:rsidP="009A4F14">
      <w:pPr>
        <w:keepNext/>
      </w:pPr>
      <w:r w:rsidRPr="008A31F0">
        <w:t>(</w:t>
      </w:r>
      <w:r w:rsidR="005E48B3" w:rsidRPr="008A31F0">
        <w:t>2</w:t>
      </w:r>
      <w:r w:rsidRPr="008A31F0">
        <w:t xml:space="preserve">) </w:t>
      </w:r>
      <w:r w:rsidR="000D3C0B" w:rsidRPr="008A31F0">
        <w:t>Modulbereich A:</w:t>
      </w:r>
      <w:r w:rsidR="00BA50C5" w:rsidRPr="008A31F0">
        <w:t xml:space="preserve"> Studieneingangsphase</w:t>
      </w:r>
    </w:p>
    <w:p w14:paraId="2BBA13EC" w14:textId="7CB972D4" w:rsidR="00B552D7" w:rsidRPr="008A31F0" w:rsidRDefault="00E6186F" w:rsidP="00B552D7">
      <w:r w:rsidRPr="008A31F0">
        <w:rPr>
          <w:vertAlign w:val="superscript"/>
        </w:rPr>
        <w:t>1</w:t>
      </w:r>
      <w:r w:rsidRPr="008A31F0">
        <w:t>Im</w:t>
      </w:r>
      <w:r w:rsidR="0052105E" w:rsidRPr="008A31F0">
        <w:t xml:space="preserve"> Modulbereich A:</w:t>
      </w:r>
      <w:r w:rsidR="00E25B73" w:rsidRPr="008A31F0">
        <w:t xml:space="preserve"> </w:t>
      </w:r>
      <w:r w:rsidR="0052105E" w:rsidRPr="008A31F0">
        <w:t xml:space="preserve">Studieneingangsphase </w:t>
      </w:r>
      <w:r w:rsidR="00E25B73" w:rsidRPr="008A31F0">
        <w:t>werden grundlegende Methoden-, Daten- und Digitalisierungskompetenzen</w:t>
      </w:r>
      <w:r w:rsidR="00BA50C5" w:rsidRPr="008A31F0">
        <w:t xml:space="preserve"> sowie fachspezifische Fremdsprachenkenntnisse</w:t>
      </w:r>
      <w:r w:rsidR="00E25B73" w:rsidRPr="008A31F0">
        <w:t xml:space="preserve"> </w:t>
      </w:r>
      <w:r w:rsidR="0052105E" w:rsidRPr="008A31F0">
        <w:t xml:space="preserve">vermittelt. </w:t>
      </w:r>
      <w:r w:rsidR="0052105E" w:rsidRPr="008A31F0">
        <w:rPr>
          <w:vertAlign w:val="superscript"/>
        </w:rPr>
        <w:t>2</w:t>
      </w:r>
      <w:r w:rsidR="00760BE9" w:rsidRPr="008A31F0">
        <w:t>Es</w:t>
      </w:r>
      <w:r w:rsidRPr="008A31F0">
        <w:t xml:space="preserve"> </w:t>
      </w:r>
      <w:r w:rsidR="0052105E" w:rsidRPr="008A31F0">
        <w:t xml:space="preserve">sind Pflichtmodule im Umfang von </w:t>
      </w:r>
      <w:r w:rsidR="00BA50C5" w:rsidRPr="008A31F0">
        <w:t>40</w:t>
      </w:r>
      <w:r w:rsidR="0052105E" w:rsidRPr="008A31F0">
        <w:t xml:space="preserve"> ECTS-L</w:t>
      </w:r>
      <w:r w:rsidRPr="008A31F0">
        <w:t>eistungspunkte</w:t>
      </w:r>
      <w:r w:rsidR="00275579" w:rsidRPr="008A31F0">
        <w:t>n</w:t>
      </w:r>
      <w:r w:rsidRPr="008A31F0">
        <w:t xml:space="preserve"> </w:t>
      </w:r>
      <w:r w:rsidR="0052105E" w:rsidRPr="008A31F0">
        <w:t xml:space="preserve">und Wahlpflichtmodule im Umfang von </w:t>
      </w:r>
      <w:r w:rsidR="00BA50C5" w:rsidRPr="008A31F0">
        <w:t>20</w:t>
      </w:r>
      <w:r w:rsidR="0052105E" w:rsidRPr="008A31F0">
        <w:t xml:space="preserve"> ECTS-L</w:t>
      </w:r>
      <w:r w:rsidRPr="008A31F0">
        <w:t>eistungspunkten</w:t>
      </w:r>
      <w:r w:rsidR="0052105E" w:rsidRPr="008A31F0">
        <w:t xml:space="preserve"> zu absolvieren. </w:t>
      </w:r>
      <w:r w:rsidR="00814496" w:rsidRPr="008A31F0">
        <w:rPr>
          <w:vertAlign w:val="superscript"/>
        </w:rPr>
        <w:t>3</w:t>
      </w:r>
      <w:r w:rsidR="00B552D7" w:rsidRPr="008A31F0">
        <w:t>Der Modulbereich umfasst folgende Module:</w:t>
      </w:r>
    </w:p>
    <w:tbl>
      <w:tblPr>
        <w:tblW w:w="4316"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right w:w="57" w:type="dxa"/>
        </w:tblCellMar>
        <w:tblLook w:val="04A0" w:firstRow="1" w:lastRow="0" w:firstColumn="1" w:lastColumn="0" w:noHBand="0" w:noVBand="1"/>
      </w:tblPr>
      <w:tblGrid>
        <w:gridCol w:w="1305"/>
        <w:gridCol w:w="3163"/>
        <w:gridCol w:w="1488"/>
        <w:gridCol w:w="982"/>
        <w:gridCol w:w="884"/>
      </w:tblGrid>
      <w:tr w:rsidR="008A31F0" w:rsidRPr="008A31F0" w14:paraId="28442011" w14:textId="77777777" w:rsidTr="00BA50C5">
        <w:trPr>
          <w:trHeight w:val="159"/>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BE4F08" w14:textId="77777777" w:rsidR="00BA50C5" w:rsidRPr="008A31F0" w:rsidRDefault="00BA50C5" w:rsidP="00BA50C5">
            <w:pPr>
              <w:widowControl w:val="0"/>
              <w:spacing w:before="120" w:after="120"/>
              <w:rPr>
                <w:rFonts w:ascii="Calibri" w:eastAsia="Calibri" w:hAnsi="Calibri"/>
                <w:b/>
                <w:bCs/>
              </w:rPr>
            </w:pPr>
            <w:bookmarkStart w:id="32" w:name="_Hlk141956460"/>
            <w:proofErr w:type="spellStart"/>
            <w:r w:rsidRPr="008A31F0">
              <w:rPr>
                <w:rFonts w:eastAsia="Calibri"/>
                <w:b/>
                <w:bCs/>
              </w:rPr>
              <w:t>Lehrform</w:t>
            </w:r>
            <w:proofErr w:type="spellEnd"/>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EABA5B" w14:textId="77777777" w:rsidR="00BA50C5" w:rsidRPr="008A31F0" w:rsidRDefault="00BA50C5" w:rsidP="00BA50C5">
            <w:pPr>
              <w:widowControl w:val="0"/>
              <w:spacing w:before="120" w:after="120"/>
              <w:rPr>
                <w:rFonts w:ascii="Calibri" w:eastAsia="Calibri" w:hAnsi="Calibri"/>
                <w:b/>
                <w:bCs/>
              </w:rPr>
            </w:pPr>
            <w:r w:rsidRPr="008A31F0">
              <w:rPr>
                <w:rFonts w:eastAsia="Calibri"/>
                <w:b/>
                <w:bCs/>
              </w:rPr>
              <w:t>Modulbezeichnung</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FBDD5E" w14:textId="77777777" w:rsidR="00BA50C5" w:rsidRPr="008A31F0" w:rsidRDefault="00BA50C5" w:rsidP="00BA50C5">
            <w:pPr>
              <w:widowControl w:val="0"/>
              <w:spacing w:before="120" w:after="120"/>
              <w:rPr>
                <w:rFonts w:ascii="Calibri" w:eastAsia="Calibri" w:hAnsi="Calibri"/>
                <w:b/>
                <w:bCs/>
              </w:rPr>
            </w:pPr>
            <w:r w:rsidRPr="008A31F0">
              <w:rPr>
                <w:rFonts w:eastAsia="Calibri"/>
                <w:b/>
                <w:bCs/>
              </w:rPr>
              <w:t>Prüfungsform</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F6854B5" w14:textId="77777777" w:rsidR="00BA50C5" w:rsidRPr="008A31F0" w:rsidRDefault="00BA50C5" w:rsidP="00BA50C5">
            <w:pPr>
              <w:widowControl w:val="0"/>
              <w:spacing w:before="120" w:after="120"/>
              <w:rPr>
                <w:rFonts w:ascii="Calibri" w:eastAsia="Calibri" w:hAnsi="Calibri"/>
                <w:b/>
                <w:bCs/>
              </w:rPr>
            </w:pPr>
            <w:r w:rsidRPr="008A31F0">
              <w:rPr>
                <w:rFonts w:eastAsia="Calibri"/>
                <w:b/>
                <w:bCs/>
              </w:rPr>
              <w:t>SWS</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86A3BB" w14:textId="77777777" w:rsidR="00BA50C5" w:rsidRPr="008A31F0" w:rsidRDefault="00BA50C5" w:rsidP="00BA50C5">
            <w:pPr>
              <w:widowControl w:val="0"/>
              <w:spacing w:before="120" w:after="120"/>
              <w:rPr>
                <w:rFonts w:ascii="Calibri" w:eastAsia="Calibri" w:hAnsi="Calibri"/>
                <w:b/>
                <w:bCs/>
              </w:rPr>
            </w:pPr>
            <w:r w:rsidRPr="008A31F0">
              <w:rPr>
                <w:rFonts w:eastAsia="Calibri"/>
                <w:b/>
                <w:bCs/>
              </w:rPr>
              <w:t>ECTS-LP</w:t>
            </w:r>
          </w:p>
        </w:tc>
      </w:tr>
      <w:tr w:rsidR="008A31F0" w:rsidRPr="008A31F0" w14:paraId="7DEFE6C6" w14:textId="77777777" w:rsidTr="00BA50C5">
        <w:trPr>
          <w:trHeight w:val="363"/>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8EEB90" w14:textId="77777777" w:rsidR="00BA50C5" w:rsidRPr="008A31F0" w:rsidRDefault="00BA50C5" w:rsidP="00BA50C5">
            <w:pPr>
              <w:widowControl w:val="0"/>
              <w:spacing w:before="120" w:after="120"/>
              <w:rPr>
                <w:rFonts w:eastAsia="Calibri"/>
              </w:rPr>
            </w:pPr>
            <w:r w:rsidRPr="008A31F0">
              <w:rPr>
                <w:rFonts w:eastAsia="Calibri"/>
                <w:b/>
                <w:bCs/>
              </w:rPr>
              <w:t>Pflichtmodule (30 ECTS-LP)</w:t>
            </w:r>
          </w:p>
        </w:tc>
      </w:tr>
      <w:tr w:rsidR="008A31F0" w:rsidRPr="008A31F0" w14:paraId="693B85D2" w14:textId="77777777" w:rsidTr="00BA50C5">
        <w:trPr>
          <w:trHeight w:val="355"/>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75369B" w14:textId="77777777" w:rsidR="00BA50C5" w:rsidRPr="008A31F0" w:rsidRDefault="00BA50C5" w:rsidP="00BA50C5">
            <w:pPr>
              <w:widowControl w:val="0"/>
              <w:spacing w:before="120" w:after="120"/>
              <w:rPr>
                <w:rFonts w:ascii="Calibri" w:eastAsia="Calibri" w:hAnsi="Calibri"/>
              </w:rPr>
            </w:pPr>
            <w:r w:rsidRPr="008A31F0">
              <w:rPr>
                <w:rFonts w:eastAsia="Calibri"/>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BCE21A" w14:textId="77777777" w:rsidR="00BA50C5" w:rsidRPr="008A31F0" w:rsidRDefault="00BA50C5" w:rsidP="00BA50C5">
            <w:pPr>
              <w:widowControl w:val="0"/>
              <w:spacing w:before="120" w:after="120"/>
              <w:rPr>
                <w:rFonts w:ascii="Calibri" w:eastAsia="Calibri" w:hAnsi="Calibri"/>
              </w:rPr>
            </w:pPr>
            <w:r w:rsidRPr="008A31F0">
              <w:rPr>
                <w:rFonts w:eastAsia="Calibri"/>
              </w:rPr>
              <w:t>Statistik</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3ADAC8" w14:textId="77777777" w:rsidR="00BA50C5" w:rsidRPr="008A31F0" w:rsidRDefault="00BA50C5" w:rsidP="00BA50C5">
            <w:pPr>
              <w:widowControl w:val="0"/>
              <w:spacing w:before="120" w:after="120"/>
              <w:rPr>
                <w:rFonts w:ascii="Calibri" w:eastAsia="Calibri" w:hAnsi="Calibri"/>
              </w:rPr>
            </w:pPr>
            <w:r w:rsidRPr="008A31F0">
              <w:rPr>
                <w:rFonts w:eastAsia="Calibri"/>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E8149B" w14:textId="77777777" w:rsidR="00BA50C5" w:rsidRPr="008A31F0" w:rsidRDefault="00BA50C5" w:rsidP="00BA50C5">
            <w:pPr>
              <w:widowControl w:val="0"/>
              <w:spacing w:before="120" w:after="120"/>
              <w:rPr>
                <w:rFonts w:ascii="Calibri" w:eastAsia="Calibri" w:hAnsi="Calibri"/>
              </w:rPr>
            </w:pPr>
            <w:r w:rsidRPr="008A31F0">
              <w:rPr>
                <w:rFonts w:eastAsia="Calibri"/>
              </w:rPr>
              <w:t>8</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6B5228" w14:textId="77777777" w:rsidR="00BA50C5" w:rsidRPr="008A31F0" w:rsidRDefault="00BA50C5" w:rsidP="00BA50C5">
            <w:pPr>
              <w:widowControl w:val="0"/>
              <w:spacing w:before="120" w:after="120"/>
              <w:rPr>
                <w:rFonts w:ascii="Calibri" w:eastAsia="Calibri" w:hAnsi="Calibri"/>
              </w:rPr>
            </w:pPr>
            <w:r w:rsidRPr="008A31F0">
              <w:rPr>
                <w:rFonts w:eastAsia="Calibri"/>
              </w:rPr>
              <w:t>10</w:t>
            </w:r>
          </w:p>
        </w:tc>
      </w:tr>
      <w:tr w:rsidR="008A31F0" w:rsidRPr="008A31F0" w14:paraId="480C18AD" w14:textId="77777777" w:rsidTr="00BA50C5">
        <w:trPr>
          <w:trHeight w:val="363"/>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89B975" w14:textId="77777777" w:rsidR="00BA50C5" w:rsidRPr="008A31F0" w:rsidRDefault="00BA50C5" w:rsidP="00BA50C5">
            <w:pPr>
              <w:widowControl w:val="0"/>
              <w:spacing w:before="120" w:after="120"/>
              <w:rPr>
                <w:rFonts w:ascii="Calibri" w:eastAsia="Calibri" w:hAnsi="Calibri"/>
              </w:rPr>
            </w:pPr>
            <w:r w:rsidRPr="008A31F0">
              <w:rPr>
                <w:rFonts w:eastAsia="Calibri"/>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9C941F" w14:textId="77777777" w:rsidR="00BA50C5" w:rsidRPr="008A31F0" w:rsidRDefault="00BA50C5" w:rsidP="00BA50C5">
            <w:pPr>
              <w:widowControl w:val="0"/>
              <w:spacing w:before="120" w:after="120"/>
              <w:rPr>
                <w:rFonts w:ascii="Calibri" w:eastAsia="Calibri" w:hAnsi="Calibri"/>
              </w:rPr>
            </w:pPr>
            <w:r w:rsidRPr="008A31F0">
              <w:rPr>
                <w:rFonts w:eastAsia="Calibri"/>
              </w:rPr>
              <w:t>Mathematik</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EB4233" w14:textId="77777777" w:rsidR="00BA50C5" w:rsidRPr="008A31F0" w:rsidRDefault="00BA50C5" w:rsidP="00BA50C5">
            <w:pPr>
              <w:widowControl w:val="0"/>
              <w:spacing w:before="120" w:after="120"/>
              <w:rPr>
                <w:rFonts w:ascii="Calibri" w:eastAsia="Calibri" w:hAnsi="Calibri"/>
              </w:rPr>
            </w:pPr>
            <w:r w:rsidRPr="008A31F0">
              <w:rPr>
                <w:rFonts w:eastAsia="Calibri"/>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578FAC" w14:textId="77777777" w:rsidR="00BA50C5" w:rsidRPr="008A31F0" w:rsidRDefault="00BA50C5" w:rsidP="00BA50C5">
            <w:pPr>
              <w:widowControl w:val="0"/>
              <w:spacing w:before="120" w:after="120"/>
              <w:rPr>
                <w:rFonts w:ascii="Calibri" w:eastAsia="Calibri" w:hAnsi="Calibri"/>
              </w:rPr>
            </w:pPr>
            <w:r w:rsidRPr="008A31F0">
              <w:rPr>
                <w:rFonts w:eastAsia="Calibri"/>
              </w:rPr>
              <w:t>6</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2F7799" w14:textId="77777777" w:rsidR="00BA50C5" w:rsidRPr="008A31F0" w:rsidRDefault="00BA50C5" w:rsidP="00BA50C5">
            <w:pPr>
              <w:widowControl w:val="0"/>
              <w:spacing w:before="120" w:after="120"/>
              <w:rPr>
                <w:rFonts w:ascii="Calibri" w:eastAsia="Calibri" w:hAnsi="Calibri"/>
              </w:rPr>
            </w:pPr>
            <w:r w:rsidRPr="008A31F0">
              <w:rPr>
                <w:rFonts w:eastAsia="Calibri"/>
              </w:rPr>
              <w:t>5</w:t>
            </w:r>
          </w:p>
        </w:tc>
      </w:tr>
      <w:tr w:rsidR="008A31F0" w:rsidRPr="008A31F0" w14:paraId="142609AC" w14:textId="77777777" w:rsidTr="00BA50C5">
        <w:trPr>
          <w:trHeight w:val="355"/>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1B7480" w14:textId="77777777" w:rsidR="00BA50C5" w:rsidRPr="008A31F0" w:rsidRDefault="00BA50C5" w:rsidP="00BA50C5">
            <w:pPr>
              <w:widowControl w:val="0"/>
              <w:spacing w:before="120" w:after="120"/>
              <w:rPr>
                <w:rFonts w:ascii="Calibri" w:eastAsia="Calibri" w:hAnsi="Calibri"/>
              </w:rPr>
            </w:pPr>
            <w:r w:rsidRPr="008A31F0">
              <w:rPr>
                <w:rFonts w:eastAsia="Calibri"/>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510933" w14:textId="77777777" w:rsidR="00BA50C5" w:rsidRPr="008A31F0" w:rsidRDefault="00BA50C5" w:rsidP="00BA50C5">
            <w:pPr>
              <w:widowControl w:val="0"/>
              <w:spacing w:before="120" w:after="120"/>
              <w:rPr>
                <w:rFonts w:ascii="Calibri" w:eastAsia="Calibri" w:hAnsi="Calibri"/>
              </w:rPr>
            </w:pPr>
            <w:r w:rsidRPr="008A31F0">
              <w:rPr>
                <w:rFonts w:eastAsia="Calibri"/>
              </w:rPr>
              <w:t>Internet Computing</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DAB3EF" w14:textId="77777777" w:rsidR="00BA50C5" w:rsidRPr="008A31F0" w:rsidRDefault="00BA50C5" w:rsidP="00BA50C5">
            <w:pPr>
              <w:widowControl w:val="0"/>
              <w:spacing w:before="120" w:after="120"/>
              <w:rPr>
                <w:rFonts w:ascii="Calibri" w:eastAsia="Calibri" w:hAnsi="Calibri"/>
              </w:rPr>
            </w:pPr>
            <w:r w:rsidRPr="008A31F0">
              <w:rPr>
                <w:rFonts w:eastAsia="Calibri"/>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359977" w14:textId="77777777" w:rsidR="00BA50C5" w:rsidRPr="008A31F0" w:rsidRDefault="00BA50C5" w:rsidP="00BA50C5">
            <w:pPr>
              <w:widowControl w:val="0"/>
              <w:spacing w:before="120" w:after="120"/>
              <w:rPr>
                <w:rFonts w:ascii="Calibri" w:eastAsia="Calibri" w:hAnsi="Calibri"/>
              </w:rPr>
            </w:pPr>
            <w:r w:rsidRPr="008A31F0">
              <w:rPr>
                <w:rFonts w:eastAsia="Calibri"/>
              </w:rPr>
              <w:t>3</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4D2234" w14:textId="77777777" w:rsidR="00BA50C5" w:rsidRPr="008A31F0" w:rsidRDefault="00BA50C5" w:rsidP="00BA50C5">
            <w:pPr>
              <w:widowControl w:val="0"/>
              <w:spacing w:before="120" w:after="120"/>
              <w:rPr>
                <w:rFonts w:ascii="Calibri" w:eastAsia="Calibri" w:hAnsi="Calibri"/>
              </w:rPr>
            </w:pPr>
            <w:r w:rsidRPr="008A31F0">
              <w:rPr>
                <w:rFonts w:eastAsia="Calibri"/>
              </w:rPr>
              <w:t>5</w:t>
            </w:r>
          </w:p>
        </w:tc>
      </w:tr>
      <w:tr w:rsidR="008A31F0" w:rsidRPr="008A31F0" w14:paraId="57E971B4" w14:textId="77777777" w:rsidTr="00BA50C5">
        <w:trPr>
          <w:trHeight w:val="559"/>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4DCACD" w14:textId="77777777" w:rsidR="00BA50C5" w:rsidRPr="008A31F0" w:rsidRDefault="00BA50C5" w:rsidP="00BA50C5">
            <w:pPr>
              <w:widowControl w:val="0"/>
              <w:spacing w:before="120" w:after="120"/>
              <w:rPr>
                <w:rFonts w:ascii="Calibri" w:eastAsia="Calibri" w:hAnsi="Calibri"/>
              </w:rPr>
            </w:pPr>
            <w:r w:rsidRPr="008A31F0">
              <w:rPr>
                <w:rFonts w:eastAsia="Calibri"/>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69E09B" w14:textId="77777777" w:rsidR="00BA50C5" w:rsidRPr="008A31F0" w:rsidRDefault="00BA50C5" w:rsidP="001C67A5">
            <w:pPr>
              <w:widowControl w:val="0"/>
              <w:spacing w:before="120" w:after="120"/>
              <w:jc w:val="left"/>
              <w:rPr>
                <w:rFonts w:ascii="Calibri" w:eastAsia="Calibri" w:hAnsi="Calibri"/>
              </w:rPr>
            </w:pPr>
            <w:r w:rsidRPr="008A31F0">
              <w:rPr>
                <w:rFonts w:eastAsia="Calibri"/>
              </w:rPr>
              <w:t xml:space="preserve">Programmierung mit </w:t>
            </w:r>
            <w:r w:rsidRPr="008A31F0">
              <w:rPr>
                <w:rFonts w:eastAsia="Calibri"/>
              </w:rPr>
              <w:br/>
              <w:t>Skriptsprachen</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DA74BF" w14:textId="77777777" w:rsidR="00BA50C5" w:rsidRPr="008A31F0" w:rsidRDefault="00BA50C5" w:rsidP="00BA50C5">
            <w:pPr>
              <w:widowControl w:val="0"/>
              <w:spacing w:before="120" w:after="120"/>
              <w:rPr>
                <w:rFonts w:ascii="Calibri" w:eastAsia="Calibri" w:hAnsi="Calibri"/>
              </w:rPr>
            </w:pPr>
            <w:r w:rsidRPr="008A31F0">
              <w:rPr>
                <w:rFonts w:eastAsia="Calibri"/>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BDA671" w14:textId="77777777" w:rsidR="00BA50C5" w:rsidRPr="008A31F0" w:rsidRDefault="00BA50C5" w:rsidP="00BA50C5">
            <w:pPr>
              <w:widowControl w:val="0"/>
              <w:spacing w:before="120" w:after="120"/>
              <w:rPr>
                <w:rFonts w:ascii="Calibri" w:eastAsia="Calibri" w:hAnsi="Calibri"/>
              </w:rPr>
            </w:pPr>
            <w:r w:rsidRPr="008A31F0">
              <w:rPr>
                <w:rFonts w:eastAsia="Calibri"/>
              </w:rPr>
              <w:t>3</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A71BFC" w14:textId="77777777" w:rsidR="00BA50C5" w:rsidRPr="008A31F0" w:rsidRDefault="00BA50C5" w:rsidP="00BA50C5">
            <w:pPr>
              <w:widowControl w:val="0"/>
              <w:spacing w:before="120" w:after="120"/>
              <w:rPr>
                <w:rFonts w:ascii="Calibri" w:eastAsia="Calibri" w:hAnsi="Calibri"/>
              </w:rPr>
            </w:pPr>
            <w:r w:rsidRPr="008A31F0">
              <w:rPr>
                <w:rFonts w:eastAsia="Calibri"/>
              </w:rPr>
              <w:t>5</w:t>
            </w:r>
          </w:p>
        </w:tc>
      </w:tr>
      <w:tr w:rsidR="008A31F0" w:rsidRPr="008A31F0" w14:paraId="3FDF58E1" w14:textId="77777777" w:rsidTr="00BA50C5">
        <w:trPr>
          <w:trHeight w:val="355"/>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BBFA75" w14:textId="77777777" w:rsidR="00BA50C5" w:rsidRPr="008A31F0" w:rsidRDefault="00BA50C5" w:rsidP="00BA50C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841BD8" w14:textId="77777777" w:rsidR="00BA50C5" w:rsidRPr="008A31F0" w:rsidRDefault="00BA50C5" w:rsidP="00BA50C5">
            <w:pPr>
              <w:widowControl w:val="0"/>
              <w:spacing w:before="120" w:after="120"/>
              <w:rPr>
                <w:rFonts w:eastAsia="Calibri" w:cs="Arial"/>
              </w:rPr>
            </w:pPr>
            <w:r w:rsidRPr="008A31F0">
              <w:rPr>
                <w:rFonts w:eastAsia="Calibri" w:cs="Arial"/>
              </w:rPr>
              <w:t>Mikroökonomik</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2CEFEE" w14:textId="77777777" w:rsidR="00BA50C5" w:rsidRPr="008A31F0" w:rsidRDefault="00BA50C5" w:rsidP="00BA50C5">
            <w:pPr>
              <w:widowControl w:val="0"/>
              <w:spacing w:before="120" w:after="120"/>
              <w:rPr>
                <w:rFonts w:eastAsia="Calibri" w:cs="Arial"/>
              </w:rPr>
            </w:pPr>
            <w:r w:rsidRPr="008A31F0">
              <w:rPr>
                <w:rFonts w:eastAsia="Calibri" w:cs="Arial"/>
              </w:rPr>
              <w:t xml:space="preserve">Klausur </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FD5BB9" w14:textId="77777777" w:rsidR="00BA50C5" w:rsidRPr="008A31F0" w:rsidRDefault="00BA50C5" w:rsidP="00BA50C5">
            <w:pPr>
              <w:widowControl w:val="0"/>
              <w:spacing w:before="120" w:after="120"/>
              <w:rPr>
                <w:rFonts w:eastAsia="Calibri" w:cs="Arial"/>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B48F05" w14:textId="77777777" w:rsidR="00BA50C5" w:rsidRPr="008A31F0" w:rsidRDefault="00BA50C5" w:rsidP="00BA50C5">
            <w:pPr>
              <w:widowControl w:val="0"/>
              <w:spacing w:before="120" w:after="120"/>
              <w:rPr>
                <w:rFonts w:eastAsia="Calibri" w:cs="Arial"/>
              </w:rPr>
            </w:pPr>
            <w:r w:rsidRPr="008A31F0">
              <w:rPr>
                <w:rFonts w:eastAsia="Calibri" w:cs="Arial"/>
              </w:rPr>
              <w:t>5</w:t>
            </w:r>
          </w:p>
        </w:tc>
      </w:tr>
      <w:tr w:rsidR="008A31F0" w:rsidRPr="008A31F0" w14:paraId="7C4E279E" w14:textId="77777777" w:rsidTr="00BA50C5">
        <w:trPr>
          <w:trHeight w:val="363"/>
        </w:trPr>
        <w:tc>
          <w:tcPr>
            <w:tcW w:w="3807" w:type="pct"/>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6619410" w14:textId="77777777" w:rsidR="00BA50C5" w:rsidRPr="008A31F0" w:rsidRDefault="00BA50C5" w:rsidP="00BA50C5">
            <w:pPr>
              <w:widowControl w:val="0"/>
              <w:spacing w:before="120" w:after="120"/>
              <w:rPr>
                <w:rFonts w:eastAsia="Calibri" w:cs="Arial"/>
                <w:b/>
              </w:rPr>
            </w:pPr>
            <w:r w:rsidRPr="008A31F0">
              <w:rPr>
                <w:rFonts w:eastAsia="Calibri" w:cs="Arial"/>
                <w:b/>
              </w:rPr>
              <w:t>Insgesamt: fünf Module</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87A3256" w14:textId="77777777" w:rsidR="00BA50C5" w:rsidRPr="008A31F0" w:rsidRDefault="00BA50C5" w:rsidP="00BA50C5">
            <w:pPr>
              <w:widowControl w:val="0"/>
              <w:spacing w:before="120" w:after="120"/>
              <w:rPr>
                <w:rFonts w:eastAsia="Calibri" w:cs="Arial"/>
                <w:b/>
              </w:rPr>
            </w:pPr>
            <w:r w:rsidRPr="008A31F0">
              <w:rPr>
                <w:rFonts w:eastAsia="Calibri" w:cs="Arial"/>
                <w:b/>
              </w:rPr>
              <w:t>24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E9BEEC" w14:textId="77777777" w:rsidR="00BA50C5" w:rsidRPr="008A31F0" w:rsidRDefault="00BA50C5" w:rsidP="00BA50C5">
            <w:pPr>
              <w:widowControl w:val="0"/>
              <w:spacing w:before="120" w:after="120"/>
              <w:rPr>
                <w:rFonts w:eastAsia="Calibri" w:cs="Arial"/>
                <w:b/>
              </w:rPr>
            </w:pPr>
            <w:r w:rsidRPr="008A31F0">
              <w:rPr>
                <w:rFonts w:eastAsia="Calibri" w:cs="Arial"/>
                <w:b/>
              </w:rPr>
              <w:t>30</w:t>
            </w:r>
          </w:p>
        </w:tc>
      </w:tr>
      <w:tr w:rsidR="008A31F0" w:rsidRPr="008A31F0" w14:paraId="4BCE3A67" w14:textId="77777777" w:rsidTr="00BA50C5">
        <w:trPr>
          <w:trHeight w:val="363"/>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52C7F7" w14:textId="77777777" w:rsidR="00BA50C5" w:rsidRPr="008A31F0" w:rsidRDefault="00BA50C5" w:rsidP="00BA50C5">
            <w:pPr>
              <w:widowControl w:val="0"/>
              <w:spacing w:before="120" w:after="120"/>
              <w:rPr>
                <w:rFonts w:eastAsia="Calibri" w:cs="Arial"/>
              </w:rPr>
            </w:pPr>
            <w:r w:rsidRPr="008A31F0">
              <w:rPr>
                <w:rFonts w:eastAsia="Calibri" w:cs="Arial"/>
                <w:b/>
                <w:bCs/>
              </w:rPr>
              <w:t>Wahlpflichtmodule (20 aus 30 ECTS-LP)</w:t>
            </w:r>
          </w:p>
        </w:tc>
      </w:tr>
      <w:tr w:rsidR="008A31F0" w:rsidRPr="008A31F0" w14:paraId="6D104343" w14:textId="77777777" w:rsidTr="00BA50C5">
        <w:trPr>
          <w:trHeight w:val="550"/>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A35BEE" w14:textId="77777777" w:rsidR="00BA50C5" w:rsidRPr="008A31F0" w:rsidRDefault="00BA50C5" w:rsidP="00BA50C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0AA37C" w14:textId="77777777" w:rsidR="00BA50C5" w:rsidRPr="008A31F0" w:rsidRDefault="00BA50C5" w:rsidP="001C67A5">
            <w:pPr>
              <w:widowControl w:val="0"/>
              <w:spacing w:before="120" w:after="120"/>
              <w:jc w:val="left"/>
              <w:rPr>
                <w:rFonts w:eastAsia="Calibri" w:cs="Arial"/>
              </w:rPr>
            </w:pPr>
            <w:r w:rsidRPr="008A31F0">
              <w:rPr>
                <w:rFonts w:eastAsia="Calibri" w:cs="Arial"/>
              </w:rPr>
              <w:t>Wirtschaftsinformatik</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2EA6B6" w14:textId="77777777" w:rsidR="00BA50C5" w:rsidRPr="008A31F0" w:rsidRDefault="00BA50C5" w:rsidP="003C3AD7">
            <w:pPr>
              <w:widowControl w:val="0"/>
              <w:spacing w:before="120" w:after="120"/>
              <w:jc w:val="left"/>
              <w:rPr>
                <w:rFonts w:eastAsia="Calibri" w:cs="Arial"/>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BE65B7" w14:textId="77777777" w:rsidR="00BA50C5" w:rsidRPr="008A31F0" w:rsidRDefault="00BA50C5" w:rsidP="00BA50C5">
            <w:pPr>
              <w:widowControl w:val="0"/>
              <w:spacing w:before="120" w:after="120"/>
              <w:rPr>
                <w:rFonts w:eastAsia="Calibri" w:cs="Arial"/>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50EFE6" w14:textId="77777777" w:rsidR="00BA50C5" w:rsidRPr="008A31F0" w:rsidRDefault="00BA50C5" w:rsidP="00BA50C5">
            <w:pPr>
              <w:widowControl w:val="0"/>
              <w:spacing w:before="120" w:after="120"/>
              <w:rPr>
                <w:rFonts w:eastAsia="Calibri" w:cs="Arial"/>
              </w:rPr>
            </w:pPr>
            <w:r w:rsidRPr="008A31F0">
              <w:rPr>
                <w:rFonts w:eastAsia="Calibri" w:cs="Arial"/>
              </w:rPr>
              <w:t>5</w:t>
            </w:r>
          </w:p>
        </w:tc>
      </w:tr>
      <w:tr w:rsidR="008A31F0" w:rsidRPr="008A31F0" w14:paraId="53A56843" w14:textId="77777777" w:rsidTr="00BA50C5">
        <w:trPr>
          <w:trHeight w:val="745"/>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F15315" w14:textId="77777777" w:rsidR="00BA50C5" w:rsidRPr="008A31F0" w:rsidRDefault="00BA50C5" w:rsidP="00BA50C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0D1C46" w14:textId="77777777" w:rsidR="00BA50C5" w:rsidRPr="008A31F0" w:rsidRDefault="00BA50C5" w:rsidP="001C67A5">
            <w:pPr>
              <w:widowControl w:val="0"/>
              <w:spacing w:before="120" w:after="120"/>
              <w:jc w:val="left"/>
              <w:rPr>
                <w:rFonts w:eastAsia="Calibri" w:cs="Arial"/>
              </w:rPr>
            </w:pPr>
            <w:r w:rsidRPr="008A31F0">
              <w:rPr>
                <w:rFonts w:eastAsia="Calibri" w:cs="Arial"/>
              </w:rPr>
              <w:t xml:space="preserve">Datenbanken für </w:t>
            </w:r>
            <w:r w:rsidRPr="008A31F0">
              <w:rPr>
                <w:rFonts w:eastAsia="Calibri" w:cs="Arial"/>
              </w:rPr>
              <w:br/>
              <w:t>Nebenfachstudierende</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02ACDB" w14:textId="77777777" w:rsidR="00BA50C5" w:rsidRPr="008A31F0" w:rsidRDefault="00BA50C5" w:rsidP="003C3AD7">
            <w:pPr>
              <w:widowControl w:val="0"/>
              <w:spacing w:before="120" w:after="120"/>
              <w:jc w:val="left"/>
              <w:rPr>
                <w:rFonts w:eastAsia="Calibri" w:cs="Arial"/>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AE181C" w14:textId="77777777" w:rsidR="00BA50C5" w:rsidRPr="008A31F0" w:rsidRDefault="00BA50C5" w:rsidP="00BA50C5">
            <w:pPr>
              <w:widowControl w:val="0"/>
              <w:spacing w:before="120" w:after="120"/>
              <w:rPr>
                <w:rFonts w:eastAsia="Calibri" w:cs="Arial"/>
              </w:rPr>
            </w:pPr>
            <w:r w:rsidRPr="008A31F0">
              <w:rPr>
                <w:rFonts w:eastAsia="Calibri" w:cs="Arial"/>
              </w:rPr>
              <w:t>5</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DFE01D" w14:textId="77777777" w:rsidR="00BA50C5" w:rsidRPr="008A31F0" w:rsidRDefault="00BA50C5" w:rsidP="00BA50C5">
            <w:pPr>
              <w:widowControl w:val="0"/>
              <w:spacing w:before="120" w:after="120"/>
              <w:rPr>
                <w:rFonts w:eastAsia="Calibri" w:cs="Arial"/>
              </w:rPr>
            </w:pPr>
            <w:r w:rsidRPr="008A31F0">
              <w:rPr>
                <w:rFonts w:eastAsia="Calibri" w:cs="Arial"/>
              </w:rPr>
              <w:t>5</w:t>
            </w:r>
          </w:p>
        </w:tc>
      </w:tr>
      <w:tr w:rsidR="008A31F0" w:rsidRPr="008A31F0" w14:paraId="363E7CD1" w14:textId="77777777" w:rsidTr="00BA50C5">
        <w:trPr>
          <w:trHeight w:val="363"/>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9DC73B" w14:textId="77777777" w:rsidR="00BA50C5" w:rsidRPr="008A31F0" w:rsidRDefault="00BA50C5" w:rsidP="00BA50C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F0E3B2" w14:textId="77777777" w:rsidR="00BA50C5" w:rsidRPr="008A31F0" w:rsidRDefault="00BA50C5" w:rsidP="001C67A5">
            <w:pPr>
              <w:widowControl w:val="0"/>
              <w:spacing w:before="120" w:after="120"/>
              <w:jc w:val="left"/>
              <w:rPr>
                <w:rFonts w:eastAsia="Calibri" w:cs="Arial"/>
              </w:rPr>
            </w:pPr>
            <w:r w:rsidRPr="008A31F0">
              <w:rPr>
                <w:rFonts w:eastAsia="Calibri" w:cs="Arial"/>
              </w:rPr>
              <w:t>Internetwirtschaft</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5C0585" w14:textId="77777777" w:rsidR="00BA50C5" w:rsidRPr="008A31F0" w:rsidRDefault="00BA50C5" w:rsidP="003C3AD7">
            <w:pPr>
              <w:widowControl w:val="0"/>
              <w:spacing w:before="120" w:after="120"/>
              <w:jc w:val="left"/>
              <w:rPr>
                <w:rFonts w:eastAsia="Calibri" w:cs="Arial"/>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4CA1B2" w14:textId="77777777" w:rsidR="00BA50C5" w:rsidRPr="008A31F0" w:rsidRDefault="00BA50C5" w:rsidP="00BA50C5">
            <w:pPr>
              <w:widowControl w:val="0"/>
              <w:spacing w:before="120" w:after="120"/>
              <w:rPr>
                <w:rFonts w:eastAsia="Calibri" w:cs="Arial"/>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E41676" w14:textId="77777777" w:rsidR="00BA50C5" w:rsidRPr="008A31F0" w:rsidRDefault="00BA50C5" w:rsidP="00BA50C5">
            <w:pPr>
              <w:widowControl w:val="0"/>
              <w:spacing w:before="120" w:after="120"/>
              <w:rPr>
                <w:rFonts w:eastAsia="Calibri" w:cs="Arial"/>
              </w:rPr>
            </w:pPr>
            <w:r w:rsidRPr="008A31F0">
              <w:rPr>
                <w:rFonts w:eastAsia="Calibri" w:cs="Arial"/>
              </w:rPr>
              <w:t>5</w:t>
            </w:r>
          </w:p>
        </w:tc>
      </w:tr>
      <w:tr w:rsidR="008A31F0" w:rsidRPr="008A31F0" w14:paraId="06B72B89" w14:textId="77777777" w:rsidTr="00BA50C5">
        <w:trPr>
          <w:trHeight w:val="550"/>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473080" w14:textId="77777777" w:rsidR="00BA50C5" w:rsidRPr="008A31F0" w:rsidRDefault="00BA50C5" w:rsidP="00BA50C5">
            <w:pPr>
              <w:widowControl w:val="0"/>
              <w:spacing w:before="120" w:after="120"/>
              <w:rPr>
                <w:rFonts w:eastAsia="Calibri" w:cs="Arial"/>
              </w:rPr>
            </w:pPr>
            <w:r w:rsidRPr="008A31F0">
              <w:rPr>
                <w:rFonts w:eastAsia="Calibri" w:cs="Arial"/>
              </w:rPr>
              <w:t>V</w:t>
            </w:r>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1C586B" w14:textId="77777777" w:rsidR="00BA50C5" w:rsidRPr="008A31F0" w:rsidRDefault="00BA50C5" w:rsidP="001C67A5">
            <w:pPr>
              <w:widowControl w:val="0"/>
              <w:spacing w:before="120" w:after="120"/>
              <w:jc w:val="left"/>
              <w:rPr>
                <w:rFonts w:eastAsia="Calibri" w:cs="Arial"/>
              </w:rPr>
            </w:pPr>
            <w:r w:rsidRPr="008A31F0">
              <w:rPr>
                <w:rFonts w:eastAsia="Calibri" w:cs="Arial"/>
              </w:rPr>
              <w:t>Internetrecht für Nichtjuristen</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78EA60" w14:textId="77777777" w:rsidR="00BA50C5" w:rsidRPr="008A31F0" w:rsidRDefault="00BA50C5" w:rsidP="003C3AD7">
            <w:pPr>
              <w:widowControl w:val="0"/>
              <w:spacing w:before="120" w:after="120"/>
              <w:jc w:val="left"/>
              <w:rPr>
                <w:rFonts w:eastAsia="Calibri" w:cs="Arial"/>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C40EC2" w14:textId="77777777" w:rsidR="00BA50C5" w:rsidRPr="008A31F0" w:rsidRDefault="00BA50C5" w:rsidP="00BA50C5">
            <w:pPr>
              <w:widowControl w:val="0"/>
              <w:spacing w:before="120" w:after="120"/>
              <w:rPr>
                <w:rFonts w:eastAsia="Calibri" w:cs="Arial"/>
              </w:rPr>
            </w:pPr>
            <w:r w:rsidRPr="008A31F0">
              <w:rPr>
                <w:rFonts w:eastAsia="Calibri" w:cs="Arial"/>
              </w:rPr>
              <w:t>2</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7716EC" w14:textId="77777777" w:rsidR="00BA50C5" w:rsidRPr="008A31F0" w:rsidRDefault="00BA50C5" w:rsidP="00BA50C5">
            <w:pPr>
              <w:widowControl w:val="0"/>
              <w:spacing w:before="120" w:after="120"/>
              <w:rPr>
                <w:rFonts w:eastAsia="Calibri" w:cs="Arial"/>
              </w:rPr>
            </w:pPr>
            <w:r w:rsidRPr="008A31F0">
              <w:rPr>
                <w:rFonts w:eastAsia="Calibri" w:cs="Arial"/>
              </w:rPr>
              <w:t>5</w:t>
            </w:r>
          </w:p>
        </w:tc>
      </w:tr>
      <w:tr w:rsidR="008A31F0" w:rsidRPr="008A31F0" w14:paraId="1850D28F" w14:textId="77777777" w:rsidTr="00BA50C5">
        <w:trPr>
          <w:trHeight w:val="745"/>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0DEB68" w14:textId="77777777" w:rsidR="00BA50C5" w:rsidRPr="008A31F0" w:rsidRDefault="00BA50C5" w:rsidP="00BA50C5">
            <w:pPr>
              <w:widowControl w:val="0"/>
              <w:spacing w:before="120" w:after="120"/>
              <w:rPr>
                <w:rFonts w:eastAsia="Calibri" w:cs="Arial"/>
              </w:rPr>
            </w:pPr>
            <w:r w:rsidRPr="008A31F0">
              <w:rPr>
                <w:rFonts w:eastAsia="Calibri" w:cs="Arial"/>
              </w:rPr>
              <w:t>V</w:t>
            </w:r>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0CB6F1" w14:textId="77777777" w:rsidR="00BA50C5" w:rsidRPr="008A31F0" w:rsidRDefault="00BA50C5" w:rsidP="001C67A5">
            <w:pPr>
              <w:widowControl w:val="0"/>
              <w:spacing w:before="120" w:after="120"/>
              <w:jc w:val="left"/>
              <w:rPr>
                <w:rFonts w:eastAsia="Calibri" w:cs="Arial"/>
              </w:rPr>
            </w:pPr>
            <w:proofErr w:type="spellStart"/>
            <w:r w:rsidRPr="008A31F0">
              <w:rPr>
                <w:rFonts w:eastAsia="Calibri" w:cs="Arial"/>
              </w:rPr>
              <w:t>Fundamentals</w:t>
            </w:r>
            <w:proofErr w:type="spellEnd"/>
            <w:r w:rsidRPr="008A31F0">
              <w:rPr>
                <w:rFonts w:eastAsia="Calibri" w:cs="Arial"/>
              </w:rPr>
              <w:t xml:space="preserve"> of </w:t>
            </w:r>
            <w:proofErr w:type="spellStart"/>
            <w:r w:rsidRPr="008A31F0">
              <w:rPr>
                <w:rFonts w:eastAsia="Calibri" w:cs="Arial"/>
              </w:rPr>
              <w:t>Digitalisation</w:t>
            </w:r>
            <w:proofErr w:type="spellEnd"/>
            <w:r w:rsidRPr="008A31F0">
              <w:rPr>
                <w:rFonts w:eastAsia="Calibri" w:cs="Arial"/>
              </w:rPr>
              <w:t xml:space="preserve"> and Digital Trends</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D3244C" w14:textId="77777777" w:rsidR="00BA50C5" w:rsidRPr="008A31F0" w:rsidRDefault="00BA50C5" w:rsidP="003C3AD7">
            <w:pPr>
              <w:widowControl w:val="0"/>
              <w:spacing w:before="120" w:after="120"/>
              <w:jc w:val="left"/>
              <w:rPr>
                <w:rFonts w:eastAsia="Calibri" w:cs="Arial"/>
              </w:rPr>
            </w:pPr>
            <w:r w:rsidRPr="008A31F0">
              <w:rPr>
                <w:rFonts w:eastAsia="Calibri" w:cs="Arial"/>
              </w:rPr>
              <w:t xml:space="preserve">Klausur </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24756B" w14:textId="77777777" w:rsidR="00BA50C5" w:rsidRPr="008A31F0" w:rsidRDefault="00BA50C5" w:rsidP="00BA50C5">
            <w:pPr>
              <w:widowControl w:val="0"/>
              <w:spacing w:before="120" w:after="120"/>
              <w:rPr>
                <w:rFonts w:eastAsia="Calibri" w:cs="Arial"/>
              </w:rPr>
            </w:pPr>
            <w:r w:rsidRPr="008A31F0">
              <w:rPr>
                <w:rFonts w:eastAsia="Calibri" w:cs="Arial"/>
              </w:rPr>
              <w:t>2</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B93C72" w14:textId="77777777" w:rsidR="00BA50C5" w:rsidRPr="008A31F0" w:rsidRDefault="00BA50C5" w:rsidP="00BA50C5">
            <w:pPr>
              <w:widowControl w:val="0"/>
              <w:spacing w:before="120" w:after="120"/>
              <w:rPr>
                <w:rFonts w:eastAsia="Calibri" w:cs="Arial"/>
              </w:rPr>
            </w:pPr>
            <w:r w:rsidRPr="008A31F0">
              <w:rPr>
                <w:rFonts w:eastAsia="Calibri" w:cs="Arial"/>
              </w:rPr>
              <w:t>5</w:t>
            </w:r>
          </w:p>
        </w:tc>
      </w:tr>
      <w:tr w:rsidR="008A31F0" w:rsidRPr="008A31F0" w14:paraId="448021BD" w14:textId="77777777" w:rsidTr="00BA50C5">
        <w:trPr>
          <w:trHeight w:val="745"/>
        </w:trPr>
        <w:tc>
          <w:tcPr>
            <w:tcW w:w="834" w:type="pct"/>
            <w:tcBorders>
              <w:left w:val="single" w:sz="4" w:space="0" w:color="00000A"/>
              <w:right w:val="single" w:sz="4" w:space="0" w:color="00000A"/>
            </w:tcBorders>
            <w:shd w:val="clear" w:color="auto" w:fill="auto"/>
            <w:tcMar>
              <w:left w:w="108" w:type="dxa"/>
            </w:tcMar>
            <w:vAlign w:val="center"/>
          </w:tcPr>
          <w:p w14:paraId="6FAA7636" w14:textId="77777777" w:rsidR="00BA50C5" w:rsidRPr="008A31F0" w:rsidRDefault="00BA50C5" w:rsidP="00BA50C5">
            <w:pPr>
              <w:widowControl w:val="0"/>
              <w:spacing w:before="120" w:after="120"/>
              <w:rPr>
                <w:rFonts w:eastAsia="Calibri" w:cs="Arial"/>
              </w:rPr>
            </w:pPr>
            <w:r w:rsidRPr="008A31F0">
              <w:rPr>
                <w:rFonts w:eastAsia="Calibri" w:cs="Arial"/>
              </w:rPr>
              <w:t>V</w:t>
            </w:r>
          </w:p>
        </w:tc>
        <w:tc>
          <w:tcPr>
            <w:tcW w:w="2022" w:type="pct"/>
            <w:tcBorders>
              <w:left w:val="single" w:sz="4" w:space="0" w:color="00000A"/>
              <w:right w:val="single" w:sz="4" w:space="0" w:color="00000A"/>
            </w:tcBorders>
            <w:shd w:val="clear" w:color="auto" w:fill="auto"/>
            <w:tcMar>
              <w:left w:w="108" w:type="dxa"/>
            </w:tcMar>
            <w:vAlign w:val="center"/>
          </w:tcPr>
          <w:p w14:paraId="7985F3A5" w14:textId="77777777" w:rsidR="00BA50C5" w:rsidRPr="008A31F0" w:rsidRDefault="00BA50C5" w:rsidP="001C67A5">
            <w:pPr>
              <w:widowControl w:val="0"/>
              <w:spacing w:before="120" w:after="120"/>
              <w:jc w:val="left"/>
              <w:rPr>
                <w:rFonts w:eastAsia="Calibri" w:cs="Arial"/>
              </w:rPr>
            </w:pPr>
            <w:r w:rsidRPr="008A31F0">
              <w:rPr>
                <w:rFonts w:eastAsia="Calibri" w:cs="Arial"/>
              </w:rPr>
              <w:t xml:space="preserve">Digitalisation in Society </w:t>
            </w:r>
          </w:p>
        </w:tc>
        <w:tc>
          <w:tcPr>
            <w:tcW w:w="951" w:type="pct"/>
            <w:tcBorders>
              <w:left w:val="single" w:sz="4" w:space="0" w:color="00000A"/>
              <w:right w:val="single" w:sz="4" w:space="0" w:color="00000A"/>
            </w:tcBorders>
            <w:shd w:val="clear" w:color="auto" w:fill="auto"/>
            <w:tcMar>
              <w:left w:w="108" w:type="dxa"/>
            </w:tcMar>
            <w:vAlign w:val="center"/>
          </w:tcPr>
          <w:p w14:paraId="22E0EEDD" w14:textId="77777777" w:rsidR="00BA50C5" w:rsidRPr="008A31F0" w:rsidRDefault="00BA50C5" w:rsidP="003C3AD7">
            <w:pPr>
              <w:widowControl w:val="0"/>
              <w:spacing w:before="120" w:after="120"/>
              <w:jc w:val="left"/>
              <w:rPr>
                <w:rFonts w:eastAsia="Calibri" w:cs="Arial"/>
              </w:rPr>
            </w:pPr>
            <w:r w:rsidRPr="008A31F0">
              <w:rPr>
                <w:rFonts w:eastAsia="Calibri" w:cs="Arial"/>
              </w:rPr>
              <w:t>Klausur oder Portfolio</w:t>
            </w:r>
          </w:p>
        </w:tc>
        <w:tc>
          <w:tcPr>
            <w:tcW w:w="628" w:type="pct"/>
            <w:tcBorders>
              <w:left w:val="single" w:sz="4" w:space="0" w:color="00000A"/>
              <w:right w:val="single" w:sz="4" w:space="0" w:color="00000A"/>
            </w:tcBorders>
            <w:shd w:val="clear" w:color="auto" w:fill="auto"/>
            <w:tcMar>
              <w:left w:w="108" w:type="dxa"/>
            </w:tcMar>
            <w:vAlign w:val="center"/>
          </w:tcPr>
          <w:p w14:paraId="2A3859BF" w14:textId="77777777" w:rsidR="00BA50C5" w:rsidRPr="008A31F0" w:rsidRDefault="00BA50C5" w:rsidP="00BA50C5">
            <w:pPr>
              <w:widowControl w:val="0"/>
              <w:spacing w:before="120" w:after="120"/>
              <w:rPr>
                <w:rFonts w:eastAsia="Calibri" w:cs="Arial"/>
              </w:rPr>
            </w:pPr>
            <w:r w:rsidRPr="008A31F0">
              <w:rPr>
                <w:rFonts w:eastAsia="Calibri" w:cs="Arial"/>
              </w:rPr>
              <w:t>2</w:t>
            </w:r>
          </w:p>
        </w:tc>
        <w:tc>
          <w:tcPr>
            <w:tcW w:w="565" w:type="pct"/>
            <w:tcBorders>
              <w:left w:val="single" w:sz="4" w:space="0" w:color="00000A"/>
              <w:right w:val="single" w:sz="4" w:space="0" w:color="00000A"/>
            </w:tcBorders>
            <w:shd w:val="clear" w:color="auto" w:fill="auto"/>
            <w:tcMar>
              <w:left w:w="108" w:type="dxa"/>
            </w:tcMar>
            <w:vAlign w:val="center"/>
          </w:tcPr>
          <w:p w14:paraId="4ED7B679" w14:textId="77777777" w:rsidR="00BA50C5" w:rsidRPr="008A31F0" w:rsidRDefault="00BA50C5" w:rsidP="00BA50C5">
            <w:pPr>
              <w:widowControl w:val="0"/>
              <w:spacing w:before="120" w:after="120"/>
              <w:rPr>
                <w:rFonts w:eastAsia="Calibri" w:cs="Arial"/>
              </w:rPr>
            </w:pPr>
            <w:r w:rsidRPr="008A31F0">
              <w:rPr>
                <w:rFonts w:eastAsia="Calibri" w:cs="Arial"/>
              </w:rPr>
              <w:t>5</w:t>
            </w:r>
          </w:p>
        </w:tc>
      </w:tr>
      <w:tr w:rsidR="008A31F0" w:rsidRPr="008A31F0" w14:paraId="1563B65D" w14:textId="77777777" w:rsidTr="00BA50C5">
        <w:trPr>
          <w:trHeight w:val="355"/>
        </w:trPr>
        <w:tc>
          <w:tcPr>
            <w:tcW w:w="3807" w:type="pct"/>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9B2B14" w14:textId="77777777" w:rsidR="00BA50C5" w:rsidRPr="008A31F0" w:rsidRDefault="00BA50C5" w:rsidP="00BA50C5">
            <w:pPr>
              <w:widowControl w:val="0"/>
              <w:spacing w:before="120" w:after="120"/>
              <w:rPr>
                <w:rFonts w:eastAsia="Calibri" w:cs="Arial"/>
                <w:b/>
              </w:rPr>
            </w:pPr>
            <w:r w:rsidRPr="008A31F0">
              <w:rPr>
                <w:rFonts w:eastAsia="Calibri" w:cs="Arial"/>
                <w:b/>
              </w:rPr>
              <w:t>Insgesamt: vier Module</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D04275" w14:textId="77777777" w:rsidR="00BA50C5" w:rsidRPr="008A31F0" w:rsidRDefault="00BA50C5" w:rsidP="00BA50C5">
            <w:pPr>
              <w:widowControl w:val="0"/>
              <w:spacing w:before="120" w:after="120"/>
              <w:rPr>
                <w:rFonts w:eastAsia="Calibri" w:cs="Arial"/>
                <w:b/>
              </w:rPr>
            </w:pPr>
            <w:r w:rsidRPr="008A31F0">
              <w:rPr>
                <w:rFonts w:eastAsia="Calibri" w:cs="Arial"/>
                <w:b/>
              </w:rPr>
              <w:t>10-15</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1925214" w14:textId="77777777" w:rsidR="00BA50C5" w:rsidRPr="008A31F0" w:rsidRDefault="00BA50C5" w:rsidP="00BA50C5">
            <w:pPr>
              <w:widowControl w:val="0"/>
              <w:spacing w:before="120" w:after="120"/>
              <w:rPr>
                <w:rFonts w:eastAsia="Calibri" w:cs="Arial"/>
                <w:b/>
              </w:rPr>
            </w:pPr>
            <w:r w:rsidRPr="008A31F0">
              <w:rPr>
                <w:rFonts w:eastAsia="Calibri" w:cs="Arial"/>
                <w:b/>
              </w:rPr>
              <w:t>20</w:t>
            </w:r>
          </w:p>
        </w:tc>
      </w:tr>
      <w:bookmarkEnd w:id="32"/>
    </w:tbl>
    <w:p w14:paraId="5F398512" w14:textId="77777777" w:rsidR="00BA50C5" w:rsidRPr="008A31F0" w:rsidRDefault="00BA50C5" w:rsidP="00BA50C5">
      <w:pPr>
        <w:rPr>
          <w:vertAlign w:val="superscript"/>
        </w:rPr>
      </w:pPr>
    </w:p>
    <w:p w14:paraId="5CE84FF5" w14:textId="77777777" w:rsidR="00BA50C5" w:rsidRPr="008A31F0" w:rsidRDefault="00BA50C5" w:rsidP="00BA50C5">
      <w:pPr>
        <w:spacing w:before="0" w:after="0" w:line="360" w:lineRule="auto"/>
      </w:pPr>
      <w:r w:rsidRPr="008A31F0">
        <w:rPr>
          <w:vertAlign w:val="superscript"/>
        </w:rPr>
        <w:lastRenderedPageBreak/>
        <w:t>4</w:t>
      </w:r>
      <w:r w:rsidRPr="008A31F0">
        <w:t>Wirtschaftsfremdsprache Englisch</w:t>
      </w:r>
    </w:p>
    <w:p w14:paraId="25428F93" w14:textId="35D2392D" w:rsidR="00A46616" w:rsidRPr="008A31F0" w:rsidRDefault="00BA50C5" w:rsidP="00BA50C5">
      <w:pPr>
        <w:spacing w:before="0" w:after="0"/>
      </w:pPr>
      <w:r w:rsidRPr="008A31F0">
        <w:t>Im Modulbereich A: Studieneingangsphase ist ein Modul im Umfang von insgesamt 10 ECTS-Leistungspunkten aus der fachspezifischen Fremdsprachenausbildung Englisch für Wirtschaftswissenschaften nach Maßgabe des § 29 AStuPO einzubringen.</w:t>
      </w:r>
    </w:p>
    <w:p w14:paraId="7B2402DE" w14:textId="77777777" w:rsidR="00630D1F" w:rsidRPr="008A31F0" w:rsidRDefault="00B552D7" w:rsidP="00630D1F">
      <w:r w:rsidRPr="008A31F0">
        <w:t>(</w:t>
      </w:r>
      <w:r w:rsidR="005E48B3" w:rsidRPr="008A31F0">
        <w:t>3</w:t>
      </w:r>
      <w:r w:rsidRPr="008A31F0">
        <w:t xml:space="preserve">) </w:t>
      </w:r>
      <w:r w:rsidR="00630D1F" w:rsidRPr="008A31F0">
        <w:t>Modulbereich B:</w:t>
      </w:r>
      <w:r w:rsidR="00BA50C5" w:rsidRPr="008A31F0">
        <w:t xml:space="preserve"> Hauptfach „Major“</w:t>
      </w:r>
    </w:p>
    <w:p w14:paraId="670A7488" w14:textId="0899865F" w:rsidR="00630D1F" w:rsidRPr="008A31F0" w:rsidRDefault="00443D65" w:rsidP="00630D1F">
      <w:r w:rsidRPr="008A31F0">
        <w:rPr>
          <w:vertAlign w:val="superscript"/>
        </w:rPr>
        <w:t>1</w:t>
      </w:r>
      <w:r w:rsidRPr="008A31F0">
        <w:t xml:space="preserve">Im Modulbereich B: Hauptfach „Major“ </w:t>
      </w:r>
      <w:r w:rsidR="00275579" w:rsidRPr="008A31F0">
        <w:t xml:space="preserve">ist eine der </w:t>
      </w:r>
      <w:r w:rsidRPr="008A31F0">
        <w:t>folgende</w:t>
      </w:r>
      <w:r w:rsidR="00275579" w:rsidRPr="008A31F0">
        <w:t>n</w:t>
      </w:r>
      <w:r w:rsidRPr="008A31F0">
        <w:t xml:space="preserve"> Modulgruppen </w:t>
      </w:r>
      <w:r w:rsidR="00275579" w:rsidRPr="008A31F0">
        <w:t>zu wählen</w:t>
      </w:r>
      <w:r w:rsidRPr="008A31F0">
        <w:t>:</w:t>
      </w:r>
      <w:r w:rsidR="00630D1F" w:rsidRPr="008A31F0">
        <w:t xml:space="preserve"> </w:t>
      </w:r>
    </w:p>
    <w:p w14:paraId="172564A5" w14:textId="1A72004E" w:rsidR="00630D1F" w:rsidRPr="008A31F0" w:rsidRDefault="00630D1F" w:rsidP="00484FBE">
      <w:pPr>
        <w:pStyle w:val="Listenabsatz"/>
        <w:numPr>
          <w:ilvl w:val="0"/>
          <w:numId w:val="2"/>
        </w:numPr>
      </w:pPr>
      <w:r w:rsidRPr="008A31F0">
        <w:t>Information Systems</w:t>
      </w:r>
      <w:r w:rsidR="00814496" w:rsidRPr="008A31F0">
        <w:t>,</w:t>
      </w:r>
    </w:p>
    <w:p w14:paraId="1092BC40" w14:textId="0F83347E" w:rsidR="00630D1F" w:rsidRPr="008A31F0" w:rsidRDefault="00630D1F" w:rsidP="00484FBE">
      <w:pPr>
        <w:pStyle w:val="Listenabsatz"/>
        <w:numPr>
          <w:ilvl w:val="0"/>
          <w:numId w:val="2"/>
        </w:numPr>
      </w:pPr>
      <w:r w:rsidRPr="008A31F0">
        <w:t>Management</w:t>
      </w:r>
      <w:r w:rsidR="00814496" w:rsidRPr="008A31F0">
        <w:t>.</w:t>
      </w:r>
    </w:p>
    <w:p w14:paraId="36E1A894" w14:textId="5BD2030E" w:rsidR="004E1914" w:rsidRPr="008A31F0" w:rsidRDefault="00443D65" w:rsidP="00630D1F">
      <w:r w:rsidRPr="008A31F0">
        <w:rPr>
          <w:vertAlign w:val="superscript"/>
        </w:rPr>
        <w:t>2</w:t>
      </w:r>
      <w:r w:rsidR="00814496" w:rsidRPr="008A31F0">
        <w:t xml:space="preserve">In </w:t>
      </w:r>
      <w:r w:rsidR="00FF7FD3" w:rsidRPr="008A31F0">
        <w:t>der Modulgruppe Information Systems sind</w:t>
      </w:r>
      <w:r w:rsidR="00EA4CEA" w:rsidRPr="008A31F0">
        <w:t xml:space="preserve"> Pflichtmodule </w:t>
      </w:r>
      <w:r w:rsidR="00630D1F" w:rsidRPr="008A31F0">
        <w:t>im Umfang von 5</w:t>
      </w:r>
      <w:r w:rsidR="00BA50C5" w:rsidRPr="008A31F0">
        <w:t>2</w:t>
      </w:r>
      <w:r w:rsidR="00630D1F" w:rsidRPr="008A31F0">
        <w:t xml:space="preserve"> ECTS-L</w:t>
      </w:r>
      <w:r w:rsidRPr="008A31F0">
        <w:t>eistungspunkten</w:t>
      </w:r>
      <w:r w:rsidR="00630D1F" w:rsidRPr="008A31F0">
        <w:t xml:space="preserve"> und Wahlpflichtmodule im Umfang von </w:t>
      </w:r>
      <w:r w:rsidR="00BA50C5" w:rsidRPr="008A31F0">
        <w:t xml:space="preserve">mindestens </w:t>
      </w:r>
      <w:r w:rsidR="00630D1F" w:rsidRPr="008A31F0">
        <w:t>10</w:t>
      </w:r>
      <w:r w:rsidR="00BA50C5" w:rsidRPr="008A31F0">
        <w:t xml:space="preserve"> und höchstens 13</w:t>
      </w:r>
      <w:r w:rsidR="00630D1F" w:rsidRPr="008A31F0">
        <w:t xml:space="preserve"> ECTS-L</w:t>
      </w:r>
      <w:r w:rsidRPr="008A31F0">
        <w:t>eistungspunkten</w:t>
      </w:r>
      <w:r w:rsidR="00630D1F" w:rsidRPr="008A31F0">
        <w:t xml:space="preserve"> zu absolvieren. </w:t>
      </w:r>
      <w:r w:rsidRPr="008A31F0">
        <w:rPr>
          <w:vertAlign w:val="superscript"/>
        </w:rPr>
        <w:t>3</w:t>
      </w:r>
      <w:r w:rsidR="00FF7FD3" w:rsidRPr="008A31F0">
        <w:t>Die Modulgruppe Information Systems umfasst folgende Module:</w:t>
      </w:r>
    </w:p>
    <w:tbl>
      <w:tblPr>
        <w:tblW w:w="4316"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right w:w="57" w:type="dxa"/>
        </w:tblCellMar>
        <w:tblLook w:val="04A0" w:firstRow="1" w:lastRow="0" w:firstColumn="1" w:lastColumn="0" w:noHBand="0" w:noVBand="1"/>
      </w:tblPr>
      <w:tblGrid>
        <w:gridCol w:w="1305"/>
        <w:gridCol w:w="3163"/>
        <w:gridCol w:w="1488"/>
        <w:gridCol w:w="982"/>
        <w:gridCol w:w="884"/>
      </w:tblGrid>
      <w:tr w:rsidR="008A31F0" w:rsidRPr="008A31F0" w14:paraId="734CC26B" w14:textId="77777777" w:rsidTr="00393455">
        <w:trPr>
          <w:trHeight w:val="159"/>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C392B2" w14:textId="28E982C0" w:rsidR="005E5185" w:rsidRPr="008A31F0" w:rsidRDefault="005E5185" w:rsidP="005E5185">
            <w:pPr>
              <w:widowControl w:val="0"/>
              <w:spacing w:before="120" w:after="120"/>
              <w:rPr>
                <w:rFonts w:ascii="Calibri" w:eastAsia="Calibri" w:hAnsi="Calibri"/>
                <w:b/>
                <w:bCs/>
              </w:rPr>
            </w:pPr>
            <w:bookmarkStart w:id="33" w:name="_Hlk141957190"/>
            <w:proofErr w:type="spellStart"/>
            <w:r w:rsidRPr="008A31F0">
              <w:rPr>
                <w:rFonts w:eastAsia="Calibri" w:cs="Arial"/>
                <w:b/>
                <w:bCs/>
              </w:rPr>
              <w:t>Lehrform</w:t>
            </w:r>
            <w:proofErr w:type="spellEnd"/>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DF7288" w14:textId="25BDAF1A" w:rsidR="005E5185" w:rsidRPr="008A31F0" w:rsidRDefault="005E5185" w:rsidP="005E5185">
            <w:pPr>
              <w:widowControl w:val="0"/>
              <w:spacing w:before="120" w:after="120"/>
              <w:rPr>
                <w:rFonts w:ascii="Calibri" w:eastAsia="Calibri" w:hAnsi="Calibri"/>
                <w:b/>
                <w:bCs/>
              </w:rPr>
            </w:pPr>
            <w:r w:rsidRPr="008A31F0">
              <w:rPr>
                <w:rFonts w:eastAsia="Calibri" w:cs="Arial"/>
                <w:b/>
                <w:bCs/>
              </w:rPr>
              <w:t>Modulbezeichnung</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39AA45" w14:textId="28D99581" w:rsidR="005E5185" w:rsidRPr="008A31F0" w:rsidRDefault="005E5185" w:rsidP="005E5185">
            <w:pPr>
              <w:widowControl w:val="0"/>
              <w:spacing w:before="120" w:after="120"/>
              <w:rPr>
                <w:rFonts w:ascii="Calibri" w:eastAsia="Calibri" w:hAnsi="Calibri"/>
                <w:b/>
                <w:bCs/>
              </w:rPr>
            </w:pPr>
            <w:r w:rsidRPr="008A31F0">
              <w:rPr>
                <w:rFonts w:eastAsia="Calibri" w:cs="Arial"/>
                <w:b/>
                <w:bCs/>
              </w:rPr>
              <w:t>Prüfungsform</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45CAE5" w14:textId="1BF1102C" w:rsidR="005E5185" w:rsidRPr="008A31F0" w:rsidRDefault="005E5185" w:rsidP="005E5185">
            <w:pPr>
              <w:widowControl w:val="0"/>
              <w:spacing w:before="120" w:after="120"/>
              <w:rPr>
                <w:rFonts w:ascii="Calibri" w:eastAsia="Calibri" w:hAnsi="Calibri"/>
                <w:b/>
                <w:bCs/>
              </w:rPr>
            </w:pPr>
            <w:r w:rsidRPr="008A31F0">
              <w:rPr>
                <w:rFonts w:eastAsia="Calibri" w:cs="Arial"/>
                <w:b/>
                <w:bCs/>
              </w:rPr>
              <w:t>SWS</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858504" w14:textId="27808DBB" w:rsidR="005E5185" w:rsidRPr="008A31F0" w:rsidRDefault="005E5185" w:rsidP="005E5185">
            <w:pPr>
              <w:widowControl w:val="0"/>
              <w:spacing w:before="120" w:after="120"/>
              <w:rPr>
                <w:rFonts w:ascii="Calibri" w:eastAsia="Calibri" w:hAnsi="Calibri"/>
                <w:b/>
                <w:bCs/>
              </w:rPr>
            </w:pPr>
            <w:r w:rsidRPr="008A31F0">
              <w:rPr>
                <w:rFonts w:eastAsia="Calibri" w:cs="Arial"/>
                <w:b/>
                <w:bCs/>
              </w:rPr>
              <w:t>ECTS-LP</w:t>
            </w:r>
          </w:p>
        </w:tc>
      </w:tr>
      <w:tr w:rsidR="008A31F0" w:rsidRPr="008A31F0" w14:paraId="301AB392" w14:textId="77777777" w:rsidTr="00393455">
        <w:trPr>
          <w:trHeight w:val="363"/>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CB6626" w14:textId="262E57BF" w:rsidR="005E5185" w:rsidRPr="008A31F0" w:rsidRDefault="005E5185" w:rsidP="005E5185">
            <w:pPr>
              <w:widowControl w:val="0"/>
              <w:spacing w:before="120" w:after="120"/>
              <w:rPr>
                <w:rFonts w:eastAsia="Calibri"/>
              </w:rPr>
            </w:pPr>
            <w:r w:rsidRPr="008A31F0">
              <w:rPr>
                <w:rFonts w:eastAsia="Calibri" w:cs="Arial"/>
                <w:b/>
                <w:bCs/>
              </w:rPr>
              <w:t>Pflichtmodule (52 ECTS-LP)</w:t>
            </w:r>
          </w:p>
        </w:tc>
      </w:tr>
      <w:tr w:rsidR="008A31F0" w:rsidRPr="008A31F0" w14:paraId="2406CECE" w14:textId="77777777" w:rsidTr="00393455">
        <w:trPr>
          <w:trHeight w:val="355"/>
        </w:trPr>
        <w:tc>
          <w:tcPr>
            <w:tcW w:w="83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67B3DF" w14:textId="36F9B1F0" w:rsidR="005E5185" w:rsidRPr="008A31F0" w:rsidRDefault="005E5185" w:rsidP="005E5185">
            <w:pPr>
              <w:widowControl w:val="0"/>
              <w:spacing w:before="120" w:after="120"/>
              <w:rPr>
                <w:rFonts w:ascii="Calibri" w:eastAsia="Calibri" w:hAnsi="Calibri"/>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6C1E99" w14:textId="4AC54D02" w:rsidR="005E5185" w:rsidRPr="008A31F0" w:rsidRDefault="005E5185" w:rsidP="001C67A5">
            <w:pPr>
              <w:widowControl w:val="0"/>
              <w:spacing w:before="120" w:after="120"/>
              <w:jc w:val="left"/>
              <w:rPr>
                <w:rFonts w:ascii="Calibri" w:eastAsia="Calibri" w:hAnsi="Calibri"/>
                <w:lang w:val="en-US"/>
              </w:rPr>
            </w:pPr>
            <w:r w:rsidRPr="008A31F0">
              <w:rPr>
                <w:rFonts w:eastAsia="Calibri" w:cs="Arial"/>
                <w:lang w:val="en-US"/>
              </w:rPr>
              <w:t xml:space="preserve">Supply Chain and </w:t>
            </w:r>
            <w:r w:rsidRPr="008A31F0">
              <w:rPr>
                <w:rFonts w:eastAsia="Calibri" w:cs="Arial"/>
                <w:lang w:val="en-US"/>
              </w:rPr>
              <w:br/>
              <w:t>Operations Management</w:t>
            </w:r>
          </w:p>
        </w:tc>
        <w:tc>
          <w:tcPr>
            <w:tcW w:w="95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DE89FA" w14:textId="35FEFBF3" w:rsidR="005E5185" w:rsidRPr="008A31F0" w:rsidRDefault="005E5185" w:rsidP="005E5185">
            <w:pPr>
              <w:widowControl w:val="0"/>
              <w:spacing w:before="120" w:after="120"/>
              <w:rPr>
                <w:rFonts w:ascii="Calibri" w:eastAsia="Calibri" w:hAnsi="Calibri"/>
              </w:rPr>
            </w:pPr>
            <w:r w:rsidRPr="008A31F0">
              <w:rPr>
                <w:rFonts w:eastAsia="Calibri" w:cs="Arial"/>
              </w:rPr>
              <w:t xml:space="preserve">Klausur </w:t>
            </w:r>
            <w:r w:rsidRPr="008A31F0">
              <w:rPr>
                <w:rFonts w:eastAsia="Calibri" w:cs="Arial"/>
              </w:rPr>
              <w:br/>
              <w:t>oder</w:t>
            </w:r>
            <w:r w:rsidRPr="008A31F0">
              <w:rPr>
                <w:rFonts w:eastAsia="Calibri" w:cs="Arial"/>
              </w:rPr>
              <w:br/>
              <w:t>Portfolio</w:t>
            </w:r>
          </w:p>
        </w:tc>
        <w:tc>
          <w:tcPr>
            <w:tcW w:w="628"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603715" w14:textId="34D91FD9" w:rsidR="005E5185" w:rsidRPr="008A31F0" w:rsidRDefault="005E5185" w:rsidP="005E5185">
            <w:pPr>
              <w:widowControl w:val="0"/>
              <w:spacing w:before="120" w:after="120"/>
              <w:rPr>
                <w:rFonts w:ascii="Calibri" w:eastAsia="Calibri" w:hAnsi="Calibri"/>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2DCC64" w14:textId="2128DE36" w:rsidR="005E5185" w:rsidRPr="008A31F0" w:rsidRDefault="005E5185" w:rsidP="005E5185">
            <w:pPr>
              <w:widowControl w:val="0"/>
              <w:spacing w:before="120" w:after="120"/>
              <w:rPr>
                <w:rFonts w:ascii="Calibri" w:eastAsia="Calibri" w:hAnsi="Calibri"/>
              </w:rPr>
            </w:pPr>
            <w:r w:rsidRPr="008A31F0">
              <w:rPr>
                <w:rFonts w:eastAsia="Calibri" w:cs="Arial"/>
              </w:rPr>
              <w:t>5</w:t>
            </w:r>
          </w:p>
        </w:tc>
      </w:tr>
      <w:tr w:rsidR="008A31F0" w:rsidRPr="008A31F0" w14:paraId="7B5863ED" w14:textId="77777777" w:rsidTr="00393455">
        <w:trPr>
          <w:trHeight w:val="363"/>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4386A56" w14:textId="61A7D5C4" w:rsidR="005E5185" w:rsidRPr="008A31F0" w:rsidRDefault="005E5185" w:rsidP="005E5185">
            <w:pPr>
              <w:widowControl w:val="0"/>
              <w:spacing w:before="120" w:after="120"/>
              <w:rPr>
                <w:rFonts w:ascii="Calibri" w:eastAsia="Calibri" w:hAnsi="Calibri"/>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54333D" w14:textId="3E38A5CA" w:rsidR="005E5185" w:rsidRPr="008A31F0" w:rsidRDefault="005E5185" w:rsidP="001C67A5">
            <w:pPr>
              <w:widowControl w:val="0"/>
              <w:spacing w:before="120" w:after="120"/>
              <w:jc w:val="left"/>
              <w:rPr>
                <w:rFonts w:ascii="Calibri" w:eastAsia="Calibri" w:hAnsi="Calibri"/>
              </w:rPr>
            </w:pPr>
            <w:r w:rsidRPr="008A31F0">
              <w:rPr>
                <w:rFonts w:eastAsia="Calibri" w:cs="Arial"/>
              </w:rPr>
              <w:t>Marketing</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3EAEBD" w14:textId="264B3BE6" w:rsidR="005E5185" w:rsidRPr="008A31F0" w:rsidRDefault="005E5185" w:rsidP="005E5185">
            <w:pPr>
              <w:widowControl w:val="0"/>
              <w:spacing w:before="120" w:after="120"/>
              <w:rPr>
                <w:rFonts w:ascii="Calibri" w:eastAsia="Calibri" w:hAnsi="Calibri"/>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C23AA2" w14:textId="21407C62" w:rsidR="005E5185" w:rsidRPr="008A31F0" w:rsidRDefault="005E5185" w:rsidP="005E5185">
            <w:pPr>
              <w:widowControl w:val="0"/>
              <w:spacing w:before="120" w:after="120"/>
              <w:rPr>
                <w:rFonts w:ascii="Calibri" w:eastAsia="Calibri" w:hAnsi="Calibri"/>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505EF9" w14:textId="439C7900" w:rsidR="005E5185" w:rsidRPr="008A31F0" w:rsidRDefault="005E5185" w:rsidP="005E5185">
            <w:pPr>
              <w:widowControl w:val="0"/>
              <w:spacing w:before="120" w:after="120"/>
              <w:rPr>
                <w:rFonts w:ascii="Calibri" w:eastAsia="Calibri" w:hAnsi="Calibri"/>
              </w:rPr>
            </w:pPr>
            <w:r w:rsidRPr="008A31F0">
              <w:rPr>
                <w:rFonts w:eastAsia="Calibri" w:cs="Arial"/>
              </w:rPr>
              <w:t>5</w:t>
            </w:r>
          </w:p>
        </w:tc>
      </w:tr>
      <w:tr w:rsidR="008A31F0" w:rsidRPr="008A31F0" w14:paraId="37694823" w14:textId="77777777" w:rsidTr="00393455">
        <w:trPr>
          <w:trHeight w:val="35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FE6367" w14:textId="3B1B0A4F" w:rsidR="005E5185" w:rsidRPr="008A31F0" w:rsidRDefault="005E5185" w:rsidP="005E5185">
            <w:pPr>
              <w:widowControl w:val="0"/>
              <w:spacing w:before="120" w:after="120"/>
              <w:rPr>
                <w:rFonts w:ascii="Calibri" w:eastAsia="Calibri" w:hAnsi="Calibri"/>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3813E7" w14:textId="72BC3F75" w:rsidR="005E5185" w:rsidRPr="008A31F0" w:rsidRDefault="005E5185" w:rsidP="001C67A5">
            <w:pPr>
              <w:widowControl w:val="0"/>
              <w:spacing w:before="120" w:after="120"/>
              <w:jc w:val="left"/>
              <w:rPr>
                <w:rFonts w:ascii="Calibri" w:eastAsia="Calibri" w:hAnsi="Calibri"/>
              </w:rPr>
            </w:pPr>
            <w:r w:rsidRPr="008A31F0">
              <w:rPr>
                <w:rFonts w:eastAsia="Calibri" w:cs="Arial"/>
              </w:rPr>
              <w:t xml:space="preserve">Softwareentwicklung – </w:t>
            </w:r>
            <w:r w:rsidRPr="008A31F0">
              <w:rPr>
                <w:rFonts w:eastAsia="Calibri" w:cs="Arial"/>
              </w:rPr>
              <w:br/>
              <w:t>Optimierung</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C604235" w14:textId="0B44B898" w:rsidR="005E5185" w:rsidRPr="008A31F0" w:rsidRDefault="005E5185" w:rsidP="005E5185">
            <w:pPr>
              <w:widowControl w:val="0"/>
              <w:spacing w:before="120" w:after="120"/>
              <w:rPr>
                <w:rFonts w:ascii="Calibri" w:eastAsia="Calibri" w:hAnsi="Calibri"/>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D8DB6B" w14:textId="1AA8092C" w:rsidR="005E5185" w:rsidRPr="008A31F0" w:rsidRDefault="005E5185" w:rsidP="005E5185">
            <w:pPr>
              <w:widowControl w:val="0"/>
              <w:spacing w:before="120" w:after="120"/>
              <w:rPr>
                <w:rFonts w:ascii="Calibri" w:eastAsia="Calibri" w:hAnsi="Calibri"/>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6694DA" w14:textId="026969F3" w:rsidR="005E5185" w:rsidRPr="008A31F0" w:rsidRDefault="005E5185" w:rsidP="005E5185">
            <w:pPr>
              <w:widowControl w:val="0"/>
              <w:spacing w:before="120" w:after="120"/>
              <w:rPr>
                <w:rFonts w:ascii="Calibri" w:eastAsia="Calibri" w:hAnsi="Calibri"/>
              </w:rPr>
            </w:pPr>
            <w:r w:rsidRPr="008A31F0">
              <w:rPr>
                <w:rFonts w:eastAsia="Calibri" w:cs="Arial"/>
              </w:rPr>
              <w:t>5</w:t>
            </w:r>
          </w:p>
        </w:tc>
      </w:tr>
      <w:tr w:rsidR="008A31F0" w:rsidRPr="008A31F0" w14:paraId="79267845" w14:textId="77777777" w:rsidTr="00393455">
        <w:trPr>
          <w:trHeight w:val="559"/>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01317E" w14:textId="51C6383F" w:rsidR="005E5185" w:rsidRPr="008A31F0" w:rsidRDefault="005E5185" w:rsidP="005E5185">
            <w:pPr>
              <w:widowControl w:val="0"/>
              <w:spacing w:before="120" w:after="120"/>
              <w:rPr>
                <w:rFonts w:ascii="Calibri" w:eastAsia="Calibri" w:hAnsi="Calibri"/>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D49341" w14:textId="186226C6" w:rsidR="005E5185" w:rsidRPr="008A31F0" w:rsidRDefault="005E5185" w:rsidP="001C67A5">
            <w:pPr>
              <w:widowControl w:val="0"/>
              <w:spacing w:before="120" w:after="120"/>
              <w:jc w:val="left"/>
              <w:rPr>
                <w:rFonts w:ascii="Calibri" w:eastAsia="Calibri" w:hAnsi="Calibri"/>
              </w:rPr>
            </w:pPr>
            <w:r w:rsidRPr="008A31F0">
              <w:rPr>
                <w:rFonts w:eastAsia="Calibri" w:cs="Arial"/>
              </w:rPr>
              <w:t>Industrieökonomik</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321EE58" w14:textId="3CB8126A" w:rsidR="005E5185" w:rsidRPr="008A31F0" w:rsidRDefault="005E5185" w:rsidP="005E5185">
            <w:pPr>
              <w:widowControl w:val="0"/>
              <w:spacing w:before="120" w:after="120"/>
              <w:rPr>
                <w:rFonts w:ascii="Calibri" w:eastAsia="Calibri" w:hAnsi="Calibri"/>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C1759E" w14:textId="36CCE6D1" w:rsidR="005E5185" w:rsidRPr="008A31F0" w:rsidRDefault="005E5185" w:rsidP="005E5185">
            <w:pPr>
              <w:widowControl w:val="0"/>
              <w:spacing w:before="120" w:after="120"/>
              <w:rPr>
                <w:rFonts w:ascii="Calibri" w:eastAsia="Calibri" w:hAnsi="Calibri"/>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3CA0B77" w14:textId="6F0168FA" w:rsidR="005E5185" w:rsidRPr="008A31F0" w:rsidRDefault="005E5185" w:rsidP="005E5185">
            <w:pPr>
              <w:widowControl w:val="0"/>
              <w:spacing w:before="120" w:after="120"/>
              <w:rPr>
                <w:rFonts w:ascii="Calibri" w:eastAsia="Calibri" w:hAnsi="Calibri"/>
              </w:rPr>
            </w:pPr>
            <w:r w:rsidRPr="008A31F0">
              <w:rPr>
                <w:rFonts w:eastAsia="Calibri" w:cs="Arial"/>
              </w:rPr>
              <w:t>5</w:t>
            </w:r>
          </w:p>
        </w:tc>
      </w:tr>
      <w:tr w:rsidR="008A31F0" w:rsidRPr="008A31F0" w14:paraId="5DBF6CD4" w14:textId="77777777" w:rsidTr="00393455">
        <w:trPr>
          <w:trHeight w:val="35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3E0D711" w14:textId="41773761" w:rsidR="005E5185" w:rsidRPr="008A31F0" w:rsidRDefault="005E5185" w:rsidP="005E518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A78582" w14:textId="76C7A3FF" w:rsidR="005E5185" w:rsidRPr="008A31F0" w:rsidRDefault="005E5185" w:rsidP="001C67A5">
            <w:pPr>
              <w:widowControl w:val="0"/>
              <w:spacing w:before="120" w:after="120"/>
              <w:jc w:val="left"/>
              <w:rPr>
                <w:rFonts w:eastAsia="Calibri" w:cs="Arial"/>
              </w:rPr>
            </w:pPr>
            <w:r w:rsidRPr="008A31F0">
              <w:rPr>
                <w:rFonts w:eastAsia="Calibri" w:cs="Arial"/>
              </w:rPr>
              <w:t>Organisation</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CB9C05D" w14:textId="58F30D83" w:rsidR="005E5185" w:rsidRPr="008A31F0" w:rsidRDefault="005E5185" w:rsidP="005E5185">
            <w:pPr>
              <w:widowControl w:val="0"/>
              <w:spacing w:before="120" w:after="120"/>
              <w:rPr>
                <w:rFonts w:eastAsia="Calibri" w:cs="Arial"/>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159E9A" w14:textId="420D57F8" w:rsidR="005E5185" w:rsidRPr="008A31F0" w:rsidRDefault="005E5185" w:rsidP="005E5185">
            <w:pPr>
              <w:widowControl w:val="0"/>
              <w:spacing w:before="120" w:after="120"/>
              <w:rPr>
                <w:rFonts w:eastAsia="Calibri" w:cs="Arial"/>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726CA9" w14:textId="08F7B7B0" w:rsidR="005E5185" w:rsidRPr="008A31F0" w:rsidRDefault="005E5185" w:rsidP="005E5185">
            <w:pPr>
              <w:widowControl w:val="0"/>
              <w:spacing w:before="120" w:after="120"/>
              <w:rPr>
                <w:rFonts w:eastAsia="Calibri" w:cs="Arial"/>
              </w:rPr>
            </w:pPr>
            <w:r w:rsidRPr="008A31F0">
              <w:rPr>
                <w:rFonts w:eastAsia="Calibri" w:cs="Arial"/>
              </w:rPr>
              <w:t>5</w:t>
            </w:r>
          </w:p>
        </w:tc>
      </w:tr>
      <w:tr w:rsidR="008A31F0" w:rsidRPr="008A31F0" w14:paraId="25090573" w14:textId="77777777" w:rsidTr="00393455">
        <w:trPr>
          <w:trHeight w:val="35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8AB9274" w14:textId="224E8F51" w:rsidR="005E5185" w:rsidRPr="008A31F0" w:rsidRDefault="005E5185" w:rsidP="005E518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91E149A" w14:textId="3ADCC8A1" w:rsidR="005E5185" w:rsidRPr="008A31F0" w:rsidRDefault="005E5185" w:rsidP="001C67A5">
            <w:pPr>
              <w:widowControl w:val="0"/>
              <w:spacing w:before="120" w:after="120"/>
              <w:jc w:val="left"/>
              <w:rPr>
                <w:rFonts w:eastAsia="Calibri" w:cs="Arial"/>
              </w:rPr>
            </w:pPr>
            <w:r w:rsidRPr="008A31F0">
              <w:rPr>
                <w:rFonts w:eastAsia="Calibri" w:cs="Arial"/>
              </w:rPr>
              <w:t xml:space="preserve">Mensch-Maschine </w:t>
            </w:r>
            <w:r w:rsidRPr="008A31F0">
              <w:rPr>
                <w:rFonts w:eastAsia="Calibri" w:cs="Arial"/>
              </w:rPr>
              <w:br/>
              <w:t xml:space="preserve">Interaktion – User </w:t>
            </w:r>
            <w:proofErr w:type="spellStart"/>
            <w:r w:rsidRPr="008A31F0">
              <w:rPr>
                <w:rFonts w:eastAsia="Calibri" w:cs="Arial"/>
              </w:rPr>
              <w:t>Behavior</w:t>
            </w:r>
            <w:proofErr w:type="spellEnd"/>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2093515" w14:textId="430996CA" w:rsidR="005E5185" w:rsidRPr="008A31F0" w:rsidRDefault="005E5185" w:rsidP="005E5185">
            <w:pPr>
              <w:widowControl w:val="0"/>
              <w:spacing w:before="120" w:after="120"/>
              <w:rPr>
                <w:rFonts w:eastAsia="Calibri" w:cs="Arial"/>
              </w:rPr>
            </w:pPr>
            <w:r w:rsidRPr="008A31F0">
              <w:rPr>
                <w:rFonts w:eastAsia="Calibri" w:cs="Arial"/>
              </w:rPr>
              <w:t xml:space="preserve">Klausur </w:t>
            </w:r>
            <w:r w:rsidRPr="008A31F0">
              <w:rPr>
                <w:rFonts w:eastAsia="Calibri" w:cs="Arial"/>
              </w:rPr>
              <w:br/>
              <w:t>oder mündliche Prüfung</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6463800" w14:textId="61EA961A" w:rsidR="005E5185" w:rsidRPr="008A31F0" w:rsidRDefault="005E5185" w:rsidP="005E5185">
            <w:pPr>
              <w:widowControl w:val="0"/>
              <w:spacing w:before="120" w:after="120"/>
              <w:rPr>
                <w:rFonts w:eastAsia="Calibri" w:cs="Arial"/>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DF3BE2" w14:textId="7F8D51A9" w:rsidR="005E5185" w:rsidRPr="008A31F0" w:rsidRDefault="005E5185" w:rsidP="005E5185">
            <w:pPr>
              <w:widowControl w:val="0"/>
              <w:spacing w:before="120" w:after="120"/>
              <w:rPr>
                <w:rFonts w:eastAsia="Calibri" w:cs="Arial"/>
              </w:rPr>
            </w:pPr>
            <w:r w:rsidRPr="008A31F0">
              <w:rPr>
                <w:rFonts w:eastAsia="Calibri" w:cs="Arial"/>
              </w:rPr>
              <w:t>5</w:t>
            </w:r>
          </w:p>
        </w:tc>
      </w:tr>
      <w:tr w:rsidR="008A31F0" w:rsidRPr="008A31F0" w14:paraId="57DB5B5E" w14:textId="77777777" w:rsidTr="00393455">
        <w:trPr>
          <w:trHeight w:val="35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40DBB25" w14:textId="6B82C803" w:rsidR="005E5185" w:rsidRPr="008A31F0" w:rsidRDefault="005E5185" w:rsidP="005E5185">
            <w:pPr>
              <w:widowControl w:val="0"/>
              <w:spacing w:before="120" w:after="120"/>
              <w:rPr>
                <w:rFonts w:eastAsia="Calibri" w:cs="Arial"/>
              </w:rPr>
            </w:pPr>
            <w:r w:rsidRPr="008A31F0">
              <w:rPr>
                <w:rFonts w:eastAsia="Calibri" w:cs="Arial"/>
              </w:rPr>
              <w:t>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DD1418C" w14:textId="1340129B" w:rsidR="005E5185" w:rsidRPr="008A31F0" w:rsidRDefault="005E5185" w:rsidP="001C67A5">
            <w:pPr>
              <w:widowControl w:val="0"/>
              <w:spacing w:before="120" w:after="120"/>
              <w:jc w:val="left"/>
              <w:rPr>
                <w:rFonts w:eastAsia="Calibri" w:cs="Arial"/>
              </w:rPr>
            </w:pPr>
            <w:r w:rsidRPr="008A31F0">
              <w:rPr>
                <w:rFonts w:eastAsia="Arial" w:cs="Arial"/>
              </w:rPr>
              <w:t xml:space="preserve">Softwareentwicklung – </w:t>
            </w:r>
            <w:r w:rsidRPr="008A31F0">
              <w:rPr>
                <w:rFonts w:eastAsia="Arial" w:cs="Arial"/>
              </w:rPr>
              <w:br/>
              <w:t>Optimierung Praktikum</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FCC972A" w14:textId="1C166CFF" w:rsidR="005E5185" w:rsidRPr="008A31F0" w:rsidRDefault="005E5185" w:rsidP="005E5185">
            <w:pPr>
              <w:widowControl w:val="0"/>
              <w:spacing w:before="120" w:after="120"/>
              <w:rPr>
                <w:rFonts w:eastAsia="Calibri" w:cs="Arial"/>
              </w:rPr>
            </w:pPr>
            <w:r w:rsidRPr="008A31F0">
              <w:rPr>
                <w:rFonts w:eastAsia="Calibri" w:cs="Arial"/>
              </w:rPr>
              <w:t>Portfolio</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6CFF11D" w14:textId="23603E51" w:rsidR="005E5185" w:rsidRPr="008A31F0" w:rsidRDefault="005E5185" w:rsidP="005E5185">
            <w:pPr>
              <w:widowControl w:val="0"/>
              <w:spacing w:before="120" w:after="120"/>
              <w:rPr>
                <w:rFonts w:eastAsia="Calibri" w:cs="Arial"/>
              </w:rPr>
            </w:pPr>
            <w:r w:rsidRPr="008A31F0">
              <w:rPr>
                <w:rFonts w:eastAsia="Calibri" w:cs="Arial"/>
              </w:rPr>
              <w:t>2</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261AA9E" w14:textId="3E436E6F" w:rsidR="005E5185" w:rsidRPr="008A31F0" w:rsidRDefault="005E5185" w:rsidP="005E5185">
            <w:pPr>
              <w:widowControl w:val="0"/>
              <w:spacing w:before="120" w:after="120"/>
              <w:rPr>
                <w:rFonts w:eastAsia="Calibri" w:cs="Arial"/>
              </w:rPr>
            </w:pPr>
            <w:r w:rsidRPr="008A31F0">
              <w:rPr>
                <w:rFonts w:eastAsia="Calibri" w:cs="Arial"/>
              </w:rPr>
              <w:t>5</w:t>
            </w:r>
          </w:p>
        </w:tc>
      </w:tr>
      <w:tr w:rsidR="008A31F0" w:rsidRPr="008A31F0" w14:paraId="2379C485" w14:textId="77777777" w:rsidTr="00393455">
        <w:trPr>
          <w:trHeight w:val="35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0C04441" w14:textId="3BF07D54" w:rsidR="005E5185" w:rsidRPr="008A31F0" w:rsidRDefault="005E5185" w:rsidP="005E518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B073F16" w14:textId="1404D3AA" w:rsidR="005E5185" w:rsidRPr="008A31F0" w:rsidRDefault="005E5185" w:rsidP="001C67A5">
            <w:pPr>
              <w:widowControl w:val="0"/>
              <w:spacing w:before="120" w:after="120"/>
              <w:jc w:val="left"/>
              <w:rPr>
                <w:rFonts w:eastAsia="Calibri" w:cs="Arial"/>
              </w:rPr>
            </w:pPr>
            <w:r w:rsidRPr="008A31F0">
              <w:rPr>
                <w:rFonts w:eastAsia="Calibri" w:cs="Arial"/>
              </w:rPr>
              <w:t xml:space="preserve">Betriebliche </w:t>
            </w:r>
            <w:r w:rsidRPr="008A31F0">
              <w:rPr>
                <w:rFonts w:eastAsia="Calibri" w:cs="Arial"/>
              </w:rPr>
              <w:br/>
              <w:t>Anwendungssysteme</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0C2827" w14:textId="1838D390" w:rsidR="005E5185" w:rsidRPr="008A31F0" w:rsidRDefault="005E5185" w:rsidP="005E5185">
            <w:pPr>
              <w:widowControl w:val="0"/>
              <w:spacing w:before="120" w:after="120"/>
              <w:rPr>
                <w:rFonts w:eastAsia="Calibri" w:cs="Arial"/>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D6D2EFE" w14:textId="5718F4A2" w:rsidR="005E5185" w:rsidRPr="008A31F0" w:rsidRDefault="005E5185" w:rsidP="005E5185">
            <w:pPr>
              <w:widowControl w:val="0"/>
              <w:spacing w:before="120" w:after="120"/>
              <w:rPr>
                <w:rFonts w:eastAsia="Calibri" w:cs="Arial"/>
              </w:rPr>
            </w:pPr>
            <w:r w:rsidRPr="008A31F0">
              <w:rPr>
                <w:rFonts w:eastAsia="Calibri" w:cs="Arial"/>
              </w:rPr>
              <w:t>3</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B0A369" w14:textId="736DC2F7" w:rsidR="005E5185" w:rsidRPr="008A31F0" w:rsidRDefault="005E5185" w:rsidP="005E5185">
            <w:pPr>
              <w:widowControl w:val="0"/>
              <w:spacing w:before="120" w:after="120"/>
              <w:rPr>
                <w:rFonts w:eastAsia="Calibri" w:cs="Arial"/>
              </w:rPr>
            </w:pPr>
            <w:r w:rsidRPr="008A31F0">
              <w:rPr>
                <w:rFonts w:eastAsia="Calibri" w:cs="Arial"/>
              </w:rPr>
              <w:t>5</w:t>
            </w:r>
          </w:p>
        </w:tc>
      </w:tr>
      <w:tr w:rsidR="008A31F0" w:rsidRPr="008A31F0" w14:paraId="1F943E97" w14:textId="77777777" w:rsidTr="00393455">
        <w:trPr>
          <w:trHeight w:val="35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40896C" w14:textId="54DD6EF2" w:rsidR="005E5185" w:rsidRPr="008A31F0" w:rsidRDefault="005E5185" w:rsidP="005E518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E4D44B" w14:textId="4DF62570" w:rsidR="005E5185" w:rsidRPr="008A31F0" w:rsidRDefault="005E5185" w:rsidP="001C67A5">
            <w:pPr>
              <w:widowControl w:val="0"/>
              <w:spacing w:before="120" w:after="120"/>
              <w:jc w:val="left"/>
              <w:rPr>
                <w:rFonts w:eastAsia="Calibri" w:cs="Arial"/>
              </w:rPr>
            </w:pPr>
            <w:r w:rsidRPr="008A31F0">
              <w:rPr>
                <w:rFonts w:eastAsia="Calibri" w:cs="Arial"/>
              </w:rPr>
              <w:t>Information Management</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B12CD9" w14:textId="77070643" w:rsidR="005E5185" w:rsidRPr="008A31F0" w:rsidRDefault="005E5185" w:rsidP="005E5185">
            <w:pPr>
              <w:widowControl w:val="0"/>
              <w:spacing w:before="120" w:after="120"/>
              <w:rPr>
                <w:rFonts w:eastAsia="Calibri" w:cs="Arial"/>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8122E04" w14:textId="63882A9B" w:rsidR="005E5185" w:rsidRPr="008A31F0" w:rsidRDefault="005E5185" w:rsidP="005E5185">
            <w:pPr>
              <w:widowControl w:val="0"/>
              <w:spacing w:before="120" w:after="120"/>
              <w:rPr>
                <w:rFonts w:eastAsia="Calibri" w:cs="Arial"/>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C7C173C" w14:textId="79D7564B" w:rsidR="005E5185" w:rsidRPr="008A31F0" w:rsidRDefault="005E5185" w:rsidP="005E5185">
            <w:pPr>
              <w:widowControl w:val="0"/>
              <w:spacing w:before="120" w:after="120"/>
              <w:rPr>
                <w:rFonts w:eastAsia="Calibri" w:cs="Arial"/>
              </w:rPr>
            </w:pPr>
            <w:r w:rsidRPr="008A31F0">
              <w:rPr>
                <w:rFonts w:eastAsia="Calibri" w:cs="Arial"/>
              </w:rPr>
              <w:t>5</w:t>
            </w:r>
          </w:p>
        </w:tc>
      </w:tr>
      <w:tr w:rsidR="008A31F0" w:rsidRPr="008A31F0" w14:paraId="67F38A5D" w14:textId="77777777" w:rsidTr="00393455">
        <w:trPr>
          <w:trHeight w:val="35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5520BE" w14:textId="55168138" w:rsidR="005E5185" w:rsidRPr="008A31F0" w:rsidRDefault="005E5185" w:rsidP="005E5185">
            <w:pPr>
              <w:widowControl w:val="0"/>
              <w:spacing w:before="120" w:after="120"/>
              <w:rPr>
                <w:rFonts w:eastAsia="Calibri" w:cs="Arial"/>
              </w:rPr>
            </w:pPr>
            <w:r w:rsidRPr="008A31F0">
              <w:rPr>
                <w:rFonts w:eastAsia="Calibri" w:cs="Arial"/>
              </w:rPr>
              <w:t>SE</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D5CD8D" w14:textId="5B68127D" w:rsidR="005E5185" w:rsidRPr="008A31F0" w:rsidRDefault="005E5185" w:rsidP="001C67A5">
            <w:pPr>
              <w:widowControl w:val="0"/>
              <w:spacing w:before="120" w:after="120"/>
              <w:jc w:val="left"/>
              <w:rPr>
                <w:rFonts w:eastAsia="Calibri" w:cs="Arial"/>
              </w:rPr>
            </w:pPr>
            <w:r w:rsidRPr="008A31F0">
              <w:rPr>
                <w:rFonts w:eastAsia="Calibri" w:cs="Arial"/>
              </w:rPr>
              <w:t xml:space="preserve">Seminar Digitale </w:t>
            </w:r>
            <w:r w:rsidRPr="008A31F0">
              <w:rPr>
                <w:rFonts w:eastAsia="Calibri" w:cs="Arial"/>
              </w:rPr>
              <w:br/>
              <w:t xml:space="preserve">Transformation in </w:t>
            </w:r>
            <w:r w:rsidRPr="008A31F0">
              <w:rPr>
                <w:rFonts w:eastAsia="Calibri" w:cs="Arial"/>
              </w:rPr>
              <w:br/>
              <w:t>Unternehmen</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3B5A5D" w14:textId="429A3ABF" w:rsidR="005E5185" w:rsidRPr="008A31F0" w:rsidRDefault="005E5185" w:rsidP="005E5185">
            <w:pPr>
              <w:widowControl w:val="0"/>
              <w:spacing w:before="120" w:after="120"/>
              <w:rPr>
                <w:rFonts w:eastAsia="Calibri" w:cs="Arial"/>
              </w:rPr>
            </w:pPr>
            <w:r w:rsidRPr="008A31F0">
              <w:rPr>
                <w:rFonts w:eastAsia="Calibri" w:cs="Arial"/>
              </w:rPr>
              <w:t>Portfolio</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0667D8" w14:textId="31CC9C76" w:rsidR="005E5185" w:rsidRPr="008A31F0" w:rsidRDefault="005E5185" w:rsidP="005E5185">
            <w:pPr>
              <w:widowControl w:val="0"/>
              <w:spacing w:before="120" w:after="120"/>
              <w:rPr>
                <w:rFonts w:eastAsia="Calibri" w:cs="Arial"/>
              </w:rPr>
            </w:pPr>
            <w:r w:rsidRPr="008A31F0">
              <w:rPr>
                <w:rFonts w:eastAsia="Calibri" w:cs="Arial"/>
              </w:rPr>
              <w:t>2</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0CA9CF1" w14:textId="119B2400" w:rsidR="005E5185" w:rsidRPr="008A31F0" w:rsidRDefault="005E5185" w:rsidP="005E5185">
            <w:pPr>
              <w:widowControl w:val="0"/>
              <w:spacing w:before="120" w:after="120"/>
              <w:rPr>
                <w:rFonts w:eastAsia="Calibri" w:cs="Arial"/>
              </w:rPr>
            </w:pPr>
            <w:r w:rsidRPr="008A31F0">
              <w:rPr>
                <w:rFonts w:eastAsia="Calibri" w:cs="Arial"/>
              </w:rPr>
              <w:t>7</w:t>
            </w:r>
          </w:p>
        </w:tc>
      </w:tr>
      <w:tr w:rsidR="008A31F0" w:rsidRPr="008A31F0" w14:paraId="5098BE65" w14:textId="77777777" w:rsidTr="00393455">
        <w:trPr>
          <w:trHeight w:val="363"/>
        </w:trPr>
        <w:tc>
          <w:tcPr>
            <w:tcW w:w="3807" w:type="pct"/>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BEEE44" w14:textId="0B4F525F" w:rsidR="005E5185" w:rsidRPr="008A31F0" w:rsidRDefault="005E5185" w:rsidP="005E5185">
            <w:pPr>
              <w:widowControl w:val="0"/>
              <w:spacing w:before="120" w:after="120"/>
              <w:rPr>
                <w:rFonts w:eastAsia="Calibri" w:cs="Arial"/>
                <w:b/>
              </w:rPr>
            </w:pPr>
            <w:r w:rsidRPr="008A31F0">
              <w:rPr>
                <w:rFonts w:eastAsia="Calibri" w:cs="Arial"/>
                <w:b/>
              </w:rPr>
              <w:t>Insgesamt: zehn Module</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EC753BD" w14:textId="15438E2F" w:rsidR="005E5185" w:rsidRPr="008A31F0" w:rsidRDefault="005E5185" w:rsidP="005E5185">
            <w:pPr>
              <w:widowControl w:val="0"/>
              <w:spacing w:before="120" w:after="120"/>
              <w:rPr>
                <w:rFonts w:eastAsia="Calibri" w:cs="Arial"/>
                <w:b/>
              </w:rPr>
            </w:pPr>
            <w:r w:rsidRPr="008A31F0">
              <w:rPr>
                <w:rFonts w:eastAsia="Calibri" w:cs="Arial"/>
                <w:b/>
              </w:rPr>
              <w:t>35</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FE43381" w14:textId="65C3DB7A" w:rsidR="005E5185" w:rsidRPr="008A31F0" w:rsidRDefault="005E5185" w:rsidP="005E5185">
            <w:pPr>
              <w:widowControl w:val="0"/>
              <w:spacing w:before="120" w:after="120"/>
              <w:rPr>
                <w:rFonts w:eastAsia="Calibri" w:cs="Arial"/>
                <w:b/>
              </w:rPr>
            </w:pPr>
            <w:r w:rsidRPr="008A31F0">
              <w:rPr>
                <w:rFonts w:eastAsia="Calibri" w:cs="Arial"/>
                <w:b/>
              </w:rPr>
              <w:t>52</w:t>
            </w:r>
          </w:p>
        </w:tc>
      </w:tr>
      <w:tr w:rsidR="008A31F0" w:rsidRPr="008A31F0" w14:paraId="69151684" w14:textId="77777777" w:rsidTr="00393455">
        <w:trPr>
          <w:trHeight w:val="363"/>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CCFD10" w14:textId="7A207556" w:rsidR="005E5185" w:rsidRPr="008A31F0" w:rsidRDefault="005E5185" w:rsidP="005E5185">
            <w:pPr>
              <w:widowControl w:val="0"/>
              <w:spacing w:before="120" w:after="120"/>
              <w:rPr>
                <w:rFonts w:eastAsia="Calibri" w:cs="Arial"/>
              </w:rPr>
            </w:pPr>
            <w:r w:rsidRPr="008A31F0">
              <w:rPr>
                <w:rFonts w:eastAsia="Calibri" w:cs="Arial"/>
                <w:b/>
                <w:bCs/>
              </w:rPr>
              <w:t xml:space="preserve">Wahlpflichtmodule </w:t>
            </w:r>
          </w:p>
        </w:tc>
      </w:tr>
      <w:tr w:rsidR="008A31F0" w:rsidRPr="008A31F0" w14:paraId="79110B2C" w14:textId="77777777" w:rsidTr="00393455">
        <w:trPr>
          <w:trHeight w:val="550"/>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0DBFA2" w14:textId="71112FC7" w:rsidR="005E5185" w:rsidRPr="008A31F0" w:rsidRDefault="005E5185" w:rsidP="005E5185">
            <w:pPr>
              <w:widowControl w:val="0"/>
              <w:spacing w:before="120" w:after="120"/>
              <w:rPr>
                <w:rFonts w:eastAsia="Calibri" w:cs="Arial"/>
              </w:rPr>
            </w:pPr>
            <w:r w:rsidRPr="008A31F0">
              <w:rPr>
                <w:rFonts w:eastAsia="Calibri" w:cs="Arial"/>
              </w:rPr>
              <w:lastRenderedPageBreak/>
              <w:t>V</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7DA974" w14:textId="5A6A3DB6" w:rsidR="005E5185" w:rsidRPr="008A31F0" w:rsidRDefault="005E5185" w:rsidP="001C67A5">
            <w:pPr>
              <w:widowControl w:val="0"/>
              <w:spacing w:before="120" w:after="120"/>
              <w:jc w:val="left"/>
              <w:rPr>
                <w:rFonts w:eastAsia="Calibri" w:cs="Arial"/>
              </w:rPr>
            </w:pPr>
            <w:r w:rsidRPr="008A31F0">
              <w:rPr>
                <w:rFonts w:eastAsia="Calibri" w:cs="Calibri"/>
              </w:rPr>
              <w:t>Geschäftsanwendungen – Prozesse</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DAADCB" w14:textId="5C675576" w:rsidR="005E5185" w:rsidRPr="008A31F0" w:rsidRDefault="005E5185" w:rsidP="005E5185">
            <w:pPr>
              <w:widowControl w:val="0"/>
              <w:spacing w:before="120" w:after="120"/>
              <w:rPr>
                <w:rFonts w:eastAsia="Calibri" w:cs="Arial"/>
              </w:rPr>
            </w:pPr>
            <w:r w:rsidRPr="008A31F0">
              <w:rPr>
                <w:rFonts w:eastAsia="Calibri" w:cs="Arial"/>
              </w:rPr>
              <w:t>Portfolio</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4A18BE" w14:textId="3F1B78E2" w:rsidR="005E5185" w:rsidRPr="008A31F0" w:rsidRDefault="005E5185" w:rsidP="005E5185">
            <w:pPr>
              <w:widowControl w:val="0"/>
              <w:spacing w:before="120" w:after="120"/>
              <w:rPr>
                <w:rFonts w:eastAsia="Calibri" w:cs="Arial"/>
              </w:rPr>
            </w:pPr>
            <w:r w:rsidRPr="008A31F0">
              <w:rPr>
                <w:rFonts w:eastAsia="Calibri" w:cs="Arial"/>
              </w:rPr>
              <w:t>2</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A3FC40" w14:textId="46A7D749" w:rsidR="005E5185" w:rsidRPr="008A31F0" w:rsidRDefault="005E5185" w:rsidP="005E5185">
            <w:pPr>
              <w:widowControl w:val="0"/>
              <w:spacing w:before="120" w:after="120"/>
              <w:rPr>
                <w:rFonts w:eastAsia="Calibri" w:cs="Arial"/>
              </w:rPr>
            </w:pPr>
            <w:r w:rsidRPr="008A31F0">
              <w:rPr>
                <w:rFonts w:eastAsia="Calibri" w:cs="Arial"/>
              </w:rPr>
              <w:t>5</w:t>
            </w:r>
          </w:p>
        </w:tc>
      </w:tr>
      <w:tr w:rsidR="008A31F0" w:rsidRPr="008A31F0" w14:paraId="0D903B45" w14:textId="77777777" w:rsidTr="00393455">
        <w:trPr>
          <w:trHeight w:val="74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E694B7" w14:textId="480CC2C8" w:rsidR="005E5185" w:rsidRPr="008A31F0" w:rsidRDefault="005E5185" w:rsidP="005E518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1E40287" w14:textId="118E2500" w:rsidR="005E5185" w:rsidRPr="008A31F0" w:rsidRDefault="005E5185" w:rsidP="001C67A5">
            <w:pPr>
              <w:widowControl w:val="0"/>
              <w:spacing w:before="120" w:after="120"/>
              <w:jc w:val="left"/>
              <w:rPr>
                <w:rFonts w:eastAsia="Calibri" w:cs="Arial"/>
              </w:rPr>
            </w:pPr>
            <w:r w:rsidRPr="008A31F0">
              <w:rPr>
                <w:rFonts w:eastAsia="Calibri" w:cs="Calibri"/>
              </w:rPr>
              <w:t>Geschäftsanwendungen – Systementwicklung</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41CAEA" w14:textId="265CAC71" w:rsidR="005E5185" w:rsidRPr="008A31F0" w:rsidRDefault="005E5185" w:rsidP="005E5185">
            <w:pPr>
              <w:widowControl w:val="0"/>
              <w:spacing w:before="120" w:after="120"/>
              <w:rPr>
                <w:rFonts w:eastAsia="Calibri" w:cs="Arial"/>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E122CA0" w14:textId="3CB5046B" w:rsidR="005E5185" w:rsidRPr="008A31F0" w:rsidRDefault="005E5185" w:rsidP="005E5185">
            <w:pPr>
              <w:widowControl w:val="0"/>
              <w:spacing w:before="120" w:after="120"/>
              <w:rPr>
                <w:rFonts w:eastAsia="Calibri" w:cs="Arial"/>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A46EA1C" w14:textId="059474D5" w:rsidR="005E5185" w:rsidRPr="008A31F0" w:rsidRDefault="005E5185" w:rsidP="005E5185">
            <w:pPr>
              <w:widowControl w:val="0"/>
              <w:spacing w:before="120" w:after="120"/>
              <w:rPr>
                <w:rFonts w:eastAsia="Calibri" w:cs="Arial"/>
              </w:rPr>
            </w:pPr>
            <w:r w:rsidRPr="008A31F0">
              <w:rPr>
                <w:rFonts w:eastAsia="Calibri" w:cs="Arial"/>
              </w:rPr>
              <w:t>5</w:t>
            </w:r>
          </w:p>
        </w:tc>
      </w:tr>
      <w:tr w:rsidR="008A31F0" w:rsidRPr="008A31F0" w14:paraId="69CA1724" w14:textId="77777777" w:rsidTr="00393455">
        <w:trPr>
          <w:trHeight w:val="363"/>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13E8CB9" w14:textId="1FB6EC7E" w:rsidR="005E5185" w:rsidRPr="008A31F0" w:rsidRDefault="005E5185" w:rsidP="005E518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A97A10" w14:textId="305A29F4" w:rsidR="005E5185" w:rsidRPr="008A31F0" w:rsidRDefault="005E5185" w:rsidP="001C67A5">
            <w:pPr>
              <w:widowControl w:val="0"/>
              <w:spacing w:before="120" w:after="120"/>
              <w:jc w:val="left"/>
              <w:rPr>
                <w:rFonts w:eastAsia="Calibri" w:cs="Arial"/>
              </w:rPr>
            </w:pPr>
            <w:r w:rsidRPr="008A31F0">
              <w:rPr>
                <w:rFonts w:eastAsia="Calibri" w:cs="Arial"/>
              </w:rPr>
              <w:t>Softwareentwicklung</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BC7E2C" w14:textId="6CCA56CA" w:rsidR="005E5185" w:rsidRPr="008A31F0" w:rsidRDefault="005E5185" w:rsidP="005E5185">
            <w:pPr>
              <w:widowControl w:val="0"/>
              <w:spacing w:before="120" w:after="120"/>
              <w:rPr>
                <w:rFonts w:eastAsia="Calibri" w:cs="Arial"/>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4126F7" w14:textId="59220985" w:rsidR="005E5185" w:rsidRPr="008A31F0" w:rsidRDefault="005E5185" w:rsidP="005E5185">
            <w:pPr>
              <w:widowControl w:val="0"/>
              <w:spacing w:before="120" w:after="120"/>
              <w:rPr>
                <w:rFonts w:eastAsia="Calibri" w:cs="Arial"/>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380A86C" w14:textId="26D8AB67" w:rsidR="005E5185" w:rsidRPr="008A31F0" w:rsidRDefault="005E5185" w:rsidP="005E5185">
            <w:pPr>
              <w:widowControl w:val="0"/>
              <w:spacing w:before="120" w:after="120"/>
              <w:rPr>
                <w:rFonts w:eastAsia="Calibri" w:cs="Arial"/>
              </w:rPr>
            </w:pPr>
            <w:r w:rsidRPr="008A31F0">
              <w:rPr>
                <w:rFonts w:eastAsia="Calibri" w:cs="Arial"/>
              </w:rPr>
              <w:t>5</w:t>
            </w:r>
          </w:p>
        </w:tc>
      </w:tr>
      <w:tr w:rsidR="008A31F0" w:rsidRPr="008A31F0" w14:paraId="22DDEF9D" w14:textId="77777777" w:rsidTr="00393455">
        <w:trPr>
          <w:trHeight w:val="550"/>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E6AD1A" w14:textId="317F69F0" w:rsidR="005E5185" w:rsidRPr="008A31F0" w:rsidRDefault="005E5185" w:rsidP="005E518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48B7CF0" w14:textId="7ABB11A0" w:rsidR="005E5185" w:rsidRPr="008A31F0" w:rsidRDefault="005E5185" w:rsidP="001C67A5">
            <w:pPr>
              <w:widowControl w:val="0"/>
              <w:spacing w:before="120" w:after="120"/>
              <w:jc w:val="left"/>
              <w:rPr>
                <w:rFonts w:eastAsia="Calibri" w:cs="Arial"/>
              </w:rPr>
            </w:pPr>
            <w:r w:rsidRPr="008A31F0">
              <w:rPr>
                <w:rFonts w:eastAsia="Calibri" w:cs="Calibri"/>
              </w:rPr>
              <w:t xml:space="preserve">Softwareentwicklung – </w:t>
            </w:r>
            <w:r w:rsidRPr="008A31F0">
              <w:rPr>
                <w:rFonts w:eastAsia="Calibri" w:cs="Calibri"/>
              </w:rPr>
              <w:br/>
              <w:t>Vertiefung</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644C965" w14:textId="185A2BC9" w:rsidR="005E5185" w:rsidRPr="008A31F0" w:rsidRDefault="005E5185" w:rsidP="005E5185">
            <w:pPr>
              <w:widowControl w:val="0"/>
              <w:spacing w:before="120" w:after="120"/>
              <w:rPr>
                <w:rFonts w:eastAsia="Calibri" w:cs="Arial"/>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7EF0919" w14:textId="1A36E8E1" w:rsidR="005E5185" w:rsidRPr="008A31F0" w:rsidRDefault="005E5185" w:rsidP="005E5185">
            <w:pPr>
              <w:widowControl w:val="0"/>
              <w:spacing w:before="120" w:after="120"/>
              <w:rPr>
                <w:rFonts w:eastAsia="Calibri" w:cs="Arial"/>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3CE305" w14:textId="1948A7D7" w:rsidR="005E5185" w:rsidRPr="008A31F0" w:rsidRDefault="005E5185" w:rsidP="005E5185">
            <w:pPr>
              <w:widowControl w:val="0"/>
              <w:spacing w:before="120" w:after="120"/>
              <w:rPr>
                <w:rFonts w:eastAsia="Calibri" w:cs="Arial"/>
              </w:rPr>
            </w:pPr>
            <w:r w:rsidRPr="008A31F0">
              <w:rPr>
                <w:rFonts w:eastAsia="Calibri" w:cs="Arial"/>
              </w:rPr>
              <w:t>5</w:t>
            </w:r>
          </w:p>
        </w:tc>
      </w:tr>
      <w:tr w:rsidR="008A31F0" w:rsidRPr="008A31F0" w14:paraId="0199E448" w14:textId="77777777" w:rsidTr="00393455">
        <w:trPr>
          <w:trHeight w:val="74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3E27BD" w14:textId="3C421D14" w:rsidR="005E5185" w:rsidRPr="008A31F0" w:rsidRDefault="005E5185" w:rsidP="005E5185">
            <w:pPr>
              <w:widowControl w:val="0"/>
              <w:spacing w:before="120" w:after="120"/>
              <w:rPr>
                <w:rFonts w:eastAsia="Calibri" w:cs="Arial"/>
              </w:rPr>
            </w:pPr>
            <w:r w:rsidRPr="008A31F0">
              <w:rPr>
                <w:rFonts w:eastAsia="Calibri" w:cs="Calibri"/>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6873EFF" w14:textId="08EADF0F" w:rsidR="005E5185" w:rsidRPr="008A31F0" w:rsidRDefault="005E5185" w:rsidP="001C67A5">
            <w:pPr>
              <w:widowControl w:val="0"/>
              <w:spacing w:before="120" w:after="120"/>
              <w:jc w:val="left"/>
              <w:rPr>
                <w:rFonts w:eastAsia="Calibri" w:cs="Arial"/>
              </w:rPr>
            </w:pPr>
            <w:r w:rsidRPr="008A31F0">
              <w:rPr>
                <w:rFonts w:eastAsia="Calibri" w:cs="Calibri"/>
              </w:rPr>
              <w:t>IT-Management</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88A575" w14:textId="6EC76014" w:rsidR="005E5185" w:rsidRPr="008A31F0" w:rsidRDefault="005E5185" w:rsidP="005E5185">
            <w:pPr>
              <w:widowControl w:val="0"/>
              <w:spacing w:before="120" w:after="120"/>
              <w:rPr>
                <w:rFonts w:eastAsia="Calibri" w:cs="Arial"/>
              </w:rPr>
            </w:pPr>
            <w:r w:rsidRPr="008A31F0">
              <w:rPr>
                <w:rFonts w:eastAsia="Calibri" w:cs="Calibri"/>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407E21" w14:textId="1A9AA2B5" w:rsidR="005E5185" w:rsidRPr="008A31F0" w:rsidRDefault="005E5185" w:rsidP="005E5185">
            <w:pPr>
              <w:widowControl w:val="0"/>
              <w:spacing w:before="120" w:after="120"/>
              <w:rPr>
                <w:rFonts w:eastAsia="Calibri" w:cs="Arial"/>
              </w:rPr>
            </w:pPr>
            <w:r w:rsidRPr="008A31F0">
              <w:rPr>
                <w:rFonts w:eastAsia="Calibri" w:cs="Calibri"/>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337EF1" w14:textId="4F5525E9" w:rsidR="005E5185" w:rsidRPr="008A31F0" w:rsidRDefault="005E5185" w:rsidP="005E5185">
            <w:pPr>
              <w:widowControl w:val="0"/>
              <w:spacing w:before="120" w:after="120"/>
              <w:rPr>
                <w:rFonts w:eastAsia="Calibri" w:cs="Arial"/>
              </w:rPr>
            </w:pPr>
            <w:r w:rsidRPr="008A31F0">
              <w:rPr>
                <w:rFonts w:eastAsia="Calibri" w:cs="Calibri"/>
              </w:rPr>
              <w:t>5</w:t>
            </w:r>
          </w:p>
        </w:tc>
      </w:tr>
      <w:tr w:rsidR="008A31F0" w:rsidRPr="008A31F0" w14:paraId="5BEF290F" w14:textId="77777777" w:rsidTr="00393455">
        <w:trPr>
          <w:trHeight w:val="74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7D75409" w14:textId="570401F4" w:rsidR="005E5185" w:rsidRPr="008A31F0" w:rsidRDefault="005E5185" w:rsidP="005E5185">
            <w:pPr>
              <w:widowControl w:val="0"/>
              <w:spacing w:before="120" w:after="120"/>
              <w:rPr>
                <w:rFonts w:eastAsia="Calibri" w:cs="Arial"/>
              </w:rPr>
            </w:pPr>
            <w:r w:rsidRPr="008A31F0">
              <w:rPr>
                <w:rFonts w:eastAsia="Calibri" w:cs="Calibri"/>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ABF8162" w14:textId="5B42A23A" w:rsidR="005E5185" w:rsidRPr="008A31F0" w:rsidRDefault="005E5185" w:rsidP="001C67A5">
            <w:pPr>
              <w:widowControl w:val="0"/>
              <w:spacing w:before="120" w:after="120"/>
              <w:jc w:val="left"/>
              <w:rPr>
                <w:rFonts w:eastAsia="Calibri" w:cs="Arial"/>
              </w:rPr>
            </w:pPr>
            <w:r w:rsidRPr="008A31F0">
              <w:rPr>
                <w:rFonts w:eastAsia="Calibri" w:cs="Calibri"/>
              </w:rPr>
              <w:t>Datenmanagement</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FD38712" w14:textId="602CD97B" w:rsidR="005E5185" w:rsidRPr="008A31F0" w:rsidRDefault="005E5185" w:rsidP="005E5185">
            <w:pPr>
              <w:widowControl w:val="0"/>
              <w:spacing w:before="120" w:after="120"/>
              <w:rPr>
                <w:rFonts w:eastAsia="Calibri" w:cs="Arial"/>
              </w:rPr>
            </w:pPr>
            <w:r w:rsidRPr="008A31F0">
              <w:rPr>
                <w:rFonts w:eastAsia="Calibri" w:cs="Calibri"/>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0F1A671" w14:textId="23231220" w:rsidR="005E5185" w:rsidRPr="008A31F0" w:rsidRDefault="005E5185" w:rsidP="005E5185">
            <w:pPr>
              <w:widowControl w:val="0"/>
              <w:spacing w:before="120" w:after="120"/>
              <w:rPr>
                <w:rFonts w:eastAsia="Calibri" w:cs="Arial"/>
              </w:rPr>
            </w:pPr>
            <w:r w:rsidRPr="008A31F0">
              <w:rPr>
                <w:rFonts w:eastAsia="Calibri" w:cs="Calibri"/>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18AFBEA" w14:textId="762F4D0A" w:rsidR="005E5185" w:rsidRPr="008A31F0" w:rsidRDefault="005E5185" w:rsidP="005E5185">
            <w:pPr>
              <w:widowControl w:val="0"/>
              <w:spacing w:before="120" w:after="120"/>
              <w:rPr>
                <w:rFonts w:eastAsia="Calibri" w:cs="Arial"/>
              </w:rPr>
            </w:pPr>
            <w:r w:rsidRPr="008A31F0">
              <w:rPr>
                <w:rFonts w:eastAsia="Calibri" w:cs="Calibri"/>
              </w:rPr>
              <w:t>5</w:t>
            </w:r>
          </w:p>
        </w:tc>
      </w:tr>
      <w:tr w:rsidR="008A31F0" w:rsidRPr="008A31F0" w14:paraId="523CDA66" w14:textId="77777777" w:rsidTr="00393455">
        <w:trPr>
          <w:trHeight w:val="74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60711C0" w14:textId="0FAB747E" w:rsidR="005E5185" w:rsidRPr="008A31F0" w:rsidRDefault="005E5185" w:rsidP="005E5185">
            <w:pPr>
              <w:widowControl w:val="0"/>
              <w:spacing w:before="120" w:after="120"/>
              <w:rPr>
                <w:rFonts w:eastAsia="Calibri" w:cs="Arial"/>
              </w:rPr>
            </w:pPr>
            <w:r w:rsidRPr="008A31F0">
              <w:rPr>
                <w:rFonts w:eastAsia="Calibri" w:cs="Calibri"/>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840D3C8" w14:textId="3FA0C2FD" w:rsidR="005E5185" w:rsidRPr="008A31F0" w:rsidRDefault="005E5185" w:rsidP="001C67A5">
            <w:pPr>
              <w:widowControl w:val="0"/>
              <w:spacing w:before="120" w:after="120"/>
              <w:jc w:val="left"/>
              <w:rPr>
                <w:rFonts w:eastAsia="Calibri" w:cs="Arial"/>
              </w:rPr>
            </w:pPr>
            <w:r w:rsidRPr="008A31F0">
              <w:rPr>
                <w:rFonts w:eastAsia="Calibri" w:cs="Calibri"/>
              </w:rPr>
              <w:t>Wissensmanagement</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A09821D" w14:textId="15654D1D" w:rsidR="005E5185" w:rsidRPr="008A31F0" w:rsidRDefault="005E5185" w:rsidP="005E5185">
            <w:pPr>
              <w:widowControl w:val="0"/>
              <w:spacing w:before="120" w:after="120"/>
              <w:rPr>
                <w:rFonts w:eastAsia="Calibri" w:cs="Arial"/>
              </w:rPr>
            </w:pPr>
            <w:r w:rsidRPr="008A31F0">
              <w:rPr>
                <w:rFonts w:eastAsia="Calibri" w:cs="Calibri"/>
              </w:rPr>
              <w:t>Portfolio</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9D15FEF" w14:textId="6A4C05E8" w:rsidR="005E5185" w:rsidRPr="008A31F0" w:rsidRDefault="005E5185" w:rsidP="005E5185">
            <w:pPr>
              <w:widowControl w:val="0"/>
              <w:spacing w:before="120" w:after="120"/>
              <w:rPr>
                <w:rFonts w:eastAsia="Calibri" w:cs="Arial"/>
              </w:rPr>
            </w:pPr>
            <w:r w:rsidRPr="008A31F0">
              <w:rPr>
                <w:rFonts w:eastAsia="Calibri" w:cs="Calibri"/>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05A4603" w14:textId="018B9437" w:rsidR="005E5185" w:rsidRPr="008A31F0" w:rsidRDefault="005E5185" w:rsidP="005E5185">
            <w:pPr>
              <w:widowControl w:val="0"/>
              <w:spacing w:before="120" w:after="120"/>
              <w:rPr>
                <w:rFonts w:eastAsia="Calibri" w:cs="Arial"/>
              </w:rPr>
            </w:pPr>
            <w:r w:rsidRPr="008A31F0">
              <w:rPr>
                <w:rFonts w:eastAsia="Calibri" w:cs="Calibri"/>
              </w:rPr>
              <w:t>5</w:t>
            </w:r>
          </w:p>
        </w:tc>
      </w:tr>
      <w:tr w:rsidR="008A31F0" w:rsidRPr="008A31F0" w14:paraId="67E5CFE9" w14:textId="77777777" w:rsidTr="00393455">
        <w:trPr>
          <w:trHeight w:val="74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771B27" w14:textId="62C1A9EA" w:rsidR="005E5185" w:rsidRPr="008A31F0" w:rsidRDefault="005E5185" w:rsidP="005E518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2596655" w14:textId="3AA06F18" w:rsidR="005E5185" w:rsidRPr="008A31F0" w:rsidRDefault="005E5185" w:rsidP="001C67A5">
            <w:pPr>
              <w:widowControl w:val="0"/>
              <w:spacing w:before="120" w:after="120"/>
              <w:jc w:val="left"/>
              <w:rPr>
                <w:rFonts w:eastAsia="Calibri" w:cs="Arial"/>
              </w:rPr>
            </w:pPr>
            <w:r w:rsidRPr="008A31F0">
              <w:rPr>
                <w:rFonts w:eastAsia="Calibri" w:cs="Calibri"/>
              </w:rPr>
              <w:t>Softwareentwicklung – Anwendungen</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AB7A96F" w14:textId="37D2BF0A" w:rsidR="005E5185" w:rsidRPr="008A31F0" w:rsidRDefault="005E5185" w:rsidP="005E5185">
            <w:pPr>
              <w:widowControl w:val="0"/>
              <w:spacing w:before="120" w:after="120"/>
              <w:rPr>
                <w:rFonts w:eastAsia="Calibri" w:cs="Arial"/>
              </w:rPr>
            </w:pPr>
            <w:r w:rsidRPr="008A31F0">
              <w:rPr>
                <w:rFonts w:eastAsia="Calibri" w:cs="Arial"/>
              </w:rPr>
              <w:t>Portfolio</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2EC105E" w14:textId="2AF7BBE0" w:rsidR="005E5185" w:rsidRPr="008A31F0" w:rsidRDefault="005E5185" w:rsidP="005E5185">
            <w:pPr>
              <w:widowControl w:val="0"/>
              <w:spacing w:before="120" w:after="120"/>
              <w:rPr>
                <w:rFonts w:eastAsia="Calibri" w:cs="Arial"/>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53CC887" w14:textId="7CEF40A9" w:rsidR="005E5185" w:rsidRPr="008A31F0" w:rsidRDefault="005E5185" w:rsidP="005E5185">
            <w:pPr>
              <w:widowControl w:val="0"/>
              <w:spacing w:before="120" w:after="120"/>
              <w:rPr>
                <w:rFonts w:eastAsia="Calibri" w:cs="Arial"/>
              </w:rPr>
            </w:pPr>
            <w:r w:rsidRPr="008A31F0">
              <w:rPr>
                <w:rFonts w:eastAsia="Calibri" w:cs="Arial"/>
              </w:rPr>
              <w:t>5</w:t>
            </w:r>
          </w:p>
        </w:tc>
      </w:tr>
      <w:tr w:rsidR="008A31F0" w:rsidRPr="008A31F0" w14:paraId="68A743E0" w14:textId="77777777" w:rsidTr="00393455">
        <w:trPr>
          <w:trHeight w:val="745"/>
        </w:trPr>
        <w:tc>
          <w:tcPr>
            <w:tcW w:w="83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BA2D45" w14:textId="01908DC2" w:rsidR="005E5185" w:rsidRPr="008A31F0" w:rsidRDefault="005E5185" w:rsidP="005E5185">
            <w:pPr>
              <w:widowControl w:val="0"/>
              <w:spacing w:before="120" w:after="120"/>
              <w:rPr>
                <w:rFonts w:eastAsia="Calibri" w:cs="Arial"/>
              </w:rPr>
            </w:pPr>
            <w:r w:rsidRPr="008A31F0">
              <w:rPr>
                <w:rFonts w:eastAsia="Calibri" w:cs="Arial"/>
              </w:rPr>
              <w:t>V + Ü</w:t>
            </w:r>
          </w:p>
        </w:tc>
        <w:tc>
          <w:tcPr>
            <w:tcW w:w="2022"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C6768CA" w14:textId="219AF06B" w:rsidR="005E5185" w:rsidRPr="008A31F0" w:rsidRDefault="005E5185" w:rsidP="001C67A5">
            <w:pPr>
              <w:widowControl w:val="0"/>
              <w:spacing w:before="120" w:after="120"/>
              <w:jc w:val="left"/>
              <w:rPr>
                <w:rFonts w:eastAsia="Calibri" w:cs="Arial"/>
              </w:rPr>
            </w:pPr>
            <w:r w:rsidRPr="008A31F0">
              <w:rPr>
                <w:rFonts w:eastAsia="Calibri" w:cs="Arial"/>
              </w:rPr>
              <w:t>Kostenrechnung</w:t>
            </w:r>
          </w:p>
        </w:tc>
        <w:tc>
          <w:tcPr>
            <w:tcW w:w="95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62BD41D" w14:textId="50060167" w:rsidR="005E5185" w:rsidRPr="008A31F0" w:rsidRDefault="005E5185" w:rsidP="005E5185">
            <w:pPr>
              <w:widowControl w:val="0"/>
              <w:spacing w:before="120" w:after="120"/>
              <w:rPr>
                <w:rFonts w:eastAsia="Calibri" w:cs="Arial"/>
              </w:rPr>
            </w:pPr>
            <w:r w:rsidRPr="008A31F0">
              <w:rPr>
                <w:rFonts w:eastAsia="Calibri" w:cs="Arial"/>
              </w:rPr>
              <w:t>Klausur</w:t>
            </w:r>
          </w:p>
        </w:tc>
        <w:tc>
          <w:tcPr>
            <w:tcW w:w="628"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75485C" w14:textId="1170AB2B" w:rsidR="005E5185" w:rsidRPr="008A31F0" w:rsidRDefault="005E5185" w:rsidP="005E5185">
            <w:pPr>
              <w:widowControl w:val="0"/>
              <w:spacing w:before="120" w:after="120"/>
              <w:rPr>
                <w:rFonts w:eastAsia="Calibri" w:cs="Arial"/>
              </w:rPr>
            </w:pPr>
            <w:r w:rsidRPr="008A31F0">
              <w:rPr>
                <w:rFonts w:eastAsia="Calibri" w:cs="Arial"/>
              </w:rPr>
              <w:t>4</w:t>
            </w:r>
          </w:p>
        </w:tc>
        <w:tc>
          <w:tcPr>
            <w:tcW w:w="565"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65B395" w14:textId="2A634B37" w:rsidR="005E5185" w:rsidRPr="008A31F0" w:rsidRDefault="005E5185" w:rsidP="005E5185">
            <w:pPr>
              <w:widowControl w:val="0"/>
              <w:spacing w:before="120" w:after="120"/>
              <w:rPr>
                <w:rFonts w:eastAsia="Calibri" w:cs="Arial"/>
              </w:rPr>
            </w:pPr>
            <w:r w:rsidRPr="008A31F0">
              <w:rPr>
                <w:rFonts w:eastAsia="Calibri" w:cs="Arial"/>
              </w:rPr>
              <w:t>5</w:t>
            </w:r>
          </w:p>
        </w:tc>
      </w:tr>
    </w:tbl>
    <w:bookmarkEnd w:id="33"/>
    <w:p w14:paraId="5C8C52C3" w14:textId="77777777" w:rsidR="005E5185" w:rsidRPr="008A31F0" w:rsidRDefault="005E5185" w:rsidP="005E5185">
      <w:pPr>
        <w:jc w:val="left"/>
      </w:pPr>
      <w:r w:rsidRPr="008A31F0">
        <w:rPr>
          <w:vertAlign w:val="superscript"/>
        </w:rPr>
        <w:t>4</w:t>
      </w:r>
      <w:r w:rsidRPr="008A31F0">
        <w:t>Überdies können in der Modulgruppe Information Systems bis zu zwei Veranstaltungen aus den folgenden Bereichen eingebracht werden:</w:t>
      </w:r>
    </w:p>
    <w:tbl>
      <w:tblPr>
        <w:tblW w:w="793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134"/>
        <w:gridCol w:w="3277"/>
        <w:gridCol w:w="1928"/>
        <w:gridCol w:w="669"/>
        <w:gridCol w:w="924"/>
      </w:tblGrid>
      <w:tr w:rsidR="008A31F0" w:rsidRPr="008A31F0" w14:paraId="3E697B80" w14:textId="77777777" w:rsidTr="005E5185">
        <w:trPr>
          <w:trHeight w:val="317"/>
        </w:trPr>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4FDDF5" w14:textId="77777777" w:rsidR="005E5185" w:rsidRPr="008A31F0" w:rsidRDefault="005E5185" w:rsidP="005E5185">
            <w:pPr>
              <w:jc w:val="left"/>
              <w:rPr>
                <w:b/>
              </w:rPr>
            </w:pPr>
            <w:proofErr w:type="spellStart"/>
            <w:r w:rsidRPr="008A31F0">
              <w:rPr>
                <w:b/>
                <w:bCs/>
              </w:rPr>
              <w:t>Lehrform</w:t>
            </w:r>
            <w:proofErr w:type="spellEnd"/>
          </w:p>
        </w:tc>
        <w:tc>
          <w:tcPr>
            <w:tcW w:w="32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02AEB0" w14:textId="77777777" w:rsidR="005E5185" w:rsidRPr="008A31F0" w:rsidRDefault="005E5185" w:rsidP="005E5185">
            <w:pPr>
              <w:jc w:val="left"/>
              <w:rPr>
                <w:b/>
              </w:rPr>
            </w:pPr>
            <w:r w:rsidRPr="008A31F0">
              <w:rPr>
                <w:b/>
                <w:bCs/>
              </w:rPr>
              <w:t>Modulbezeichnung</w:t>
            </w:r>
          </w:p>
        </w:tc>
        <w:tc>
          <w:tcPr>
            <w:tcW w:w="19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6F44FA1" w14:textId="77777777" w:rsidR="005E5185" w:rsidRPr="008A31F0" w:rsidRDefault="005E5185" w:rsidP="005E5185">
            <w:pPr>
              <w:jc w:val="left"/>
              <w:rPr>
                <w:b/>
              </w:rPr>
            </w:pPr>
            <w:r w:rsidRPr="008A31F0">
              <w:rPr>
                <w:b/>
                <w:bCs/>
              </w:rPr>
              <w:t>Prüfungsform</w:t>
            </w:r>
          </w:p>
        </w:tc>
        <w:tc>
          <w:tcPr>
            <w:tcW w:w="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59FCE72" w14:textId="77777777" w:rsidR="005E5185" w:rsidRPr="008A31F0" w:rsidRDefault="005E5185" w:rsidP="005E5185">
            <w:pPr>
              <w:jc w:val="left"/>
              <w:rPr>
                <w:b/>
              </w:rPr>
            </w:pPr>
            <w:r w:rsidRPr="008A31F0">
              <w:rPr>
                <w:b/>
                <w:bCs/>
              </w:rPr>
              <w:t>SWS</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EBFC807" w14:textId="77777777" w:rsidR="005E5185" w:rsidRPr="008A31F0" w:rsidRDefault="005E5185" w:rsidP="005E5185">
            <w:pPr>
              <w:jc w:val="left"/>
              <w:rPr>
                <w:b/>
              </w:rPr>
            </w:pPr>
            <w:r w:rsidRPr="008A31F0">
              <w:rPr>
                <w:b/>
                <w:bCs/>
              </w:rPr>
              <w:t>ECTS-LP</w:t>
            </w:r>
          </w:p>
        </w:tc>
      </w:tr>
      <w:tr w:rsidR="008A31F0" w:rsidRPr="008A31F0" w14:paraId="739AB918" w14:textId="77777777" w:rsidTr="005E5185">
        <w:trPr>
          <w:trHeight w:val="157"/>
        </w:trPr>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FB3B7DC" w14:textId="77777777" w:rsidR="005E5185" w:rsidRPr="008A31F0" w:rsidRDefault="005E5185" w:rsidP="005E5185">
            <w:pPr>
              <w:jc w:val="left"/>
            </w:pPr>
            <w:r w:rsidRPr="008A31F0">
              <w:t xml:space="preserve">V (+Ü) </w:t>
            </w:r>
            <w:r w:rsidRPr="008A31F0">
              <w:br/>
              <w:t>oder SE</w:t>
            </w:r>
          </w:p>
        </w:tc>
        <w:tc>
          <w:tcPr>
            <w:tcW w:w="32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CA1755F" w14:textId="77777777" w:rsidR="005E5185" w:rsidRPr="008A31F0" w:rsidRDefault="005E5185" w:rsidP="005E5185">
            <w:pPr>
              <w:jc w:val="left"/>
            </w:pPr>
            <w:r w:rsidRPr="008A31F0">
              <w:t xml:space="preserve">Vertiefung in Information </w:t>
            </w:r>
            <w:r w:rsidRPr="008A31F0">
              <w:br/>
              <w:t>Systems</w:t>
            </w:r>
          </w:p>
        </w:tc>
        <w:tc>
          <w:tcPr>
            <w:tcW w:w="19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920A07E" w14:textId="77777777" w:rsidR="005E5185" w:rsidRPr="008A31F0" w:rsidRDefault="005E5185" w:rsidP="005E5185">
            <w:pPr>
              <w:jc w:val="left"/>
            </w:pPr>
            <w:r w:rsidRPr="008A31F0">
              <w:t xml:space="preserve">Klausur oder </w:t>
            </w:r>
            <w:r w:rsidRPr="008A31F0">
              <w:br/>
              <w:t xml:space="preserve">Hausarbeit oder </w:t>
            </w:r>
            <w:r w:rsidRPr="008A31F0">
              <w:br/>
              <w:t>Portfolio</w:t>
            </w:r>
          </w:p>
        </w:tc>
        <w:tc>
          <w:tcPr>
            <w:tcW w:w="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3B9D997" w14:textId="77777777" w:rsidR="005E5185" w:rsidRPr="008A31F0" w:rsidRDefault="005E5185" w:rsidP="005E5185">
            <w:pPr>
              <w:jc w:val="left"/>
            </w:pPr>
            <w:r w:rsidRPr="008A31F0">
              <w:t>2-5</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BDD4B32" w14:textId="77777777" w:rsidR="005E5185" w:rsidRPr="008A31F0" w:rsidRDefault="005E5185" w:rsidP="005E5185">
            <w:pPr>
              <w:jc w:val="left"/>
            </w:pPr>
            <w:r w:rsidRPr="008A31F0">
              <w:t>3-7</w:t>
            </w:r>
          </w:p>
        </w:tc>
      </w:tr>
      <w:tr w:rsidR="008A31F0" w:rsidRPr="008A31F0" w14:paraId="29707ACE" w14:textId="77777777" w:rsidTr="005E5185">
        <w:trPr>
          <w:trHeight w:val="157"/>
        </w:trPr>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1BBB858" w14:textId="77777777" w:rsidR="005E5185" w:rsidRPr="008A31F0" w:rsidRDefault="005E5185" w:rsidP="005E5185">
            <w:pPr>
              <w:jc w:val="left"/>
            </w:pPr>
            <w:r w:rsidRPr="008A31F0">
              <w:t xml:space="preserve">V (+Ü) </w:t>
            </w:r>
            <w:r w:rsidRPr="008A31F0">
              <w:br/>
              <w:t>oder SE</w:t>
            </w:r>
          </w:p>
        </w:tc>
        <w:tc>
          <w:tcPr>
            <w:tcW w:w="327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9BCDBA" w14:textId="77777777" w:rsidR="005E5185" w:rsidRPr="008A31F0" w:rsidRDefault="005E5185" w:rsidP="005E5185">
            <w:pPr>
              <w:jc w:val="left"/>
            </w:pPr>
            <w:r w:rsidRPr="008A31F0">
              <w:rPr>
                <w:lang w:val="en-US"/>
              </w:rPr>
              <w:t>Trends in Information Systems</w:t>
            </w:r>
          </w:p>
        </w:tc>
        <w:tc>
          <w:tcPr>
            <w:tcW w:w="192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9303688" w14:textId="77777777" w:rsidR="005E5185" w:rsidRPr="008A31F0" w:rsidRDefault="005E5185" w:rsidP="005E5185">
            <w:pPr>
              <w:jc w:val="left"/>
            </w:pPr>
            <w:r w:rsidRPr="008A31F0">
              <w:t xml:space="preserve">Klausur oder </w:t>
            </w:r>
            <w:r w:rsidRPr="008A31F0">
              <w:br/>
              <w:t xml:space="preserve">Hausarbeit oder </w:t>
            </w:r>
            <w:r w:rsidRPr="008A31F0">
              <w:br/>
              <w:t>Portfolio</w:t>
            </w:r>
          </w:p>
        </w:tc>
        <w:tc>
          <w:tcPr>
            <w:tcW w:w="66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A8D0B4" w14:textId="77777777" w:rsidR="005E5185" w:rsidRPr="008A31F0" w:rsidRDefault="005E5185" w:rsidP="005E5185">
            <w:pPr>
              <w:jc w:val="left"/>
            </w:pPr>
            <w:r w:rsidRPr="008A31F0">
              <w:t>2-5</w:t>
            </w:r>
          </w:p>
        </w:tc>
        <w:tc>
          <w:tcPr>
            <w:tcW w:w="92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C5B664E" w14:textId="77777777" w:rsidR="005E5185" w:rsidRPr="008A31F0" w:rsidRDefault="005E5185" w:rsidP="005E5185">
            <w:pPr>
              <w:jc w:val="left"/>
            </w:pPr>
            <w:r w:rsidRPr="008A31F0">
              <w:t>3-7</w:t>
            </w:r>
          </w:p>
        </w:tc>
      </w:tr>
    </w:tbl>
    <w:p w14:paraId="2414B258" w14:textId="68D83665" w:rsidR="00B552D7" w:rsidRPr="008A31F0" w:rsidRDefault="005E5185" w:rsidP="00B552D7">
      <w:pPr>
        <w:pStyle w:val="Absatz"/>
      </w:pPr>
      <w:r w:rsidRPr="008A31F0">
        <w:rPr>
          <w:vertAlign w:val="superscript"/>
        </w:rPr>
        <w:t>5</w:t>
      </w:r>
      <w:r w:rsidR="00FF7FD3" w:rsidRPr="008A31F0">
        <w:t xml:space="preserve">In der </w:t>
      </w:r>
      <w:r w:rsidR="00B552D7" w:rsidRPr="008A31F0">
        <w:t xml:space="preserve">Modulgruppe Management </w:t>
      </w:r>
      <w:r w:rsidR="00FF7FD3" w:rsidRPr="008A31F0">
        <w:t xml:space="preserve">sind </w:t>
      </w:r>
      <w:r w:rsidR="00B552D7" w:rsidRPr="008A31F0">
        <w:t>Pflichtmodule im Umfang von 5</w:t>
      </w:r>
      <w:r w:rsidR="005969B3" w:rsidRPr="008A31F0">
        <w:t>2</w:t>
      </w:r>
      <w:r w:rsidR="00B552D7" w:rsidRPr="008A31F0">
        <w:t xml:space="preserve"> ECTS-L</w:t>
      </w:r>
      <w:r w:rsidR="00443D65" w:rsidRPr="008A31F0">
        <w:t>eistungspunkten</w:t>
      </w:r>
      <w:r w:rsidR="00B552D7" w:rsidRPr="008A31F0">
        <w:t xml:space="preserve"> und Wahlpflichtmodule im Umfang von </w:t>
      </w:r>
      <w:r w:rsidR="005969B3" w:rsidRPr="008A31F0">
        <w:t xml:space="preserve">mindestens </w:t>
      </w:r>
      <w:r w:rsidR="00B552D7" w:rsidRPr="008A31F0">
        <w:t>10</w:t>
      </w:r>
      <w:r w:rsidR="005969B3" w:rsidRPr="008A31F0">
        <w:t xml:space="preserve"> und höchstens 13</w:t>
      </w:r>
      <w:r w:rsidR="00B552D7" w:rsidRPr="008A31F0">
        <w:t xml:space="preserve"> ECTS-L</w:t>
      </w:r>
      <w:r w:rsidR="00443D65" w:rsidRPr="008A31F0">
        <w:t>eistungspunkten</w:t>
      </w:r>
      <w:r w:rsidR="00B552D7" w:rsidRPr="008A31F0">
        <w:t xml:space="preserve"> </w:t>
      </w:r>
      <w:r w:rsidR="00FF7FD3" w:rsidRPr="008A31F0">
        <w:t>zu absolvieren</w:t>
      </w:r>
      <w:r w:rsidR="00B552D7" w:rsidRPr="008A31F0">
        <w:t>.</w:t>
      </w:r>
      <w:r w:rsidR="000D3C0B" w:rsidRPr="008A31F0">
        <w:t xml:space="preserve"> </w:t>
      </w:r>
      <w:r w:rsidRPr="008A31F0">
        <w:rPr>
          <w:vertAlign w:val="superscript"/>
        </w:rPr>
        <w:t>6</w:t>
      </w:r>
      <w:r w:rsidR="000D3C0B" w:rsidRPr="008A31F0">
        <w:t xml:space="preserve">Die </w:t>
      </w:r>
      <w:r w:rsidR="00B552D7" w:rsidRPr="008A31F0">
        <w:t>Modulgruppe Management umfasst folgende Module:</w:t>
      </w:r>
    </w:p>
    <w:tbl>
      <w:tblPr>
        <w:tblW w:w="438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right w:w="57" w:type="dxa"/>
        </w:tblCellMar>
        <w:tblLook w:val="04A0" w:firstRow="1" w:lastRow="0" w:firstColumn="1" w:lastColumn="0" w:noHBand="0" w:noVBand="1"/>
      </w:tblPr>
      <w:tblGrid>
        <w:gridCol w:w="1117"/>
        <w:gridCol w:w="3318"/>
        <w:gridCol w:w="1896"/>
        <w:gridCol w:w="621"/>
        <w:gridCol w:w="986"/>
      </w:tblGrid>
      <w:tr w:rsidR="008A31F0" w:rsidRPr="008A31F0" w14:paraId="7A9CDBE8" w14:textId="77777777" w:rsidTr="005969B3">
        <w:trPr>
          <w:trHeight w:val="159"/>
        </w:trPr>
        <w:tc>
          <w:tcPr>
            <w:tcW w:w="7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6B9474" w14:textId="61FE0631" w:rsidR="005969B3" w:rsidRPr="008A31F0" w:rsidRDefault="005969B3" w:rsidP="005969B3">
            <w:pPr>
              <w:widowControl w:val="0"/>
              <w:spacing w:before="120" w:after="120"/>
              <w:rPr>
                <w:rFonts w:ascii="Calibri" w:eastAsia="Calibri" w:hAnsi="Calibri"/>
                <w:b/>
                <w:bCs/>
              </w:rPr>
            </w:pPr>
            <w:proofErr w:type="spellStart"/>
            <w:r w:rsidRPr="008A31F0">
              <w:rPr>
                <w:rFonts w:eastAsia="Calibri" w:cs="Arial"/>
                <w:b/>
                <w:bCs/>
              </w:rPr>
              <w:t>Lehrform</w:t>
            </w:r>
            <w:proofErr w:type="spellEnd"/>
          </w:p>
        </w:tc>
        <w:tc>
          <w:tcPr>
            <w:tcW w:w="2090"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D2B266C" w14:textId="68622890" w:rsidR="005969B3" w:rsidRPr="008A31F0" w:rsidRDefault="005969B3" w:rsidP="005969B3">
            <w:pPr>
              <w:widowControl w:val="0"/>
              <w:spacing w:before="120" w:after="120"/>
              <w:rPr>
                <w:rFonts w:ascii="Calibri" w:eastAsia="Calibri" w:hAnsi="Calibri"/>
                <w:b/>
                <w:bCs/>
              </w:rPr>
            </w:pPr>
            <w:r w:rsidRPr="008A31F0">
              <w:rPr>
                <w:rFonts w:eastAsia="Calibri" w:cs="Arial"/>
                <w:b/>
                <w:bCs/>
              </w:rPr>
              <w:t>Modulbezeichnung</w:t>
            </w:r>
          </w:p>
        </w:tc>
        <w:tc>
          <w:tcPr>
            <w:tcW w:w="11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6DAF83" w14:textId="5B5BFB7B" w:rsidR="005969B3" w:rsidRPr="008A31F0" w:rsidRDefault="005969B3" w:rsidP="005969B3">
            <w:pPr>
              <w:widowControl w:val="0"/>
              <w:spacing w:before="120" w:after="120"/>
              <w:rPr>
                <w:rFonts w:ascii="Calibri" w:eastAsia="Calibri" w:hAnsi="Calibri"/>
                <w:b/>
                <w:bCs/>
              </w:rPr>
            </w:pPr>
            <w:r w:rsidRPr="008A31F0">
              <w:rPr>
                <w:rFonts w:eastAsia="Calibri" w:cs="Arial"/>
                <w:b/>
                <w:bCs/>
              </w:rPr>
              <w:t>Prüfungsform</w:t>
            </w:r>
          </w:p>
        </w:tc>
        <w:tc>
          <w:tcPr>
            <w:tcW w:w="39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F309DC" w14:textId="0386F7EA" w:rsidR="005969B3" w:rsidRPr="008A31F0" w:rsidRDefault="005969B3" w:rsidP="005969B3">
            <w:pPr>
              <w:widowControl w:val="0"/>
              <w:spacing w:before="120" w:after="120"/>
              <w:rPr>
                <w:rFonts w:ascii="Calibri" w:eastAsia="Calibri" w:hAnsi="Calibri"/>
                <w:b/>
                <w:bCs/>
              </w:rPr>
            </w:pPr>
            <w:r w:rsidRPr="008A31F0">
              <w:rPr>
                <w:rFonts w:eastAsia="Calibri" w:cs="Arial"/>
                <w:b/>
                <w:bCs/>
              </w:rPr>
              <w:t>SWS</w:t>
            </w:r>
          </w:p>
        </w:tc>
        <w:tc>
          <w:tcPr>
            <w:tcW w:w="62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CE0B86" w14:textId="45BEFFE4" w:rsidR="005969B3" w:rsidRPr="008A31F0" w:rsidRDefault="005969B3" w:rsidP="005969B3">
            <w:pPr>
              <w:widowControl w:val="0"/>
              <w:spacing w:before="120" w:after="120"/>
              <w:rPr>
                <w:rFonts w:ascii="Calibri" w:eastAsia="Calibri" w:hAnsi="Calibri"/>
                <w:b/>
                <w:bCs/>
              </w:rPr>
            </w:pPr>
            <w:r w:rsidRPr="008A31F0">
              <w:rPr>
                <w:rFonts w:eastAsia="Calibri" w:cs="Arial"/>
                <w:b/>
                <w:bCs/>
              </w:rPr>
              <w:t>ECTS-LP</w:t>
            </w:r>
          </w:p>
        </w:tc>
      </w:tr>
      <w:tr w:rsidR="008A31F0" w:rsidRPr="008A31F0" w14:paraId="0AFE0713" w14:textId="77777777" w:rsidTr="005969B3">
        <w:trPr>
          <w:trHeight w:val="363"/>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AD5761" w14:textId="7B0F282C" w:rsidR="005969B3" w:rsidRPr="008A31F0" w:rsidRDefault="005969B3" w:rsidP="005969B3">
            <w:pPr>
              <w:widowControl w:val="0"/>
              <w:spacing w:before="120" w:after="120"/>
              <w:rPr>
                <w:rFonts w:eastAsia="Calibri"/>
              </w:rPr>
            </w:pPr>
            <w:r w:rsidRPr="008A31F0">
              <w:rPr>
                <w:rFonts w:eastAsia="Calibri" w:cs="Arial"/>
                <w:b/>
                <w:bCs/>
              </w:rPr>
              <w:t>Pflichtmodule (52 ECTS-LP)</w:t>
            </w:r>
          </w:p>
        </w:tc>
      </w:tr>
      <w:tr w:rsidR="008A31F0" w:rsidRPr="008A31F0" w14:paraId="07956DA5" w14:textId="77777777" w:rsidTr="005969B3">
        <w:trPr>
          <w:trHeight w:val="355"/>
        </w:trPr>
        <w:tc>
          <w:tcPr>
            <w:tcW w:w="7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62077E" w14:textId="7DFA882B" w:rsidR="005969B3" w:rsidRPr="008A31F0" w:rsidRDefault="005969B3" w:rsidP="005969B3">
            <w:pPr>
              <w:widowControl w:val="0"/>
              <w:spacing w:before="120" w:after="120"/>
              <w:rPr>
                <w:rFonts w:ascii="Calibri" w:eastAsia="Calibri" w:hAnsi="Calibri"/>
              </w:rPr>
            </w:pPr>
            <w:r w:rsidRPr="008A31F0">
              <w:rPr>
                <w:rFonts w:eastAsia="Calibri" w:cs="Arial"/>
              </w:rPr>
              <w:lastRenderedPageBreak/>
              <w:t>V</w:t>
            </w:r>
          </w:p>
        </w:tc>
        <w:tc>
          <w:tcPr>
            <w:tcW w:w="2090"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C65154" w14:textId="2B812C70" w:rsidR="005969B3" w:rsidRPr="008A31F0" w:rsidRDefault="005969B3" w:rsidP="00AB66EC">
            <w:pPr>
              <w:widowControl w:val="0"/>
              <w:spacing w:before="120" w:after="120"/>
              <w:jc w:val="left"/>
              <w:rPr>
                <w:rFonts w:ascii="Calibri" w:eastAsia="Calibri" w:hAnsi="Calibri"/>
                <w:lang w:val="en-US"/>
              </w:rPr>
            </w:pPr>
            <w:r w:rsidRPr="008A31F0">
              <w:rPr>
                <w:rFonts w:eastAsia="Calibri" w:cs="Arial"/>
              </w:rPr>
              <w:t xml:space="preserve">Technologie- und </w:t>
            </w:r>
            <w:r w:rsidRPr="008A31F0">
              <w:rPr>
                <w:rFonts w:eastAsia="Calibri" w:cs="Arial"/>
              </w:rPr>
              <w:br/>
              <w:t>Innovationsmanagement</w:t>
            </w:r>
          </w:p>
        </w:tc>
        <w:tc>
          <w:tcPr>
            <w:tcW w:w="1194"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2AD436" w14:textId="34401992" w:rsidR="005969B3" w:rsidRPr="008A31F0" w:rsidRDefault="005969B3" w:rsidP="005969B3">
            <w:pPr>
              <w:widowControl w:val="0"/>
              <w:spacing w:before="120" w:after="120"/>
              <w:rPr>
                <w:rFonts w:ascii="Calibri" w:eastAsia="Calibri" w:hAnsi="Calibri"/>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1C0D83" w14:textId="1C5C317E" w:rsidR="005969B3" w:rsidRPr="008A31F0" w:rsidRDefault="005969B3" w:rsidP="005969B3">
            <w:pPr>
              <w:widowControl w:val="0"/>
              <w:spacing w:before="120" w:after="120"/>
              <w:rPr>
                <w:rFonts w:ascii="Calibri" w:eastAsia="Calibri" w:hAnsi="Calibri"/>
              </w:rPr>
            </w:pPr>
            <w:r w:rsidRPr="008A31F0">
              <w:rPr>
                <w:rFonts w:eastAsia="Calibri" w:cs="Arial"/>
              </w:rPr>
              <w:t>2</w:t>
            </w:r>
          </w:p>
        </w:tc>
        <w:tc>
          <w:tcPr>
            <w:tcW w:w="621"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3F11A9" w14:textId="0C1A01F2" w:rsidR="005969B3" w:rsidRPr="008A31F0" w:rsidRDefault="005969B3" w:rsidP="005969B3">
            <w:pPr>
              <w:widowControl w:val="0"/>
              <w:spacing w:before="120" w:after="120"/>
              <w:rPr>
                <w:rFonts w:ascii="Calibri" w:eastAsia="Calibri" w:hAnsi="Calibri"/>
              </w:rPr>
            </w:pPr>
            <w:r w:rsidRPr="008A31F0">
              <w:rPr>
                <w:rFonts w:eastAsia="Calibri" w:cs="Arial"/>
              </w:rPr>
              <w:t>5</w:t>
            </w:r>
          </w:p>
        </w:tc>
      </w:tr>
      <w:tr w:rsidR="008A31F0" w:rsidRPr="008A31F0" w14:paraId="79E4001B" w14:textId="77777777" w:rsidTr="005969B3">
        <w:trPr>
          <w:trHeight w:val="363"/>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A9BFFFA" w14:textId="36240A8E" w:rsidR="005969B3" w:rsidRPr="008A31F0" w:rsidRDefault="005969B3" w:rsidP="005969B3">
            <w:pPr>
              <w:widowControl w:val="0"/>
              <w:spacing w:before="120" w:after="120"/>
              <w:rPr>
                <w:rFonts w:ascii="Calibri" w:eastAsia="Calibri" w:hAnsi="Calibri"/>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B7D3AB" w14:textId="1C618F66" w:rsidR="005969B3" w:rsidRPr="008A31F0" w:rsidRDefault="005969B3" w:rsidP="00AB66EC">
            <w:pPr>
              <w:widowControl w:val="0"/>
              <w:spacing w:before="120" w:after="120"/>
              <w:jc w:val="left"/>
              <w:rPr>
                <w:rFonts w:ascii="Calibri" w:eastAsia="Calibri" w:hAnsi="Calibri"/>
              </w:rPr>
            </w:pPr>
            <w:r w:rsidRPr="008A31F0">
              <w:rPr>
                <w:rFonts w:eastAsia="Calibri" w:cs="Arial"/>
              </w:rPr>
              <w:t>Kostenrechnung</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040034A" w14:textId="1F863C0D" w:rsidR="005969B3" w:rsidRPr="008A31F0" w:rsidRDefault="005969B3" w:rsidP="005969B3">
            <w:pPr>
              <w:widowControl w:val="0"/>
              <w:spacing w:before="120" w:after="120"/>
              <w:rPr>
                <w:rFonts w:ascii="Calibri" w:eastAsia="Calibri" w:hAnsi="Calibri"/>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CB0241" w14:textId="3B2BFB28" w:rsidR="005969B3" w:rsidRPr="008A31F0" w:rsidRDefault="005969B3" w:rsidP="005969B3">
            <w:pPr>
              <w:widowControl w:val="0"/>
              <w:spacing w:before="120" w:after="120"/>
              <w:rPr>
                <w:rFonts w:ascii="Calibri" w:eastAsia="Calibri" w:hAnsi="Calibri"/>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223F51" w14:textId="6EB5665F" w:rsidR="005969B3" w:rsidRPr="008A31F0" w:rsidRDefault="005969B3" w:rsidP="005969B3">
            <w:pPr>
              <w:widowControl w:val="0"/>
              <w:spacing w:before="120" w:after="120"/>
              <w:rPr>
                <w:rFonts w:ascii="Calibri" w:eastAsia="Calibri" w:hAnsi="Calibri"/>
              </w:rPr>
            </w:pPr>
            <w:r w:rsidRPr="008A31F0">
              <w:rPr>
                <w:rFonts w:eastAsia="Calibri" w:cs="Arial"/>
              </w:rPr>
              <w:t>5</w:t>
            </w:r>
          </w:p>
        </w:tc>
      </w:tr>
      <w:tr w:rsidR="008A31F0" w:rsidRPr="008A31F0" w14:paraId="253FDBAF" w14:textId="77777777" w:rsidTr="005969B3">
        <w:trPr>
          <w:trHeight w:val="35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AE50B6A" w14:textId="715FA3D8" w:rsidR="005969B3" w:rsidRPr="008A31F0" w:rsidRDefault="005969B3" w:rsidP="005969B3">
            <w:pPr>
              <w:widowControl w:val="0"/>
              <w:spacing w:before="120" w:after="120"/>
              <w:rPr>
                <w:rFonts w:ascii="Calibri" w:eastAsia="Calibri" w:hAnsi="Calibri"/>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F3A1DE" w14:textId="74094D89" w:rsidR="005969B3" w:rsidRPr="008A31F0" w:rsidRDefault="005969B3" w:rsidP="00AB66EC">
            <w:pPr>
              <w:widowControl w:val="0"/>
              <w:spacing w:before="120" w:after="120"/>
              <w:jc w:val="left"/>
              <w:rPr>
                <w:rFonts w:ascii="Calibri" w:eastAsia="Calibri" w:hAnsi="Calibri"/>
              </w:rPr>
            </w:pPr>
            <w:r w:rsidRPr="008A31F0">
              <w:rPr>
                <w:rFonts w:eastAsia="Calibri" w:cs="Arial"/>
              </w:rPr>
              <w:t xml:space="preserve">Betriebliches </w:t>
            </w:r>
            <w:r w:rsidRPr="008A31F0">
              <w:rPr>
                <w:rFonts w:eastAsia="Calibri" w:cs="Arial"/>
              </w:rPr>
              <w:br/>
              <w:t>Rechnungswesen</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95C2FA" w14:textId="5A23BE23" w:rsidR="005969B3" w:rsidRPr="008A31F0" w:rsidRDefault="005969B3" w:rsidP="005969B3">
            <w:pPr>
              <w:widowControl w:val="0"/>
              <w:spacing w:before="120" w:after="120"/>
              <w:rPr>
                <w:rFonts w:ascii="Calibri" w:eastAsia="Calibri" w:hAnsi="Calibri"/>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C65B814" w14:textId="0DC0068F" w:rsidR="005969B3" w:rsidRPr="008A31F0" w:rsidRDefault="005969B3" w:rsidP="005969B3">
            <w:pPr>
              <w:widowControl w:val="0"/>
              <w:spacing w:before="120" w:after="120"/>
              <w:rPr>
                <w:rFonts w:ascii="Calibri" w:eastAsia="Calibri" w:hAnsi="Calibri"/>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553A723" w14:textId="14509B1B" w:rsidR="005969B3" w:rsidRPr="008A31F0" w:rsidRDefault="005969B3" w:rsidP="005969B3">
            <w:pPr>
              <w:widowControl w:val="0"/>
              <w:spacing w:before="120" w:after="120"/>
              <w:rPr>
                <w:rFonts w:ascii="Calibri" w:eastAsia="Calibri" w:hAnsi="Calibri"/>
              </w:rPr>
            </w:pPr>
            <w:r w:rsidRPr="008A31F0">
              <w:rPr>
                <w:rFonts w:eastAsia="Calibri" w:cs="Arial"/>
              </w:rPr>
              <w:t>5</w:t>
            </w:r>
          </w:p>
        </w:tc>
      </w:tr>
      <w:tr w:rsidR="008A31F0" w:rsidRPr="008A31F0" w14:paraId="773675C0" w14:textId="77777777" w:rsidTr="005969B3">
        <w:trPr>
          <w:trHeight w:val="559"/>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DB86B1" w14:textId="07D27199" w:rsidR="005969B3" w:rsidRPr="008A31F0" w:rsidRDefault="005969B3" w:rsidP="005969B3">
            <w:pPr>
              <w:widowControl w:val="0"/>
              <w:spacing w:before="120" w:after="120"/>
              <w:rPr>
                <w:rFonts w:ascii="Calibri" w:eastAsia="Calibri" w:hAnsi="Calibri"/>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CAFE09" w14:textId="147F653E" w:rsidR="005969B3" w:rsidRPr="008A31F0" w:rsidRDefault="005969B3" w:rsidP="00AB66EC">
            <w:pPr>
              <w:widowControl w:val="0"/>
              <w:spacing w:before="120" w:after="120"/>
              <w:jc w:val="left"/>
              <w:rPr>
                <w:rFonts w:ascii="Calibri" w:eastAsia="Calibri" w:hAnsi="Calibri"/>
              </w:rPr>
            </w:pPr>
            <w:r w:rsidRPr="008A31F0">
              <w:rPr>
                <w:rFonts w:eastAsia="Calibri" w:cs="Arial"/>
              </w:rPr>
              <w:t>Corporate Finance</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B80488E" w14:textId="356F6F05" w:rsidR="005969B3" w:rsidRPr="008A31F0" w:rsidRDefault="005969B3" w:rsidP="005969B3">
            <w:pPr>
              <w:widowControl w:val="0"/>
              <w:spacing w:before="120" w:after="120"/>
              <w:rPr>
                <w:rFonts w:ascii="Calibri" w:eastAsia="Calibri" w:hAnsi="Calibri"/>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36C4CA6" w14:textId="7BDC561E" w:rsidR="005969B3" w:rsidRPr="008A31F0" w:rsidRDefault="005969B3" w:rsidP="005969B3">
            <w:pPr>
              <w:widowControl w:val="0"/>
              <w:spacing w:before="120" w:after="120"/>
              <w:rPr>
                <w:rFonts w:ascii="Calibri" w:eastAsia="Calibri" w:hAnsi="Calibri"/>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CC546B6" w14:textId="1D64AFF9" w:rsidR="005969B3" w:rsidRPr="008A31F0" w:rsidRDefault="005969B3" w:rsidP="005969B3">
            <w:pPr>
              <w:widowControl w:val="0"/>
              <w:spacing w:before="120" w:after="120"/>
              <w:rPr>
                <w:rFonts w:ascii="Calibri" w:eastAsia="Calibri" w:hAnsi="Calibri"/>
              </w:rPr>
            </w:pPr>
            <w:r w:rsidRPr="008A31F0">
              <w:rPr>
                <w:rFonts w:eastAsia="Calibri" w:cs="Arial"/>
              </w:rPr>
              <w:t>5</w:t>
            </w:r>
          </w:p>
        </w:tc>
      </w:tr>
      <w:tr w:rsidR="008A31F0" w:rsidRPr="008A31F0" w14:paraId="5E85AADA" w14:textId="77777777" w:rsidTr="005969B3">
        <w:trPr>
          <w:trHeight w:val="35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504B72" w14:textId="64A36E42" w:rsidR="005969B3" w:rsidRPr="008A31F0" w:rsidRDefault="005969B3" w:rsidP="005969B3">
            <w:pPr>
              <w:widowControl w:val="0"/>
              <w:spacing w:before="120" w:after="120"/>
              <w:rPr>
                <w:rFonts w:eastAsia="Calibri" w:cs="Arial"/>
              </w:rPr>
            </w:pPr>
            <w:r w:rsidRPr="008A31F0">
              <w:rPr>
                <w:rFonts w:eastAsia="Calibri" w:cs="Arial"/>
              </w:rPr>
              <w:t>V</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66B48A1" w14:textId="15DB12DC" w:rsidR="005969B3" w:rsidRPr="008A31F0" w:rsidRDefault="005969B3" w:rsidP="00AB66EC">
            <w:pPr>
              <w:widowControl w:val="0"/>
              <w:spacing w:before="120" w:after="120"/>
              <w:jc w:val="left"/>
              <w:rPr>
                <w:rFonts w:eastAsia="Calibri" w:cs="Arial"/>
              </w:rPr>
            </w:pPr>
            <w:r w:rsidRPr="008A31F0">
              <w:rPr>
                <w:rFonts w:eastAsia="Calibri" w:cs="Arial"/>
              </w:rPr>
              <w:t>Digital Finance</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CCE17D7" w14:textId="1959EDF3"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75544B" w14:textId="64A9DE5F" w:rsidR="005969B3" w:rsidRPr="008A31F0" w:rsidRDefault="005969B3" w:rsidP="005969B3">
            <w:pPr>
              <w:widowControl w:val="0"/>
              <w:spacing w:before="120" w:after="120"/>
              <w:rPr>
                <w:rFonts w:eastAsia="Calibri" w:cs="Arial"/>
              </w:rPr>
            </w:pPr>
            <w:r w:rsidRPr="008A31F0">
              <w:rPr>
                <w:rFonts w:eastAsia="Calibri" w:cs="Arial"/>
              </w:rPr>
              <w:t>2</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2F9C23" w14:textId="0E43D151"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61D86EE5" w14:textId="77777777" w:rsidTr="00393455">
        <w:trPr>
          <w:trHeight w:val="35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8F8599E" w14:textId="5937278D"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A92D5DE" w14:textId="5FF2B7C6" w:rsidR="005969B3" w:rsidRPr="008A31F0" w:rsidRDefault="005969B3" w:rsidP="00AB66EC">
            <w:pPr>
              <w:widowControl w:val="0"/>
              <w:spacing w:before="120" w:after="120"/>
              <w:jc w:val="left"/>
              <w:rPr>
                <w:rFonts w:eastAsia="Calibri" w:cs="Arial"/>
              </w:rPr>
            </w:pPr>
            <w:r w:rsidRPr="008A31F0">
              <w:rPr>
                <w:rFonts w:eastAsia="Calibri" w:cs="Arial"/>
              </w:rPr>
              <w:t>Marketing</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238CD2" w14:textId="5C7CAF68"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4DE5923" w14:textId="688165A4"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0E6F81" w14:textId="76E176F8"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48859A6C" w14:textId="77777777" w:rsidTr="00393455">
        <w:trPr>
          <w:trHeight w:val="35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232886" w14:textId="43EA9AC5" w:rsidR="005969B3" w:rsidRPr="008A31F0" w:rsidRDefault="005969B3" w:rsidP="005969B3">
            <w:pPr>
              <w:widowControl w:val="0"/>
              <w:spacing w:before="120" w:after="120"/>
              <w:rPr>
                <w:rFonts w:eastAsia="Calibri" w:cs="Arial"/>
              </w:rPr>
            </w:pPr>
            <w:r w:rsidRPr="008A31F0">
              <w:rPr>
                <w:rFonts w:eastAsia="Calibri" w:cs="Arial"/>
              </w:rPr>
              <w:t>V</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D674A6" w14:textId="309F7308" w:rsidR="005969B3" w:rsidRPr="008A31F0" w:rsidRDefault="005969B3" w:rsidP="00AB66EC">
            <w:pPr>
              <w:widowControl w:val="0"/>
              <w:spacing w:before="120" w:after="120"/>
              <w:jc w:val="left"/>
              <w:rPr>
                <w:rFonts w:eastAsia="Calibri" w:cs="Arial"/>
              </w:rPr>
            </w:pPr>
            <w:r w:rsidRPr="008A31F0">
              <w:rPr>
                <w:rFonts w:eastAsia="Calibri" w:cs="Arial"/>
              </w:rPr>
              <w:t>Strategic Management</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45C13A" w14:textId="360784DD"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F127509" w14:textId="3FC77221" w:rsidR="005969B3" w:rsidRPr="008A31F0" w:rsidRDefault="005969B3" w:rsidP="005969B3">
            <w:pPr>
              <w:widowControl w:val="0"/>
              <w:spacing w:before="120" w:after="120"/>
              <w:rPr>
                <w:rFonts w:eastAsia="Calibri" w:cs="Arial"/>
              </w:rPr>
            </w:pPr>
            <w:r w:rsidRPr="008A31F0">
              <w:rPr>
                <w:rFonts w:eastAsia="Calibri" w:cs="Arial"/>
              </w:rPr>
              <w:t>2</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209F21" w14:textId="734EB14B"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21F2F394" w14:textId="77777777" w:rsidTr="005969B3">
        <w:trPr>
          <w:trHeight w:val="35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88200B1" w14:textId="382BE0AB"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E616FE0" w14:textId="4CE624AF" w:rsidR="005969B3" w:rsidRPr="008A31F0" w:rsidRDefault="005969B3" w:rsidP="00AB66EC">
            <w:pPr>
              <w:widowControl w:val="0"/>
              <w:spacing w:before="120" w:after="120"/>
              <w:jc w:val="left"/>
              <w:rPr>
                <w:rFonts w:eastAsia="Calibri" w:cs="Arial"/>
              </w:rPr>
            </w:pPr>
            <w:r w:rsidRPr="008A31F0">
              <w:rPr>
                <w:rFonts w:eastAsia="Calibri" w:cs="Arial"/>
              </w:rPr>
              <w:t xml:space="preserve">Digitale Produktion und </w:t>
            </w:r>
            <w:r w:rsidRPr="008A31F0">
              <w:rPr>
                <w:rFonts w:eastAsia="Calibri" w:cs="Arial"/>
              </w:rPr>
              <w:br/>
              <w:t>Industrie 4.0</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B0DBB98" w14:textId="6D6C1C63"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8E27A2E" w14:textId="3509175E"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7606E2" w14:textId="72916BC0"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30B37BED" w14:textId="77777777" w:rsidTr="005969B3">
        <w:trPr>
          <w:trHeight w:val="35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07748B1" w14:textId="4DF98227" w:rsidR="005969B3" w:rsidRPr="008A31F0" w:rsidRDefault="005969B3" w:rsidP="005969B3">
            <w:pPr>
              <w:widowControl w:val="0"/>
              <w:spacing w:before="120" w:after="120"/>
              <w:rPr>
                <w:rFonts w:eastAsia="Calibri" w:cs="Arial"/>
              </w:rPr>
            </w:pPr>
            <w:r w:rsidRPr="008A31F0">
              <w:rPr>
                <w:rFonts w:eastAsia="Calibri" w:cs="Arial"/>
              </w:rPr>
              <w:t>V</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B2C4C32" w14:textId="2577DFA1" w:rsidR="005969B3" w:rsidRPr="008A31F0" w:rsidRDefault="005969B3" w:rsidP="00AB66EC">
            <w:pPr>
              <w:widowControl w:val="0"/>
              <w:spacing w:before="120" w:after="120"/>
              <w:jc w:val="left"/>
              <w:rPr>
                <w:rFonts w:eastAsia="Calibri" w:cs="Arial"/>
              </w:rPr>
            </w:pPr>
            <w:r w:rsidRPr="008A31F0">
              <w:rPr>
                <w:rFonts w:eastAsia="Calibri" w:cs="Arial"/>
              </w:rPr>
              <w:t xml:space="preserve">Evidenzbasierte </w:t>
            </w:r>
            <w:r w:rsidRPr="008A31F0">
              <w:rPr>
                <w:rFonts w:eastAsia="Calibri" w:cs="Arial"/>
              </w:rPr>
              <w:br/>
              <w:t xml:space="preserve">Entscheidungen </w:t>
            </w:r>
            <w:r w:rsidRPr="008A31F0">
              <w:rPr>
                <w:rFonts w:eastAsia="Calibri" w:cs="Arial"/>
              </w:rPr>
              <w:br/>
              <w:t>aufgrund von Big Data Analytics</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740636" w14:textId="3EFB217C"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1F2827" w14:textId="16BA6BB3" w:rsidR="005969B3" w:rsidRPr="008A31F0" w:rsidRDefault="005969B3" w:rsidP="005969B3">
            <w:pPr>
              <w:widowControl w:val="0"/>
              <w:spacing w:before="120" w:after="120"/>
              <w:rPr>
                <w:rFonts w:eastAsia="Calibri" w:cs="Arial"/>
              </w:rPr>
            </w:pPr>
            <w:r w:rsidRPr="008A31F0">
              <w:rPr>
                <w:rFonts w:eastAsia="Calibri" w:cs="Arial"/>
              </w:rPr>
              <w:t>2</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540E40" w14:textId="248639FF"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2AFD127B" w14:textId="77777777" w:rsidTr="005969B3">
        <w:trPr>
          <w:trHeight w:val="35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0A6024B" w14:textId="57EF0B44" w:rsidR="005969B3" w:rsidRPr="008A31F0" w:rsidRDefault="005969B3" w:rsidP="005969B3">
            <w:pPr>
              <w:widowControl w:val="0"/>
              <w:spacing w:before="120" w:after="120"/>
              <w:rPr>
                <w:rFonts w:eastAsia="Calibri" w:cs="Arial"/>
              </w:rPr>
            </w:pPr>
            <w:r w:rsidRPr="008A31F0">
              <w:rPr>
                <w:rFonts w:eastAsia="Calibri" w:cs="Arial"/>
              </w:rPr>
              <w:t>SE</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B2F73A" w14:textId="1AF5B236" w:rsidR="005969B3" w:rsidRPr="008A31F0" w:rsidRDefault="005969B3" w:rsidP="00AB66EC">
            <w:pPr>
              <w:widowControl w:val="0"/>
              <w:spacing w:before="120" w:after="120"/>
              <w:jc w:val="left"/>
              <w:rPr>
                <w:rFonts w:eastAsia="Calibri" w:cs="Arial"/>
              </w:rPr>
            </w:pPr>
            <w:r w:rsidRPr="008A31F0">
              <w:rPr>
                <w:rFonts w:eastAsia="Calibri" w:cs="Arial"/>
              </w:rPr>
              <w:t xml:space="preserve">Seminar in Digital </w:t>
            </w:r>
            <w:r w:rsidRPr="008A31F0">
              <w:rPr>
                <w:rFonts w:eastAsia="Calibri" w:cs="Arial"/>
              </w:rPr>
              <w:br/>
              <w:t>Business</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BC328D7" w14:textId="668B7A72" w:rsidR="005969B3" w:rsidRPr="008A31F0" w:rsidRDefault="005969B3" w:rsidP="005969B3">
            <w:pPr>
              <w:widowControl w:val="0"/>
              <w:spacing w:before="120" w:after="120"/>
              <w:rPr>
                <w:rFonts w:eastAsia="Calibri" w:cs="Arial"/>
              </w:rPr>
            </w:pPr>
            <w:r w:rsidRPr="008A31F0">
              <w:rPr>
                <w:rFonts w:eastAsia="Calibri" w:cs="Arial"/>
              </w:rPr>
              <w:t>Portfolio</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9027F7E" w14:textId="6E494FA1" w:rsidR="005969B3" w:rsidRPr="008A31F0" w:rsidRDefault="005969B3" w:rsidP="005969B3">
            <w:pPr>
              <w:widowControl w:val="0"/>
              <w:spacing w:before="120" w:after="120"/>
              <w:rPr>
                <w:rFonts w:eastAsia="Calibri" w:cs="Arial"/>
              </w:rPr>
            </w:pPr>
            <w:r w:rsidRPr="008A31F0">
              <w:rPr>
                <w:rFonts w:eastAsia="Calibri" w:cs="Arial"/>
              </w:rPr>
              <w:t>2</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E1F83D" w14:textId="2004391F" w:rsidR="005969B3" w:rsidRPr="008A31F0" w:rsidRDefault="005969B3" w:rsidP="005969B3">
            <w:pPr>
              <w:widowControl w:val="0"/>
              <w:spacing w:before="120" w:after="120"/>
              <w:rPr>
                <w:rFonts w:eastAsia="Calibri" w:cs="Arial"/>
              </w:rPr>
            </w:pPr>
            <w:r w:rsidRPr="008A31F0">
              <w:rPr>
                <w:rFonts w:eastAsia="Calibri" w:cs="Arial"/>
              </w:rPr>
              <w:t>7</w:t>
            </w:r>
          </w:p>
        </w:tc>
      </w:tr>
      <w:tr w:rsidR="008A31F0" w:rsidRPr="008A31F0" w14:paraId="1545BA5C" w14:textId="77777777" w:rsidTr="005969B3">
        <w:trPr>
          <w:trHeight w:val="363"/>
        </w:trPr>
        <w:tc>
          <w:tcPr>
            <w:tcW w:w="3988" w:type="pct"/>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9BAB5C0" w14:textId="4B988115" w:rsidR="005969B3" w:rsidRPr="008A31F0" w:rsidRDefault="005969B3" w:rsidP="005969B3">
            <w:pPr>
              <w:widowControl w:val="0"/>
              <w:spacing w:before="120" w:after="120"/>
              <w:rPr>
                <w:rFonts w:eastAsia="Calibri" w:cs="Arial"/>
                <w:b/>
              </w:rPr>
            </w:pPr>
            <w:r w:rsidRPr="008A31F0">
              <w:rPr>
                <w:rFonts w:eastAsia="Calibri" w:cs="Arial"/>
                <w:b/>
              </w:rPr>
              <w:t>Insgesamt: zehn Module</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DB6204" w14:textId="015B126A" w:rsidR="005969B3" w:rsidRPr="008A31F0" w:rsidRDefault="005969B3" w:rsidP="005969B3">
            <w:pPr>
              <w:widowControl w:val="0"/>
              <w:spacing w:before="120" w:after="120"/>
              <w:rPr>
                <w:rFonts w:eastAsia="Calibri" w:cs="Arial"/>
                <w:b/>
              </w:rPr>
            </w:pPr>
            <w:r w:rsidRPr="008A31F0">
              <w:rPr>
                <w:rFonts w:eastAsia="Calibri" w:cs="Arial"/>
                <w:b/>
              </w:rPr>
              <w:t>30</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D4BF011" w14:textId="6F2FE4B0" w:rsidR="005969B3" w:rsidRPr="008A31F0" w:rsidRDefault="005969B3" w:rsidP="005969B3">
            <w:pPr>
              <w:widowControl w:val="0"/>
              <w:spacing w:before="120" w:after="120"/>
              <w:rPr>
                <w:rFonts w:eastAsia="Calibri" w:cs="Arial"/>
                <w:b/>
              </w:rPr>
            </w:pPr>
            <w:r w:rsidRPr="008A31F0">
              <w:rPr>
                <w:rFonts w:eastAsia="Calibri" w:cs="Arial"/>
                <w:b/>
              </w:rPr>
              <w:t>52</w:t>
            </w:r>
          </w:p>
        </w:tc>
      </w:tr>
      <w:tr w:rsidR="008A31F0" w:rsidRPr="008A31F0" w14:paraId="559AE6FC" w14:textId="77777777" w:rsidTr="00393455">
        <w:trPr>
          <w:trHeight w:val="363"/>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0B0A67" w14:textId="14F14654" w:rsidR="005969B3" w:rsidRPr="008A31F0" w:rsidRDefault="005969B3" w:rsidP="005969B3">
            <w:pPr>
              <w:widowControl w:val="0"/>
              <w:spacing w:before="120" w:after="120"/>
              <w:rPr>
                <w:rFonts w:eastAsia="Calibri" w:cs="Arial"/>
              </w:rPr>
            </w:pPr>
            <w:r w:rsidRPr="008A31F0">
              <w:rPr>
                <w:rFonts w:eastAsia="Calibri" w:cs="Arial"/>
                <w:b/>
                <w:bCs/>
              </w:rPr>
              <w:t xml:space="preserve">Wahlpflichtmodule </w:t>
            </w:r>
          </w:p>
        </w:tc>
      </w:tr>
      <w:tr w:rsidR="008A31F0" w:rsidRPr="008A31F0" w14:paraId="50C4D8E3" w14:textId="77777777" w:rsidTr="005969B3">
        <w:trPr>
          <w:trHeight w:val="550"/>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9C3C05" w14:textId="027B6440"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B769ED" w14:textId="65E81A4A" w:rsidR="005969B3" w:rsidRPr="008A31F0" w:rsidRDefault="005969B3" w:rsidP="00AB66EC">
            <w:pPr>
              <w:widowControl w:val="0"/>
              <w:spacing w:before="120" w:after="120"/>
              <w:rPr>
                <w:rFonts w:eastAsia="Calibri" w:cs="Arial"/>
              </w:rPr>
            </w:pPr>
            <w:r w:rsidRPr="008A31F0">
              <w:rPr>
                <w:rFonts w:eastAsia="Calibri" w:cs="Arial"/>
              </w:rPr>
              <w:t>Corporate Finance II</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D678855" w14:textId="48EE3694"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E5F98D" w14:textId="17DBD9CE"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CA35370" w14:textId="67DD8685"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49894618"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C15734" w14:textId="691CD075"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3B3E74" w14:textId="767CD904" w:rsidR="005969B3" w:rsidRPr="008A31F0" w:rsidRDefault="005969B3" w:rsidP="00AB66EC">
            <w:pPr>
              <w:widowControl w:val="0"/>
              <w:spacing w:before="120" w:after="120"/>
              <w:rPr>
                <w:rFonts w:eastAsia="Calibri" w:cs="Arial"/>
              </w:rPr>
            </w:pPr>
            <w:r w:rsidRPr="008A31F0">
              <w:rPr>
                <w:rFonts w:eastAsia="Calibri" w:cs="Arial"/>
              </w:rPr>
              <w:t>Financial Data Analytics</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D7DCCE" w14:textId="0C44D498"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3E9D8F" w14:textId="5D21FCE4"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22F3ECE" w14:textId="31D852EC"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620E066E" w14:textId="77777777" w:rsidTr="00393455">
        <w:trPr>
          <w:trHeight w:val="363"/>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252D7B8" w14:textId="271C8E21" w:rsidR="005969B3" w:rsidRPr="008A31F0" w:rsidRDefault="005969B3" w:rsidP="005969B3">
            <w:pPr>
              <w:widowControl w:val="0"/>
              <w:spacing w:before="120" w:after="120"/>
              <w:rPr>
                <w:rFonts w:eastAsia="Calibri" w:cs="Arial"/>
              </w:rPr>
            </w:pPr>
            <w:r w:rsidRPr="008A31F0">
              <w:rPr>
                <w:rFonts w:eastAsia="Calibri" w:cs="Arial"/>
              </w:rPr>
              <w:t>V</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F2A6EE2" w14:textId="50D8D5C2" w:rsidR="005969B3" w:rsidRPr="008A31F0" w:rsidRDefault="005969B3" w:rsidP="00AB66EC">
            <w:pPr>
              <w:widowControl w:val="0"/>
              <w:spacing w:before="120" w:after="120"/>
              <w:rPr>
                <w:rFonts w:eastAsia="Calibri" w:cs="Arial"/>
              </w:rPr>
            </w:pPr>
            <w:proofErr w:type="spellStart"/>
            <w:r w:rsidRPr="008A31F0">
              <w:rPr>
                <w:rFonts w:eastAsia="Calibri" w:cs="Arial"/>
              </w:rPr>
              <w:t>Tax</w:t>
            </w:r>
            <w:proofErr w:type="spellEnd"/>
            <w:r w:rsidRPr="008A31F0">
              <w:rPr>
                <w:rFonts w:eastAsia="Calibri" w:cs="Arial"/>
              </w:rPr>
              <w:t xml:space="preserve"> Data Analytics</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9ECA10E" w14:textId="2B2CC180"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5EB5E77" w14:textId="216307C5" w:rsidR="005969B3" w:rsidRPr="008A31F0" w:rsidRDefault="005969B3" w:rsidP="005969B3">
            <w:pPr>
              <w:widowControl w:val="0"/>
              <w:spacing w:before="120" w:after="120"/>
              <w:rPr>
                <w:rFonts w:eastAsia="Calibri" w:cs="Arial"/>
              </w:rPr>
            </w:pPr>
            <w:r w:rsidRPr="008A31F0">
              <w:rPr>
                <w:rFonts w:eastAsia="Calibri" w:cs="Arial"/>
              </w:rPr>
              <w:t>2</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193E6E7" w14:textId="4C1C90C5"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0D63F996" w14:textId="77777777" w:rsidTr="005969B3">
        <w:trPr>
          <w:trHeight w:val="550"/>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1993FC" w14:textId="0A5291BC"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34F0536" w14:textId="4AE143E0" w:rsidR="005969B3" w:rsidRPr="008A31F0" w:rsidRDefault="005969B3" w:rsidP="00AB66EC">
            <w:pPr>
              <w:widowControl w:val="0"/>
              <w:spacing w:before="120" w:after="120"/>
              <w:rPr>
                <w:rFonts w:eastAsia="Calibri" w:cs="Arial"/>
              </w:rPr>
            </w:pPr>
            <w:r w:rsidRPr="008A31F0">
              <w:rPr>
                <w:rFonts w:eastAsia="Calibri" w:cs="Arial"/>
              </w:rPr>
              <w:t>Datenanalyse und -</w:t>
            </w:r>
            <w:proofErr w:type="spellStart"/>
            <w:r w:rsidRPr="008A31F0">
              <w:rPr>
                <w:rFonts w:eastAsia="Calibri" w:cs="Arial"/>
              </w:rPr>
              <w:t>reporting</w:t>
            </w:r>
            <w:proofErr w:type="spellEnd"/>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87BA37" w14:textId="74D24D87" w:rsidR="005969B3" w:rsidRPr="008A31F0" w:rsidRDefault="005969B3" w:rsidP="005969B3">
            <w:pPr>
              <w:widowControl w:val="0"/>
              <w:spacing w:before="120" w:after="120"/>
              <w:rPr>
                <w:rFonts w:eastAsia="Calibri" w:cs="Arial"/>
              </w:rPr>
            </w:pPr>
            <w:r w:rsidRPr="008A31F0">
              <w:rPr>
                <w:rFonts w:eastAsia="Calibri" w:cs="Arial"/>
              </w:rPr>
              <w:t>Portfolio</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FFA267" w14:textId="551898AA"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8061BC4" w14:textId="0C2DB8A0"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6832E382"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6A98A1" w14:textId="0052A899"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6E279D" w14:textId="5F5E9B6C" w:rsidR="005969B3" w:rsidRPr="008A31F0" w:rsidRDefault="005969B3" w:rsidP="00AB66EC">
            <w:pPr>
              <w:widowControl w:val="0"/>
              <w:spacing w:before="120" w:after="120"/>
              <w:rPr>
                <w:rFonts w:eastAsia="Calibri" w:cs="Arial"/>
              </w:rPr>
            </w:pPr>
            <w:r w:rsidRPr="008A31F0">
              <w:rPr>
                <w:rFonts w:eastAsia="Calibri" w:cs="Arial"/>
              </w:rPr>
              <w:t>Organisation</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F284AE" w14:textId="27152F9F"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D8EE76" w14:textId="4B8B3BDC"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6410A3E" w14:textId="6A672B79"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7B740EA7" w14:textId="77777777" w:rsidTr="00393455">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34EDD27" w14:textId="5A9F0812"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386DC5E" w14:textId="49C3D714" w:rsidR="005969B3" w:rsidRPr="008A31F0" w:rsidRDefault="005969B3" w:rsidP="00AB66EC">
            <w:pPr>
              <w:widowControl w:val="0"/>
              <w:spacing w:before="120" w:after="120"/>
              <w:rPr>
                <w:rFonts w:eastAsia="Calibri" w:cs="Arial"/>
              </w:rPr>
            </w:pPr>
            <w:r w:rsidRPr="008A31F0">
              <w:rPr>
                <w:rFonts w:eastAsia="Calibri" w:cs="Arial"/>
              </w:rPr>
              <w:t>Personal</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C0A24B" w14:textId="32F7C7F3"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41F0528" w14:textId="33D66DFD"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515ABFF" w14:textId="5BA8B4AD"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6DA00781" w14:textId="77777777" w:rsidTr="00393455">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E6325A3" w14:textId="0E3EC278"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CA7B98E" w14:textId="46AC5DD5" w:rsidR="005969B3" w:rsidRPr="008A31F0" w:rsidRDefault="005969B3" w:rsidP="00AB66EC">
            <w:pPr>
              <w:widowControl w:val="0"/>
              <w:spacing w:before="120" w:after="120"/>
              <w:rPr>
                <w:rFonts w:eastAsia="Calibri" w:cs="Arial"/>
              </w:rPr>
            </w:pPr>
            <w:r w:rsidRPr="008A31F0">
              <w:rPr>
                <w:rFonts w:eastAsia="Calibri" w:cs="Arial"/>
              </w:rPr>
              <w:t>Controlling</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86402C" w14:textId="3DE8AACC"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E58ABAD" w14:textId="20793270"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BF07ED" w14:textId="1F068B1E"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48B7B570"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F4CDC19" w14:textId="66C45C4D"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2A464DA" w14:textId="5E1CECDF" w:rsidR="005969B3" w:rsidRPr="008A31F0" w:rsidRDefault="005969B3" w:rsidP="00AB66EC">
            <w:pPr>
              <w:widowControl w:val="0"/>
              <w:spacing w:before="120" w:after="120"/>
              <w:jc w:val="left"/>
              <w:rPr>
                <w:rFonts w:eastAsia="Calibri" w:cs="Arial"/>
              </w:rPr>
            </w:pPr>
            <w:r w:rsidRPr="008A31F0">
              <w:rPr>
                <w:rFonts w:eastAsia="Calibri" w:cs="Arial"/>
              </w:rPr>
              <w:t>Entscheidungstheorie</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BDDAC1" w14:textId="2D24EFF0"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97E1CF7" w14:textId="3DECE423"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62A1D6C" w14:textId="3C72F978"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2AF747EA"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AB8779B" w14:textId="286B119A"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1D1610F" w14:textId="3F320EAA" w:rsidR="005969B3" w:rsidRPr="008A31F0" w:rsidRDefault="005969B3" w:rsidP="00AB66EC">
            <w:pPr>
              <w:widowControl w:val="0"/>
              <w:spacing w:before="120" w:after="120"/>
              <w:jc w:val="left"/>
              <w:rPr>
                <w:rFonts w:eastAsia="Calibri" w:cs="Arial"/>
              </w:rPr>
            </w:pPr>
            <w:r w:rsidRPr="008A31F0">
              <w:rPr>
                <w:rFonts w:eastAsia="Calibri" w:cs="Arial"/>
              </w:rPr>
              <w:t>Bilanzen</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8853791" w14:textId="2A364496"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B19B94" w14:textId="255080E6"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DAA57CE" w14:textId="39A57CC8"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78C6842A"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AED35E" w14:textId="1CB0D55B" w:rsidR="005969B3" w:rsidRPr="008A31F0" w:rsidRDefault="005969B3" w:rsidP="005969B3">
            <w:pPr>
              <w:widowControl w:val="0"/>
              <w:spacing w:before="120" w:after="120"/>
              <w:rPr>
                <w:rFonts w:eastAsia="Calibri" w:cs="Arial"/>
              </w:rPr>
            </w:pPr>
            <w:r w:rsidRPr="008A31F0">
              <w:rPr>
                <w:rFonts w:eastAsia="Calibri" w:cs="Arial"/>
              </w:rPr>
              <w:lastRenderedPageBreak/>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EF62FD" w14:textId="46F5CF96" w:rsidR="005969B3" w:rsidRPr="008A31F0" w:rsidRDefault="005969B3" w:rsidP="00AB66EC">
            <w:pPr>
              <w:widowControl w:val="0"/>
              <w:spacing w:before="120" w:after="120"/>
              <w:jc w:val="left"/>
              <w:rPr>
                <w:rFonts w:eastAsia="Calibri" w:cs="Arial"/>
              </w:rPr>
            </w:pPr>
            <w:r w:rsidRPr="008A31F0">
              <w:rPr>
                <w:rFonts w:eastAsia="Calibri" w:cs="Arial"/>
              </w:rPr>
              <w:t>Online-Marketing</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B55356" w14:textId="5F298AED"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24AD266" w14:textId="57C39358" w:rsidR="005969B3" w:rsidRPr="008A31F0" w:rsidRDefault="005969B3" w:rsidP="005969B3">
            <w:pPr>
              <w:widowControl w:val="0"/>
              <w:spacing w:before="120" w:after="120"/>
              <w:rPr>
                <w:rFonts w:eastAsia="Calibri" w:cs="Arial"/>
              </w:rPr>
            </w:pPr>
            <w:r w:rsidRPr="008A31F0">
              <w:rPr>
                <w:rFonts w:eastAsia="Calibri" w:cs="Arial"/>
              </w:rPr>
              <w:t>2-4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B7669D3" w14:textId="04F86A5E"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2111A36B"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3EAC791" w14:textId="491551FE"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F6CBD0" w14:textId="51F75FCE" w:rsidR="005969B3" w:rsidRPr="008A31F0" w:rsidRDefault="005969B3" w:rsidP="00AB66EC">
            <w:pPr>
              <w:widowControl w:val="0"/>
              <w:spacing w:before="120" w:after="120"/>
              <w:jc w:val="left"/>
              <w:rPr>
                <w:rFonts w:eastAsia="Calibri" w:cs="Arial"/>
              </w:rPr>
            </w:pPr>
            <w:r w:rsidRPr="008A31F0">
              <w:rPr>
                <w:rFonts w:eastAsia="Calibri" w:cs="Arial"/>
              </w:rPr>
              <w:t>Marketing Research</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F59EA3" w14:textId="1A233635"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D3B646" w14:textId="53E356F6"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00453D9" w14:textId="538BEEB0"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0EB0C793"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9AA46C1" w14:textId="3A50AF2E"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692199" w14:textId="445D3800" w:rsidR="005969B3" w:rsidRPr="008A31F0" w:rsidRDefault="005969B3" w:rsidP="00AB66EC">
            <w:pPr>
              <w:widowControl w:val="0"/>
              <w:spacing w:before="120" w:after="120"/>
              <w:jc w:val="left"/>
              <w:rPr>
                <w:rFonts w:eastAsia="Calibri" w:cs="Arial"/>
              </w:rPr>
            </w:pPr>
            <w:r w:rsidRPr="008A31F0">
              <w:rPr>
                <w:rFonts w:eastAsia="Calibri" w:cs="Arial"/>
              </w:rPr>
              <w:t>Steuerplanung</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3AA8FF" w14:textId="473A2BFF"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572243D" w14:textId="1DB6A0DE"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E51DB0" w14:textId="02462637"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5584EF30"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70CBD40" w14:textId="5834BCFC"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EC4FB5F" w14:textId="7A42E171" w:rsidR="005969B3" w:rsidRPr="008A31F0" w:rsidRDefault="005969B3" w:rsidP="00AB66EC">
            <w:pPr>
              <w:widowControl w:val="0"/>
              <w:spacing w:before="120" w:after="120"/>
              <w:jc w:val="left"/>
              <w:rPr>
                <w:rFonts w:eastAsia="Calibri" w:cs="Arial"/>
              </w:rPr>
            </w:pPr>
            <w:r w:rsidRPr="008A31F0">
              <w:rPr>
                <w:rFonts w:eastAsia="Calibri" w:cs="Arial"/>
              </w:rPr>
              <w:t xml:space="preserve">Grundzüge der </w:t>
            </w:r>
            <w:r w:rsidRPr="008A31F0">
              <w:rPr>
                <w:rFonts w:eastAsia="Calibri" w:cs="Arial"/>
              </w:rPr>
              <w:br/>
              <w:t>internationalen Besteuerung</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5EC2B0D" w14:textId="72CFB158"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03C6CC3" w14:textId="24D38291"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92542EA" w14:textId="6144C96B"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6E8B03C3"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1753E54" w14:textId="26EFF86C"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9E4F47B" w14:textId="5F1A05F3" w:rsidR="005969B3" w:rsidRPr="008A31F0" w:rsidRDefault="005969B3" w:rsidP="00AB66EC">
            <w:pPr>
              <w:widowControl w:val="0"/>
              <w:spacing w:before="120" w:after="120"/>
              <w:jc w:val="left"/>
              <w:rPr>
                <w:rFonts w:eastAsia="Calibri" w:cs="Arial"/>
                <w:lang w:val="en-US"/>
              </w:rPr>
            </w:pPr>
            <w:r w:rsidRPr="008A31F0">
              <w:rPr>
                <w:rFonts w:eastAsia="Calibri" w:cs="Arial"/>
                <w:lang w:val="en-US"/>
              </w:rPr>
              <w:t xml:space="preserve">Supply Chain and </w:t>
            </w:r>
            <w:r w:rsidRPr="008A31F0">
              <w:rPr>
                <w:rFonts w:eastAsia="Calibri" w:cs="Arial"/>
                <w:lang w:val="en-US"/>
              </w:rPr>
              <w:br/>
              <w:t>Operations Management</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4631665" w14:textId="77777777" w:rsidR="005969B3" w:rsidRPr="008A31F0" w:rsidRDefault="005969B3" w:rsidP="005969B3">
            <w:pPr>
              <w:widowControl w:val="0"/>
              <w:spacing w:before="120" w:after="120"/>
              <w:rPr>
                <w:rFonts w:eastAsia="Calibri" w:cs="Arial"/>
              </w:rPr>
            </w:pPr>
            <w:r w:rsidRPr="008A31F0">
              <w:rPr>
                <w:rFonts w:eastAsia="Calibri" w:cs="Arial"/>
              </w:rPr>
              <w:t>Klausur oder</w:t>
            </w:r>
          </w:p>
          <w:p w14:paraId="6F83F5F6" w14:textId="685ECF5F" w:rsidR="005969B3" w:rsidRPr="008A31F0" w:rsidRDefault="005969B3" w:rsidP="005969B3">
            <w:pPr>
              <w:widowControl w:val="0"/>
              <w:spacing w:before="120" w:after="120"/>
              <w:rPr>
                <w:rFonts w:eastAsia="Calibri" w:cs="Arial"/>
              </w:rPr>
            </w:pPr>
            <w:r w:rsidRPr="008A31F0">
              <w:rPr>
                <w:rFonts w:eastAsia="Calibri" w:cs="Arial"/>
              </w:rPr>
              <w:t>Portfolio</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47FD20F" w14:textId="18464F93"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6AA4E4F" w14:textId="5C6768A2"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384A0374"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4F22ED8" w14:textId="0625EB77"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9FBE339" w14:textId="77C6FB2F" w:rsidR="005969B3" w:rsidRPr="008A31F0" w:rsidRDefault="005969B3" w:rsidP="00AB66EC">
            <w:pPr>
              <w:widowControl w:val="0"/>
              <w:spacing w:before="120" w:after="120"/>
              <w:jc w:val="left"/>
              <w:rPr>
                <w:rFonts w:eastAsia="Calibri" w:cs="Arial"/>
              </w:rPr>
            </w:pPr>
            <w:r w:rsidRPr="008A31F0">
              <w:rPr>
                <w:rFonts w:eastAsia="Calibri" w:cs="Arial"/>
              </w:rPr>
              <w:t>Ökonometrie</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F48B182" w14:textId="279F3ACE"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2CEC415" w14:textId="229FA6B6"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453D35" w14:textId="61CB5E98"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07E3D390"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3553A1" w14:textId="51F8DC30"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3D6145D" w14:textId="5323F7A6" w:rsidR="005969B3" w:rsidRPr="008A31F0" w:rsidRDefault="005969B3" w:rsidP="00AB66EC">
            <w:pPr>
              <w:widowControl w:val="0"/>
              <w:spacing w:before="120" w:after="120"/>
              <w:jc w:val="left"/>
              <w:rPr>
                <w:rFonts w:eastAsia="Calibri" w:cs="Arial"/>
              </w:rPr>
            </w:pPr>
            <w:r w:rsidRPr="008A31F0">
              <w:rPr>
                <w:rFonts w:eastAsia="Calibri" w:cs="Arial"/>
              </w:rPr>
              <w:t xml:space="preserve">Einführung in die </w:t>
            </w:r>
            <w:r w:rsidRPr="008A31F0">
              <w:rPr>
                <w:rFonts w:eastAsia="Calibri" w:cs="Arial"/>
              </w:rPr>
              <w:br/>
              <w:t>Zeitreihenanalyse</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6D83290" w14:textId="25E08FD2"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F18A50A" w14:textId="32FA3013"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F804BAC" w14:textId="43131900"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7B94B1D6"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9867E01" w14:textId="4EB2F582"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79CDC3B" w14:textId="42815444" w:rsidR="005969B3" w:rsidRPr="008A31F0" w:rsidRDefault="005969B3" w:rsidP="00AB66EC">
            <w:pPr>
              <w:widowControl w:val="0"/>
              <w:spacing w:before="120" w:after="120"/>
              <w:jc w:val="left"/>
              <w:rPr>
                <w:rFonts w:eastAsia="Calibri" w:cs="Arial"/>
              </w:rPr>
            </w:pPr>
            <w:proofErr w:type="spellStart"/>
            <w:r w:rsidRPr="008A31F0">
              <w:rPr>
                <w:rFonts w:eastAsia="Calibri" w:cs="Arial"/>
              </w:rPr>
              <w:t>Fundamentals</w:t>
            </w:r>
            <w:proofErr w:type="spellEnd"/>
            <w:r w:rsidRPr="008A31F0">
              <w:rPr>
                <w:rFonts w:eastAsia="Calibri" w:cs="Arial"/>
              </w:rPr>
              <w:t xml:space="preserve"> of </w:t>
            </w:r>
            <w:r w:rsidRPr="008A31F0">
              <w:rPr>
                <w:rFonts w:eastAsia="Calibri" w:cs="Arial"/>
              </w:rPr>
              <w:br/>
              <w:t>Management Science</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B9A49E" w14:textId="768A9EF3"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ED0B6D" w14:textId="3F00BFD9"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BDC401E" w14:textId="1ACCAD25"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6FDA7F0A"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AC0F599" w14:textId="391B1898" w:rsidR="005969B3" w:rsidRPr="008A31F0" w:rsidRDefault="005969B3" w:rsidP="005969B3">
            <w:pPr>
              <w:widowControl w:val="0"/>
              <w:spacing w:before="120" w:after="120"/>
              <w:rPr>
                <w:rFonts w:eastAsia="Calibri" w:cs="Arial"/>
              </w:rPr>
            </w:pPr>
            <w:r w:rsidRPr="008A31F0">
              <w:rPr>
                <w:rFonts w:eastAsia="Calibri" w:cs="Arial"/>
              </w:rPr>
              <w:t>V</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79AC32D" w14:textId="5F8B42E1" w:rsidR="005969B3" w:rsidRPr="008A31F0" w:rsidRDefault="005969B3" w:rsidP="00AB66EC">
            <w:pPr>
              <w:widowControl w:val="0"/>
              <w:spacing w:before="120" w:after="120"/>
              <w:jc w:val="left"/>
              <w:rPr>
                <w:rFonts w:eastAsia="Calibri" w:cs="Arial"/>
              </w:rPr>
            </w:pPr>
            <w:proofErr w:type="gramStart"/>
            <w:r w:rsidRPr="008A31F0">
              <w:rPr>
                <w:rFonts w:eastAsia="Calibri" w:cs="Arial"/>
              </w:rPr>
              <w:t>Change Management</w:t>
            </w:r>
            <w:proofErr w:type="gramEnd"/>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73E71F6" w14:textId="7C918C66" w:rsidR="005969B3" w:rsidRPr="008A31F0" w:rsidRDefault="005969B3" w:rsidP="005969B3">
            <w:pPr>
              <w:widowControl w:val="0"/>
              <w:spacing w:before="120" w:after="120"/>
              <w:rPr>
                <w:rFonts w:eastAsia="Calibri" w:cs="Arial"/>
              </w:rPr>
            </w:pPr>
            <w:r w:rsidRPr="008A31F0">
              <w:rPr>
                <w:rFonts w:eastAsia="Calibri" w:cs="Arial"/>
              </w:rPr>
              <w:t>Portfolio</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1A6B153" w14:textId="76C41D03" w:rsidR="005969B3" w:rsidRPr="008A31F0" w:rsidRDefault="005969B3" w:rsidP="005969B3">
            <w:pPr>
              <w:widowControl w:val="0"/>
              <w:spacing w:before="120" w:after="120"/>
              <w:rPr>
                <w:rFonts w:eastAsia="Calibri" w:cs="Arial"/>
              </w:rPr>
            </w:pPr>
            <w:r w:rsidRPr="008A31F0">
              <w:rPr>
                <w:rFonts w:eastAsia="Calibri" w:cs="Arial"/>
              </w:rPr>
              <w:t>2</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2ED9785" w14:textId="5C99F4F3"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47FEEA5F" w14:textId="77777777" w:rsidTr="00393455">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A852A1" w14:textId="1956E7AB"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F76D770" w14:textId="36025959" w:rsidR="005969B3" w:rsidRPr="008A31F0" w:rsidRDefault="005969B3" w:rsidP="00AB66EC">
            <w:pPr>
              <w:widowControl w:val="0"/>
              <w:spacing w:before="120" w:after="120"/>
              <w:jc w:val="left"/>
              <w:rPr>
                <w:rFonts w:eastAsia="Calibri" w:cs="Arial"/>
              </w:rPr>
            </w:pPr>
            <w:r w:rsidRPr="008A31F0">
              <w:rPr>
                <w:rFonts w:eastAsia="Calibri" w:cs="Arial"/>
              </w:rPr>
              <w:t xml:space="preserve">Marktversagen und </w:t>
            </w:r>
            <w:r w:rsidRPr="008A31F0">
              <w:rPr>
                <w:rFonts w:eastAsia="Calibri" w:cs="Arial"/>
              </w:rPr>
              <w:br/>
              <w:t>Wirtschaftspolitik</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D339B36" w14:textId="132A7716"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FD630F3" w14:textId="5F2752F8"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72094F2" w14:textId="02A6D4FB"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2C4731EF" w14:textId="77777777" w:rsidTr="005969B3">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02DBB3B" w14:textId="55454F57" w:rsidR="005969B3" w:rsidRPr="008A31F0" w:rsidRDefault="005969B3" w:rsidP="005969B3">
            <w:pPr>
              <w:widowControl w:val="0"/>
              <w:spacing w:before="120" w:after="120"/>
              <w:rPr>
                <w:rFonts w:eastAsia="Calibri" w:cs="Arial"/>
              </w:rPr>
            </w:pPr>
            <w:r w:rsidRPr="008A31F0">
              <w:rPr>
                <w:rFonts w:eastAsia="Calibri" w:cs="Arial"/>
              </w:rPr>
              <w:t>V + Ü</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574ABAA" w14:textId="5F019240" w:rsidR="005969B3" w:rsidRPr="008A31F0" w:rsidRDefault="005969B3" w:rsidP="00AB66EC">
            <w:pPr>
              <w:widowControl w:val="0"/>
              <w:spacing w:before="120" w:after="120"/>
              <w:jc w:val="left"/>
              <w:rPr>
                <w:rFonts w:eastAsia="Calibri" w:cs="Arial"/>
              </w:rPr>
            </w:pPr>
            <w:r w:rsidRPr="008A31F0">
              <w:rPr>
                <w:rFonts w:eastAsia="Calibri" w:cs="Arial"/>
              </w:rPr>
              <w:t>Makroökonomik</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EA5B71" w14:textId="5A548354" w:rsidR="005969B3" w:rsidRPr="008A31F0" w:rsidRDefault="005969B3" w:rsidP="005969B3">
            <w:pPr>
              <w:widowControl w:val="0"/>
              <w:spacing w:before="120" w:after="120"/>
              <w:rPr>
                <w:rFonts w:eastAsia="Calibri" w:cs="Arial"/>
              </w:rPr>
            </w:pPr>
            <w:r w:rsidRPr="008A31F0">
              <w:rPr>
                <w:rFonts w:eastAsia="Calibri" w:cs="Arial"/>
              </w:rPr>
              <w:t>Klausur</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4C2F138" w14:textId="773F24CC" w:rsidR="005969B3" w:rsidRPr="008A31F0" w:rsidRDefault="005969B3" w:rsidP="005969B3">
            <w:pPr>
              <w:widowControl w:val="0"/>
              <w:spacing w:before="120" w:after="120"/>
              <w:rPr>
                <w:rFonts w:eastAsia="Calibri" w:cs="Arial"/>
              </w:rPr>
            </w:pPr>
            <w:r w:rsidRPr="008A31F0">
              <w:rPr>
                <w:rFonts w:eastAsia="Calibri" w:cs="Arial"/>
              </w:rPr>
              <w:t>4</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5ACABC9" w14:textId="4C73ACE8" w:rsidR="005969B3" w:rsidRPr="008A31F0" w:rsidRDefault="005969B3" w:rsidP="005969B3">
            <w:pPr>
              <w:widowControl w:val="0"/>
              <w:spacing w:before="120" w:after="120"/>
              <w:rPr>
                <w:rFonts w:eastAsia="Calibri" w:cs="Arial"/>
              </w:rPr>
            </w:pPr>
            <w:r w:rsidRPr="008A31F0">
              <w:rPr>
                <w:rFonts w:eastAsia="Calibri" w:cs="Arial"/>
              </w:rPr>
              <w:t>5</w:t>
            </w:r>
          </w:p>
        </w:tc>
      </w:tr>
      <w:tr w:rsidR="008A31F0" w:rsidRPr="008A31F0" w14:paraId="68B51321" w14:textId="77777777" w:rsidTr="00393455">
        <w:trPr>
          <w:trHeight w:val="745"/>
        </w:trPr>
        <w:tc>
          <w:tcPr>
            <w:tcW w:w="70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8965277" w14:textId="0CBD116F" w:rsidR="005969B3" w:rsidRPr="008A31F0" w:rsidRDefault="005969B3" w:rsidP="005969B3">
            <w:pPr>
              <w:widowControl w:val="0"/>
              <w:spacing w:before="120" w:after="120"/>
              <w:rPr>
                <w:rFonts w:eastAsia="Calibri" w:cs="Arial"/>
              </w:rPr>
            </w:pPr>
            <w:r w:rsidRPr="008A31F0">
              <w:rPr>
                <w:rFonts w:eastAsia="Calibri" w:cs="Arial"/>
              </w:rPr>
              <w:t>SE</w:t>
            </w:r>
          </w:p>
        </w:tc>
        <w:tc>
          <w:tcPr>
            <w:tcW w:w="2090"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9E67939" w14:textId="4C5277EF" w:rsidR="005969B3" w:rsidRPr="008A31F0" w:rsidRDefault="005969B3" w:rsidP="00AB66EC">
            <w:pPr>
              <w:widowControl w:val="0"/>
              <w:spacing w:before="120" w:after="120"/>
              <w:jc w:val="left"/>
              <w:rPr>
                <w:rFonts w:eastAsia="Calibri" w:cs="Arial"/>
              </w:rPr>
            </w:pPr>
            <w:r w:rsidRPr="008A31F0">
              <w:rPr>
                <w:rFonts w:eastAsia="Calibri" w:cs="Arial"/>
              </w:rPr>
              <w:t>Praxisprojekt Marketing</w:t>
            </w:r>
          </w:p>
        </w:tc>
        <w:tc>
          <w:tcPr>
            <w:tcW w:w="1194"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39C538F4" w14:textId="12CFF6E6" w:rsidR="005969B3" w:rsidRPr="008A31F0" w:rsidRDefault="005969B3" w:rsidP="005969B3">
            <w:pPr>
              <w:widowControl w:val="0"/>
              <w:spacing w:before="120" w:after="120"/>
              <w:rPr>
                <w:rFonts w:eastAsia="Calibri" w:cs="Arial"/>
              </w:rPr>
            </w:pPr>
            <w:r w:rsidRPr="008A31F0">
              <w:rPr>
                <w:rFonts w:eastAsia="Calibri" w:cs="Arial"/>
                <w:bCs/>
              </w:rPr>
              <w:t>Portfolio</w:t>
            </w:r>
          </w:p>
        </w:tc>
        <w:tc>
          <w:tcPr>
            <w:tcW w:w="39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E26B9C9" w14:textId="4F3F9EAF" w:rsidR="005969B3" w:rsidRPr="008A31F0" w:rsidRDefault="005969B3" w:rsidP="005969B3">
            <w:pPr>
              <w:widowControl w:val="0"/>
              <w:spacing w:before="120" w:after="120"/>
              <w:rPr>
                <w:rFonts w:eastAsia="Calibri" w:cs="Arial"/>
              </w:rPr>
            </w:pPr>
            <w:r w:rsidRPr="008A31F0">
              <w:rPr>
                <w:rFonts w:eastAsia="Calibri" w:cs="Arial"/>
                <w:bCs/>
              </w:rPr>
              <w:t>1-2</w:t>
            </w:r>
          </w:p>
        </w:tc>
        <w:tc>
          <w:tcPr>
            <w:tcW w:w="621" w:type="pc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0EB2495C" w14:textId="56B78434" w:rsidR="005969B3" w:rsidRPr="008A31F0" w:rsidRDefault="005969B3" w:rsidP="005969B3">
            <w:pPr>
              <w:widowControl w:val="0"/>
              <w:spacing w:before="120" w:after="120"/>
              <w:rPr>
                <w:rFonts w:eastAsia="Calibri" w:cs="Arial"/>
              </w:rPr>
            </w:pPr>
            <w:r w:rsidRPr="008A31F0">
              <w:rPr>
                <w:rFonts w:eastAsia="Calibri" w:cs="Arial"/>
                <w:bCs/>
              </w:rPr>
              <w:t>3-5</w:t>
            </w:r>
          </w:p>
        </w:tc>
      </w:tr>
    </w:tbl>
    <w:p w14:paraId="7726B247" w14:textId="7FEF383E" w:rsidR="005969B3" w:rsidRPr="008A31F0" w:rsidRDefault="00AB66EC" w:rsidP="00B552D7">
      <w:pPr>
        <w:pStyle w:val="Absatz"/>
      </w:pPr>
      <w:r w:rsidRPr="008A31F0">
        <w:rPr>
          <w:rFonts w:eastAsia="Times New Roman"/>
          <w:szCs w:val="24"/>
          <w:vertAlign w:val="superscript"/>
          <w:lang w:eastAsia="de-DE"/>
        </w:rPr>
        <w:t>7</w:t>
      </w:r>
      <w:r w:rsidRPr="008A31F0">
        <w:rPr>
          <w:rFonts w:eastAsia="Times New Roman"/>
          <w:szCs w:val="24"/>
          <w:lang w:eastAsia="de-DE"/>
        </w:rPr>
        <w:t>Überdies können in der Modulgruppe Management bis zu zwei Veranstaltungen aus den folgenden Bereichen eingebracht werden:</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134"/>
        <w:gridCol w:w="3261"/>
        <w:gridCol w:w="1984"/>
        <w:gridCol w:w="627"/>
        <w:gridCol w:w="932"/>
      </w:tblGrid>
      <w:tr w:rsidR="008A31F0" w:rsidRPr="008A31F0" w14:paraId="6A7F3FBC" w14:textId="77777777" w:rsidTr="00AB66EC">
        <w:trPr>
          <w:trHeight w:val="487"/>
        </w:trPr>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6C2FE56" w14:textId="77777777" w:rsidR="00AB66EC" w:rsidRPr="008A31F0" w:rsidRDefault="00AB66EC" w:rsidP="00AB66EC">
            <w:pPr>
              <w:widowControl w:val="0"/>
              <w:suppressAutoHyphens w:val="0"/>
              <w:spacing w:before="120" w:after="120" w:line="259" w:lineRule="auto"/>
              <w:jc w:val="left"/>
              <w:rPr>
                <w:rFonts w:eastAsia="Calibri" w:cs="Arial"/>
                <w:b/>
                <w:szCs w:val="22"/>
                <w:lang w:eastAsia="en-US"/>
              </w:rPr>
            </w:pPr>
            <w:proofErr w:type="spellStart"/>
            <w:r w:rsidRPr="008A31F0">
              <w:rPr>
                <w:rFonts w:eastAsia="Calibri" w:cs="Arial"/>
                <w:b/>
                <w:bCs/>
                <w:szCs w:val="22"/>
                <w:lang w:eastAsia="en-US"/>
              </w:rPr>
              <w:t>Lehrform</w:t>
            </w:r>
            <w:proofErr w:type="spellEnd"/>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A3EAA9" w14:textId="77777777" w:rsidR="00AB66EC" w:rsidRPr="008A31F0" w:rsidRDefault="00AB66EC" w:rsidP="00AB66EC">
            <w:pPr>
              <w:widowControl w:val="0"/>
              <w:suppressAutoHyphens w:val="0"/>
              <w:spacing w:before="120" w:after="120" w:line="259" w:lineRule="auto"/>
              <w:jc w:val="left"/>
              <w:rPr>
                <w:rFonts w:eastAsia="Calibri" w:cs="Arial"/>
                <w:b/>
                <w:szCs w:val="22"/>
                <w:lang w:eastAsia="en-US"/>
              </w:rPr>
            </w:pPr>
            <w:r w:rsidRPr="008A31F0">
              <w:rPr>
                <w:rFonts w:eastAsia="Calibri" w:cs="Arial"/>
                <w:b/>
                <w:bCs/>
                <w:szCs w:val="22"/>
                <w:lang w:eastAsia="en-US"/>
              </w:rPr>
              <w:t>Modulbezeichnung</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86DF877" w14:textId="77777777" w:rsidR="00AB66EC" w:rsidRPr="008A31F0" w:rsidRDefault="00AB66EC" w:rsidP="00AB66EC">
            <w:pPr>
              <w:widowControl w:val="0"/>
              <w:suppressAutoHyphens w:val="0"/>
              <w:spacing w:before="120" w:after="120" w:line="259" w:lineRule="auto"/>
              <w:jc w:val="left"/>
              <w:rPr>
                <w:rFonts w:eastAsia="Calibri" w:cs="Arial"/>
                <w:b/>
                <w:szCs w:val="22"/>
                <w:lang w:eastAsia="en-US"/>
              </w:rPr>
            </w:pPr>
            <w:r w:rsidRPr="008A31F0">
              <w:rPr>
                <w:rFonts w:eastAsia="Calibri" w:cs="Arial"/>
                <w:b/>
                <w:bCs/>
                <w:szCs w:val="22"/>
                <w:lang w:eastAsia="en-US"/>
              </w:rPr>
              <w:t>Prüfungsform</w:t>
            </w:r>
          </w:p>
        </w:tc>
        <w:tc>
          <w:tcPr>
            <w:tcW w:w="6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DE1A101" w14:textId="77777777" w:rsidR="00AB66EC" w:rsidRPr="008A31F0" w:rsidRDefault="00AB66EC" w:rsidP="00AB66EC">
            <w:pPr>
              <w:widowControl w:val="0"/>
              <w:suppressAutoHyphens w:val="0"/>
              <w:spacing w:before="120" w:after="120" w:line="259" w:lineRule="auto"/>
              <w:jc w:val="left"/>
              <w:rPr>
                <w:rFonts w:eastAsia="Calibri" w:cs="Arial"/>
                <w:b/>
                <w:szCs w:val="22"/>
                <w:lang w:eastAsia="en-US"/>
              </w:rPr>
            </w:pPr>
            <w:r w:rsidRPr="008A31F0">
              <w:rPr>
                <w:rFonts w:eastAsia="Calibri" w:cs="Arial"/>
                <w:b/>
                <w:bCs/>
                <w:szCs w:val="22"/>
                <w:lang w:eastAsia="en-US"/>
              </w:rPr>
              <w:t>SWS</w:t>
            </w:r>
          </w:p>
        </w:tc>
        <w:tc>
          <w:tcPr>
            <w:tcW w:w="9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3EA9C69" w14:textId="77777777" w:rsidR="00AB66EC" w:rsidRPr="008A31F0" w:rsidRDefault="00AB66EC" w:rsidP="00AB66EC">
            <w:pPr>
              <w:widowControl w:val="0"/>
              <w:suppressAutoHyphens w:val="0"/>
              <w:spacing w:before="120" w:after="120" w:line="259" w:lineRule="auto"/>
              <w:jc w:val="left"/>
              <w:rPr>
                <w:rFonts w:eastAsia="Calibri" w:cs="Arial"/>
                <w:b/>
                <w:szCs w:val="22"/>
                <w:lang w:eastAsia="en-US"/>
              </w:rPr>
            </w:pPr>
            <w:r w:rsidRPr="008A31F0">
              <w:rPr>
                <w:rFonts w:eastAsia="Calibri" w:cs="Arial"/>
                <w:b/>
                <w:bCs/>
                <w:szCs w:val="22"/>
                <w:lang w:eastAsia="en-US"/>
              </w:rPr>
              <w:t>ECTS-LP</w:t>
            </w:r>
          </w:p>
        </w:tc>
      </w:tr>
      <w:tr w:rsidR="008A31F0" w:rsidRPr="008A31F0" w14:paraId="235AB539" w14:textId="77777777" w:rsidTr="00AB66EC">
        <w:trPr>
          <w:trHeight w:val="487"/>
        </w:trPr>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EBCF61A" w14:textId="77777777" w:rsidR="00AB66EC" w:rsidRPr="008A31F0" w:rsidRDefault="00AB66EC" w:rsidP="00AB66EC">
            <w:pPr>
              <w:widowControl w:val="0"/>
              <w:suppressAutoHyphens w:val="0"/>
              <w:spacing w:before="120" w:after="120" w:line="259" w:lineRule="auto"/>
              <w:jc w:val="left"/>
              <w:rPr>
                <w:rFonts w:eastAsia="Calibri" w:cs="Arial"/>
                <w:szCs w:val="22"/>
                <w:lang w:eastAsia="en-US"/>
              </w:rPr>
            </w:pPr>
            <w:r w:rsidRPr="008A31F0">
              <w:rPr>
                <w:rFonts w:eastAsia="Calibri" w:cs="Arial"/>
                <w:szCs w:val="22"/>
                <w:lang w:eastAsia="en-US"/>
              </w:rPr>
              <w:t xml:space="preserve">V (+Ü) </w:t>
            </w:r>
            <w:r w:rsidRPr="008A31F0">
              <w:rPr>
                <w:rFonts w:eastAsia="Calibri" w:cs="Arial"/>
                <w:szCs w:val="22"/>
                <w:lang w:eastAsia="en-US"/>
              </w:rPr>
              <w:br/>
              <w:t>oder SE</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239FF04" w14:textId="77777777" w:rsidR="00AB66EC" w:rsidRPr="008A31F0" w:rsidRDefault="00AB66EC" w:rsidP="00AB66EC">
            <w:pPr>
              <w:widowControl w:val="0"/>
              <w:suppressAutoHyphens w:val="0"/>
              <w:spacing w:before="120" w:after="120" w:line="259" w:lineRule="auto"/>
              <w:jc w:val="left"/>
              <w:rPr>
                <w:rFonts w:eastAsia="Calibri" w:cs="Arial"/>
                <w:szCs w:val="22"/>
                <w:lang w:eastAsia="en-US"/>
              </w:rPr>
            </w:pPr>
            <w:r w:rsidRPr="008A31F0">
              <w:rPr>
                <w:rFonts w:eastAsia="Calibri" w:cs="Arial"/>
                <w:szCs w:val="22"/>
                <w:lang w:eastAsia="en-US"/>
              </w:rPr>
              <w:t xml:space="preserve">Vertiefung in </w:t>
            </w:r>
            <w:r w:rsidRPr="008A31F0">
              <w:rPr>
                <w:rFonts w:eastAsia="Calibri" w:cs="Arial"/>
                <w:szCs w:val="22"/>
                <w:lang w:eastAsia="en-US"/>
              </w:rPr>
              <w:br/>
              <w:t>Management</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25F8FF71" w14:textId="77777777" w:rsidR="00AB66EC" w:rsidRPr="008A31F0" w:rsidRDefault="00AB66EC" w:rsidP="00AB66EC">
            <w:pPr>
              <w:widowControl w:val="0"/>
              <w:suppressAutoHyphens w:val="0"/>
              <w:spacing w:before="120" w:after="120" w:line="259" w:lineRule="auto"/>
              <w:jc w:val="left"/>
              <w:rPr>
                <w:rFonts w:eastAsia="Calibri" w:cs="Arial"/>
                <w:szCs w:val="22"/>
                <w:lang w:eastAsia="en-US"/>
              </w:rPr>
            </w:pPr>
            <w:r w:rsidRPr="008A31F0">
              <w:rPr>
                <w:rFonts w:eastAsia="Calibri" w:cs="Arial"/>
                <w:szCs w:val="22"/>
                <w:lang w:eastAsia="en-US"/>
              </w:rPr>
              <w:t xml:space="preserve">Klausur oder </w:t>
            </w:r>
            <w:r w:rsidRPr="008A31F0">
              <w:rPr>
                <w:rFonts w:eastAsia="Calibri" w:cs="Arial"/>
                <w:szCs w:val="22"/>
                <w:lang w:eastAsia="en-US"/>
              </w:rPr>
              <w:br/>
              <w:t xml:space="preserve">Hausarbeit oder </w:t>
            </w:r>
            <w:r w:rsidRPr="008A31F0">
              <w:rPr>
                <w:rFonts w:eastAsia="Calibri" w:cs="Arial"/>
                <w:szCs w:val="22"/>
                <w:lang w:eastAsia="en-US"/>
              </w:rPr>
              <w:br/>
              <w:t>Portfolio</w:t>
            </w:r>
          </w:p>
        </w:tc>
        <w:tc>
          <w:tcPr>
            <w:tcW w:w="6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5C6C545C" w14:textId="77777777" w:rsidR="00AB66EC" w:rsidRPr="008A31F0" w:rsidRDefault="00AB66EC" w:rsidP="00AB66EC">
            <w:pPr>
              <w:widowControl w:val="0"/>
              <w:suppressAutoHyphens w:val="0"/>
              <w:spacing w:before="120" w:after="120" w:line="259" w:lineRule="auto"/>
              <w:jc w:val="left"/>
              <w:rPr>
                <w:rFonts w:eastAsia="Calibri" w:cs="Arial"/>
                <w:szCs w:val="22"/>
                <w:lang w:eastAsia="en-US"/>
              </w:rPr>
            </w:pPr>
            <w:r w:rsidRPr="008A31F0">
              <w:rPr>
                <w:rFonts w:eastAsia="Calibri" w:cs="Arial"/>
                <w:szCs w:val="22"/>
                <w:lang w:eastAsia="en-US"/>
              </w:rPr>
              <w:t>2-5</w:t>
            </w:r>
          </w:p>
        </w:tc>
        <w:tc>
          <w:tcPr>
            <w:tcW w:w="9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2ED441C" w14:textId="77777777" w:rsidR="00AB66EC" w:rsidRPr="008A31F0" w:rsidRDefault="00AB66EC" w:rsidP="00AB66EC">
            <w:pPr>
              <w:widowControl w:val="0"/>
              <w:suppressAutoHyphens w:val="0"/>
              <w:spacing w:before="120" w:after="120" w:line="259" w:lineRule="auto"/>
              <w:jc w:val="left"/>
              <w:rPr>
                <w:rFonts w:eastAsia="Calibri" w:cs="Arial"/>
                <w:szCs w:val="22"/>
                <w:lang w:eastAsia="en-US"/>
              </w:rPr>
            </w:pPr>
            <w:r w:rsidRPr="008A31F0">
              <w:rPr>
                <w:rFonts w:eastAsia="Calibri" w:cs="Arial"/>
                <w:szCs w:val="22"/>
                <w:lang w:eastAsia="en-US"/>
              </w:rPr>
              <w:t>3-7</w:t>
            </w:r>
          </w:p>
        </w:tc>
      </w:tr>
      <w:tr w:rsidR="008A31F0" w:rsidRPr="008A31F0" w14:paraId="4598022B" w14:textId="77777777" w:rsidTr="00AB66EC">
        <w:trPr>
          <w:trHeight w:val="487"/>
        </w:trPr>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9E71762" w14:textId="77777777" w:rsidR="00AB66EC" w:rsidRPr="008A31F0" w:rsidRDefault="00AB66EC" w:rsidP="00AB66EC">
            <w:pPr>
              <w:widowControl w:val="0"/>
              <w:suppressAutoHyphens w:val="0"/>
              <w:spacing w:before="120" w:after="120" w:line="259" w:lineRule="auto"/>
              <w:jc w:val="left"/>
              <w:rPr>
                <w:rFonts w:eastAsia="Calibri" w:cs="Arial"/>
                <w:szCs w:val="22"/>
                <w:lang w:eastAsia="en-US"/>
              </w:rPr>
            </w:pPr>
            <w:r w:rsidRPr="008A31F0">
              <w:rPr>
                <w:rFonts w:eastAsia="Calibri" w:cs="Arial"/>
                <w:szCs w:val="22"/>
                <w:lang w:eastAsia="en-US"/>
              </w:rPr>
              <w:t xml:space="preserve">V (+Ü) </w:t>
            </w:r>
            <w:r w:rsidRPr="008A31F0">
              <w:rPr>
                <w:rFonts w:eastAsia="Calibri" w:cs="Arial"/>
                <w:szCs w:val="22"/>
                <w:lang w:eastAsia="en-US"/>
              </w:rPr>
              <w:br/>
              <w:t>oder SE</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6178F5F9" w14:textId="77777777" w:rsidR="00AB66EC" w:rsidRPr="008A31F0" w:rsidRDefault="00AB66EC" w:rsidP="00AB66EC">
            <w:pPr>
              <w:widowControl w:val="0"/>
              <w:suppressAutoHyphens w:val="0"/>
              <w:spacing w:before="120" w:after="120" w:line="259" w:lineRule="auto"/>
              <w:jc w:val="left"/>
              <w:rPr>
                <w:rFonts w:eastAsia="Calibri" w:cs="Arial"/>
                <w:szCs w:val="22"/>
                <w:lang w:eastAsia="en-US"/>
              </w:rPr>
            </w:pPr>
            <w:r w:rsidRPr="008A31F0">
              <w:rPr>
                <w:rFonts w:eastAsia="Calibri" w:cs="Arial"/>
                <w:szCs w:val="22"/>
                <w:lang w:eastAsia="en-US"/>
              </w:rPr>
              <w:t xml:space="preserve">Trends in </w:t>
            </w:r>
            <w:r w:rsidRPr="008A31F0">
              <w:rPr>
                <w:rFonts w:eastAsia="Calibri" w:cs="Arial"/>
                <w:szCs w:val="22"/>
                <w:lang w:eastAsia="en-US"/>
              </w:rPr>
              <w:br/>
              <w:t>Management</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78813675" w14:textId="77777777" w:rsidR="00AB66EC" w:rsidRPr="008A31F0" w:rsidRDefault="00AB66EC" w:rsidP="00AB66EC">
            <w:pPr>
              <w:widowControl w:val="0"/>
              <w:suppressAutoHyphens w:val="0"/>
              <w:spacing w:before="120" w:after="120" w:line="259" w:lineRule="auto"/>
              <w:jc w:val="left"/>
              <w:rPr>
                <w:rFonts w:eastAsia="Calibri" w:cs="Arial"/>
                <w:szCs w:val="22"/>
                <w:lang w:eastAsia="en-US"/>
              </w:rPr>
            </w:pPr>
            <w:r w:rsidRPr="008A31F0">
              <w:rPr>
                <w:rFonts w:eastAsia="Calibri" w:cs="Arial"/>
                <w:szCs w:val="22"/>
                <w:lang w:eastAsia="en-US"/>
              </w:rPr>
              <w:t xml:space="preserve">Klausur oder </w:t>
            </w:r>
            <w:r w:rsidRPr="008A31F0">
              <w:rPr>
                <w:rFonts w:eastAsia="Calibri" w:cs="Arial"/>
                <w:szCs w:val="22"/>
                <w:lang w:eastAsia="en-US"/>
              </w:rPr>
              <w:br/>
              <w:t xml:space="preserve">Hausarbeit oder </w:t>
            </w:r>
            <w:r w:rsidRPr="008A31F0">
              <w:rPr>
                <w:rFonts w:eastAsia="Calibri" w:cs="Arial"/>
                <w:szCs w:val="22"/>
                <w:lang w:eastAsia="en-US"/>
              </w:rPr>
              <w:br/>
              <w:t>Portfolio</w:t>
            </w:r>
          </w:p>
        </w:tc>
        <w:tc>
          <w:tcPr>
            <w:tcW w:w="62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10132104" w14:textId="77777777" w:rsidR="00AB66EC" w:rsidRPr="008A31F0" w:rsidRDefault="00AB66EC" w:rsidP="00AB66EC">
            <w:pPr>
              <w:widowControl w:val="0"/>
              <w:suppressAutoHyphens w:val="0"/>
              <w:spacing w:before="120" w:after="120" w:line="259" w:lineRule="auto"/>
              <w:jc w:val="left"/>
              <w:rPr>
                <w:rFonts w:eastAsia="Calibri" w:cs="Arial"/>
                <w:szCs w:val="22"/>
                <w:lang w:eastAsia="en-US"/>
              </w:rPr>
            </w:pPr>
            <w:r w:rsidRPr="008A31F0">
              <w:rPr>
                <w:rFonts w:eastAsia="Calibri" w:cs="Arial"/>
                <w:szCs w:val="22"/>
                <w:lang w:eastAsia="en-US"/>
              </w:rPr>
              <w:t>2-5</w:t>
            </w:r>
          </w:p>
        </w:tc>
        <w:tc>
          <w:tcPr>
            <w:tcW w:w="93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14:paraId="48E64954" w14:textId="77777777" w:rsidR="00AB66EC" w:rsidRPr="008A31F0" w:rsidRDefault="00AB66EC" w:rsidP="00AB66EC">
            <w:pPr>
              <w:widowControl w:val="0"/>
              <w:suppressAutoHyphens w:val="0"/>
              <w:spacing w:before="120" w:after="120" w:line="259" w:lineRule="auto"/>
              <w:jc w:val="left"/>
              <w:rPr>
                <w:rFonts w:eastAsia="Calibri" w:cs="Arial"/>
                <w:szCs w:val="22"/>
                <w:lang w:eastAsia="en-US"/>
              </w:rPr>
            </w:pPr>
            <w:r w:rsidRPr="008A31F0">
              <w:rPr>
                <w:rFonts w:eastAsia="Calibri" w:cs="Arial"/>
                <w:szCs w:val="22"/>
                <w:lang w:eastAsia="en-US"/>
              </w:rPr>
              <w:t>3-7</w:t>
            </w:r>
          </w:p>
        </w:tc>
      </w:tr>
    </w:tbl>
    <w:p w14:paraId="3AD89A13" w14:textId="1901D888" w:rsidR="00AB66EC" w:rsidRPr="008A31F0" w:rsidRDefault="00AB66EC" w:rsidP="00B552D7">
      <w:pPr>
        <w:pStyle w:val="Absatz"/>
      </w:pPr>
      <w:r w:rsidRPr="008A31F0">
        <w:rPr>
          <w:rFonts w:eastAsia="Times New Roman"/>
          <w:szCs w:val="24"/>
          <w:vertAlign w:val="superscript"/>
          <w:lang w:eastAsia="de-DE"/>
        </w:rPr>
        <w:lastRenderedPageBreak/>
        <w:t>8</w:t>
      </w:r>
      <w:r w:rsidRPr="008A31F0">
        <w:rPr>
          <w:rFonts w:eastAsia="Times New Roman"/>
          <w:szCs w:val="24"/>
          <w:lang w:eastAsia="de-DE"/>
        </w:rPr>
        <w:t>Im Modulbereich B: Hauptfach „Major“ kann in einer der Modulgruppen nach Abs. 3 Satz 1 ein Bachelorkolloquium begleitend zur Bachelorarbeit im Umfang von bis zu 3 ECTS-Leistungspunkten eingebracht werden, das nicht benotet wird:</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3119"/>
        <w:gridCol w:w="1984"/>
        <w:gridCol w:w="709"/>
        <w:gridCol w:w="850"/>
      </w:tblGrid>
      <w:tr w:rsidR="008A31F0" w:rsidRPr="008A31F0" w14:paraId="462BCDC5" w14:textId="77777777" w:rsidTr="00AB66EC">
        <w:trPr>
          <w:trHeight w:val="3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5D420EDC" w14:textId="77777777" w:rsidR="00AB66EC" w:rsidRPr="008A31F0" w:rsidRDefault="00AB66EC" w:rsidP="00393455">
            <w:pPr>
              <w:spacing w:before="120" w:after="120" w:line="276" w:lineRule="auto"/>
              <w:rPr>
                <w:rFonts w:eastAsia="Calibri" w:cs="Arial"/>
                <w:b/>
                <w:bCs/>
                <w:szCs w:val="20"/>
              </w:rPr>
            </w:pPr>
            <w:proofErr w:type="spellStart"/>
            <w:r w:rsidRPr="008A31F0">
              <w:rPr>
                <w:rFonts w:eastAsia="Calibri" w:cs="Arial"/>
                <w:b/>
                <w:bCs/>
                <w:szCs w:val="20"/>
              </w:rPr>
              <w:t>Lehrform</w:t>
            </w:r>
            <w:proofErr w:type="spellEnd"/>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A40F2B3" w14:textId="77777777" w:rsidR="00AB66EC" w:rsidRPr="008A31F0" w:rsidRDefault="00AB66EC" w:rsidP="00393455">
            <w:pPr>
              <w:spacing w:before="120" w:after="120" w:line="276" w:lineRule="auto"/>
              <w:rPr>
                <w:rFonts w:eastAsia="Calibri" w:cs="Arial"/>
                <w:b/>
                <w:bCs/>
                <w:szCs w:val="20"/>
              </w:rPr>
            </w:pPr>
            <w:r w:rsidRPr="008A31F0">
              <w:rPr>
                <w:rFonts w:eastAsia="Calibri" w:cs="Arial"/>
                <w:b/>
                <w:bCs/>
                <w:szCs w:val="20"/>
              </w:rPr>
              <w:t>Modulbezeichnung</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8ABA2A2" w14:textId="77777777" w:rsidR="00AB66EC" w:rsidRPr="008A31F0" w:rsidRDefault="00AB66EC" w:rsidP="00393455">
            <w:pPr>
              <w:spacing w:before="120" w:after="120" w:line="276" w:lineRule="auto"/>
              <w:rPr>
                <w:rFonts w:eastAsia="Calibri" w:cs="Arial"/>
                <w:b/>
                <w:bCs/>
                <w:szCs w:val="20"/>
              </w:rPr>
            </w:pPr>
            <w:r w:rsidRPr="008A31F0">
              <w:rPr>
                <w:rFonts w:eastAsia="Calibri" w:cs="Arial"/>
                <w:b/>
                <w:bCs/>
                <w:szCs w:val="20"/>
              </w:rPr>
              <w:t>Prüfungsform</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B8AE005" w14:textId="77777777" w:rsidR="00AB66EC" w:rsidRPr="008A31F0" w:rsidRDefault="00AB66EC" w:rsidP="00393455">
            <w:pPr>
              <w:spacing w:before="120" w:after="120" w:line="276" w:lineRule="auto"/>
              <w:rPr>
                <w:rFonts w:eastAsia="Calibri" w:cs="Arial"/>
                <w:b/>
                <w:bCs/>
                <w:szCs w:val="20"/>
              </w:rPr>
            </w:pPr>
            <w:r w:rsidRPr="008A31F0">
              <w:rPr>
                <w:rFonts w:eastAsia="Calibri" w:cs="Arial"/>
                <w:b/>
                <w:bCs/>
                <w:szCs w:val="20"/>
              </w:rPr>
              <w:t>SWS</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9C0D804" w14:textId="77777777" w:rsidR="00AB66EC" w:rsidRPr="008A31F0" w:rsidRDefault="00AB66EC" w:rsidP="00393455">
            <w:pPr>
              <w:spacing w:before="120" w:after="120" w:line="276" w:lineRule="auto"/>
              <w:rPr>
                <w:rFonts w:eastAsia="Calibri" w:cs="Arial"/>
                <w:b/>
                <w:bCs/>
                <w:szCs w:val="20"/>
              </w:rPr>
            </w:pPr>
            <w:r w:rsidRPr="008A31F0">
              <w:rPr>
                <w:rFonts w:eastAsia="Calibri" w:cs="Arial"/>
                <w:b/>
                <w:bCs/>
                <w:szCs w:val="20"/>
              </w:rPr>
              <w:t>ECTS-LP</w:t>
            </w:r>
          </w:p>
        </w:tc>
      </w:tr>
      <w:tr w:rsidR="008A31F0" w:rsidRPr="008A31F0" w14:paraId="495135B7" w14:textId="77777777" w:rsidTr="00AB66EC">
        <w:trPr>
          <w:trHeight w:val="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1981E0E0" w14:textId="77777777" w:rsidR="00AB66EC" w:rsidRPr="008A31F0" w:rsidRDefault="00AB66EC" w:rsidP="00393455">
            <w:pPr>
              <w:spacing w:before="120" w:after="120" w:line="276" w:lineRule="auto"/>
              <w:rPr>
                <w:rFonts w:eastAsia="Calibri" w:cs="Arial"/>
                <w:szCs w:val="20"/>
              </w:rPr>
            </w:pPr>
            <w:r w:rsidRPr="008A31F0">
              <w:rPr>
                <w:rFonts w:eastAsia="Calibri" w:cs="Arial"/>
                <w:szCs w:val="20"/>
              </w:rPr>
              <w:t>Kolloquium</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269CB0D7" w14:textId="77777777" w:rsidR="00AB66EC" w:rsidRPr="008A31F0" w:rsidRDefault="00AB66EC" w:rsidP="00393455">
            <w:pPr>
              <w:spacing w:before="120" w:after="120" w:line="276" w:lineRule="auto"/>
              <w:rPr>
                <w:rFonts w:eastAsia="Calibri" w:cs="Arial"/>
                <w:szCs w:val="20"/>
              </w:rPr>
            </w:pPr>
            <w:r w:rsidRPr="008A31F0">
              <w:rPr>
                <w:rFonts w:eastAsia="Calibri" w:cs="Arial"/>
                <w:szCs w:val="20"/>
              </w:rPr>
              <w:t>Bachelorkolloquium</w:t>
            </w:r>
          </w:p>
        </w:tc>
        <w:tc>
          <w:tcPr>
            <w:tcW w:w="198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438FC2C" w14:textId="77777777" w:rsidR="00AB66EC" w:rsidRPr="008A31F0" w:rsidRDefault="00AB66EC" w:rsidP="00393455">
            <w:pPr>
              <w:spacing w:before="120" w:after="120" w:line="276" w:lineRule="auto"/>
              <w:rPr>
                <w:rFonts w:eastAsia="Calibri" w:cs="Arial"/>
                <w:szCs w:val="20"/>
              </w:rPr>
            </w:pPr>
            <w:r w:rsidRPr="008A31F0">
              <w:rPr>
                <w:rFonts w:eastAsia="Calibri" w:cs="Arial"/>
                <w:szCs w:val="20"/>
              </w:rPr>
              <w:t>Präsentation</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92F1C8A" w14:textId="77777777" w:rsidR="00AB66EC" w:rsidRPr="008A31F0" w:rsidRDefault="00AB66EC" w:rsidP="00393455">
            <w:pPr>
              <w:spacing w:before="120" w:after="120" w:line="276" w:lineRule="auto"/>
              <w:rPr>
                <w:rFonts w:eastAsia="Calibri" w:cs="Arial"/>
                <w:szCs w:val="20"/>
              </w:rPr>
            </w:pPr>
            <w:r w:rsidRPr="008A31F0">
              <w:rPr>
                <w:rFonts w:eastAsia="Calibri" w:cs="Arial"/>
                <w:szCs w:val="20"/>
              </w:rPr>
              <w:t>0,5-1</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F66E44E" w14:textId="77777777" w:rsidR="00AB66EC" w:rsidRPr="008A31F0" w:rsidRDefault="00AB66EC" w:rsidP="00393455">
            <w:pPr>
              <w:spacing w:before="120" w:after="120" w:line="276" w:lineRule="auto"/>
              <w:rPr>
                <w:rFonts w:eastAsia="Calibri" w:cs="Arial"/>
                <w:szCs w:val="20"/>
              </w:rPr>
            </w:pPr>
            <w:r w:rsidRPr="008A31F0">
              <w:rPr>
                <w:rFonts w:eastAsia="Calibri" w:cs="Arial"/>
                <w:szCs w:val="20"/>
              </w:rPr>
              <w:t>1-3</w:t>
            </w:r>
          </w:p>
        </w:tc>
      </w:tr>
    </w:tbl>
    <w:p w14:paraId="0E3FAC2B" w14:textId="002319B6" w:rsidR="00A46616" w:rsidRPr="008A31F0" w:rsidRDefault="00AB66EC" w:rsidP="00064A5B">
      <w:pPr>
        <w:pStyle w:val="Absatz"/>
      </w:pPr>
      <w:r w:rsidRPr="008A31F0">
        <w:rPr>
          <w:rFonts w:eastAsia="Times New Roman"/>
          <w:szCs w:val="24"/>
          <w:vertAlign w:val="superscript"/>
          <w:lang w:eastAsia="de-DE"/>
        </w:rPr>
        <w:t>9</w:t>
      </w:r>
      <w:r w:rsidRPr="008A31F0">
        <w:rPr>
          <w:rFonts w:eastAsia="Times New Roman"/>
          <w:szCs w:val="24"/>
          <w:lang w:eastAsia="de-DE"/>
        </w:rPr>
        <w:t>Im Modulbereich B: Hauptfach „Major“ sind auf Antrag an den Prüfungsausschuss weitere Einbringungen von Prüfungsleistungen anderer Hochschulen möglich.</w:t>
      </w:r>
    </w:p>
    <w:p w14:paraId="5D9E11E3" w14:textId="5DB1D009" w:rsidR="00F9139C" w:rsidRPr="008A31F0" w:rsidRDefault="00F9139C" w:rsidP="00064A5B">
      <w:pPr>
        <w:pStyle w:val="Absatz"/>
      </w:pPr>
      <w:r w:rsidRPr="008A31F0">
        <w:rPr>
          <w:rFonts w:eastAsia="Calibri"/>
        </w:rPr>
        <w:t xml:space="preserve">(4) </w:t>
      </w:r>
      <w:r w:rsidRPr="008A31F0">
        <w:rPr>
          <w:rFonts w:eastAsia="Calibri"/>
          <w:vertAlign w:val="superscript"/>
        </w:rPr>
        <w:t>1</w:t>
      </w:r>
      <w:r w:rsidRPr="008A31F0">
        <w:rPr>
          <w:rFonts w:eastAsia="Calibri"/>
        </w:rPr>
        <w:t xml:space="preserve">Insgesamt bis zu zwei Module aus den Modulbereichen A und B, die auch in der zweiten Wiederholung mit „nicht ausreichend“ bzw. „nicht bestanden“ gewertet worden sind, können ein drittes Mal wiederholt werden. </w:t>
      </w:r>
      <w:r w:rsidRPr="008A31F0">
        <w:rPr>
          <w:rFonts w:eastAsia="Calibri"/>
          <w:vertAlign w:val="superscript"/>
        </w:rPr>
        <w:t>2</w:t>
      </w:r>
      <w:r w:rsidRPr="008A31F0">
        <w:rPr>
          <w:rFonts w:eastAsia="Calibri"/>
        </w:rPr>
        <w:t>Hierzu ist ein Antrag an den Prüfungsausschuss erforderlich.</w:t>
      </w:r>
    </w:p>
    <w:p w14:paraId="373613B7" w14:textId="6493FF43" w:rsidR="00064A5B" w:rsidRPr="008A31F0" w:rsidRDefault="00B552D7" w:rsidP="00064A5B">
      <w:pPr>
        <w:pStyle w:val="Absatz"/>
      </w:pPr>
      <w:r w:rsidRPr="008A31F0">
        <w:t>(</w:t>
      </w:r>
      <w:r w:rsidR="001737F7" w:rsidRPr="008A31F0">
        <w:t>5</w:t>
      </w:r>
      <w:r w:rsidRPr="008A31F0">
        <w:t>)</w:t>
      </w:r>
      <w:r w:rsidR="00064A5B" w:rsidRPr="008A31F0">
        <w:t xml:space="preserve"> </w:t>
      </w:r>
      <w:r w:rsidR="000D3C0B" w:rsidRPr="008A31F0">
        <w:t>M</w:t>
      </w:r>
      <w:r w:rsidR="00064A5B" w:rsidRPr="008A31F0">
        <w:t>odulbereich C:</w:t>
      </w:r>
      <w:r w:rsidR="001737F7" w:rsidRPr="008A31F0">
        <w:t xml:space="preserve"> Nebenfach „Minor“</w:t>
      </w:r>
    </w:p>
    <w:p w14:paraId="77619855" w14:textId="77777777" w:rsidR="001737F7" w:rsidRPr="008A31F0" w:rsidRDefault="001737F7" w:rsidP="001737F7">
      <w:pPr>
        <w:spacing w:after="200" w:line="360" w:lineRule="auto"/>
        <w:rPr>
          <w:rFonts w:eastAsia="Times New Roman" w:cs="Arial"/>
        </w:rPr>
      </w:pPr>
      <w:r w:rsidRPr="008A31F0">
        <w:rPr>
          <w:rFonts w:eastAsia="Times New Roman" w:cs="Arial"/>
          <w:vertAlign w:val="superscript"/>
        </w:rPr>
        <w:t>1</w:t>
      </w:r>
      <w:r w:rsidRPr="008A31F0">
        <w:rPr>
          <w:rFonts w:eastAsia="Times New Roman" w:cs="Arial"/>
        </w:rPr>
        <w:t xml:space="preserve">Im Modulbereich C: Nebenfach „Minor“ sind Wahlpflichtmodule im Umfang von mindestens 30 und höchstens 32 ECTS-Leistungspunkten in einer Modulgruppe zu absolvieren. </w:t>
      </w:r>
      <w:r w:rsidRPr="008A31F0">
        <w:rPr>
          <w:rFonts w:eastAsia="Times New Roman" w:cs="Arial"/>
          <w:vertAlign w:val="superscript"/>
        </w:rPr>
        <w:t>2</w:t>
      </w:r>
      <w:r w:rsidRPr="008A31F0">
        <w:rPr>
          <w:rFonts w:eastAsia="Times New Roman" w:cs="Arial"/>
        </w:rPr>
        <w:t>Im Modulbereich C: Nebenfach „Minor“ ist eine der folgenden Modulgruppen zur wählen:</w:t>
      </w:r>
    </w:p>
    <w:p w14:paraId="761DDEE6" w14:textId="77777777" w:rsidR="001737F7" w:rsidRPr="008A31F0" w:rsidRDefault="001737F7" w:rsidP="001737F7">
      <w:pPr>
        <w:pStyle w:val="Listenabsatz"/>
        <w:numPr>
          <w:ilvl w:val="0"/>
          <w:numId w:val="11"/>
        </w:numPr>
        <w:suppressAutoHyphens w:val="0"/>
        <w:spacing w:before="0" w:after="200" w:line="360" w:lineRule="auto"/>
        <w:rPr>
          <w:rFonts w:eastAsia="Times New Roman" w:cs="Arial"/>
        </w:rPr>
      </w:pPr>
      <w:r w:rsidRPr="008A31F0">
        <w:rPr>
          <w:rFonts w:eastAsia="Times New Roman" w:cs="Arial"/>
        </w:rPr>
        <w:t>Kommunikation und Psychologie,</w:t>
      </w:r>
    </w:p>
    <w:p w14:paraId="72FD1EA7" w14:textId="77777777" w:rsidR="001737F7" w:rsidRPr="008A31F0" w:rsidRDefault="001737F7" w:rsidP="001737F7">
      <w:pPr>
        <w:pStyle w:val="Listenabsatz"/>
        <w:numPr>
          <w:ilvl w:val="0"/>
          <w:numId w:val="11"/>
        </w:numPr>
        <w:suppressAutoHyphens w:val="0"/>
        <w:spacing w:before="0" w:after="200" w:line="360" w:lineRule="auto"/>
        <w:rPr>
          <w:rFonts w:eastAsia="Times New Roman" w:cs="Arial"/>
        </w:rPr>
      </w:pPr>
      <w:r w:rsidRPr="008A31F0">
        <w:rPr>
          <w:rFonts w:eastAsia="Times New Roman" w:cs="Arial"/>
        </w:rPr>
        <w:t>IT-Recht,</w:t>
      </w:r>
    </w:p>
    <w:p w14:paraId="738DEBAB" w14:textId="77777777" w:rsidR="001737F7" w:rsidRPr="008A31F0" w:rsidRDefault="001737F7" w:rsidP="001737F7">
      <w:pPr>
        <w:pStyle w:val="Listenabsatz"/>
        <w:numPr>
          <w:ilvl w:val="0"/>
          <w:numId w:val="11"/>
        </w:numPr>
        <w:suppressAutoHyphens w:val="0"/>
        <w:spacing w:before="0" w:after="200" w:line="360" w:lineRule="auto"/>
        <w:rPr>
          <w:rFonts w:eastAsia="Times New Roman" w:cs="Arial"/>
        </w:rPr>
      </w:pPr>
      <w:r w:rsidRPr="008A31F0">
        <w:rPr>
          <w:rFonts w:eastAsia="Times New Roman" w:cs="Arial"/>
        </w:rPr>
        <w:t>Entrepreneurship.</w:t>
      </w:r>
    </w:p>
    <w:p w14:paraId="1F29BADA" w14:textId="182DE89F" w:rsidR="001737F7" w:rsidRPr="008A31F0" w:rsidRDefault="001737F7" w:rsidP="00B552D7">
      <w:pPr>
        <w:pStyle w:val="Absatz"/>
        <w:rPr>
          <w:rFonts w:eastAsia="Times New Roman"/>
          <w:szCs w:val="24"/>
          <w:lang w:eastAsia="de-DE"/>
        </w:rPr>
      </w:pPr>
      <w:r w:rsidRPr="008A31F0">
        <w:rPr>
          <w:rFonts w:eastAsia="Times New Roman"/>
          <w:szCs w:val="24"/>
          <w:vertAlign w:val="superscript"/>
          <w:lang w:eastAsia="de-DE"/>
        </w:rPr>
        <w:t>3</w:t>
      </w:r>
      <w:r w:rsidRPr="008A31F0">
        <w:rPr>
          <w:rFonts w:eastAsia="Times New Roman"/>
          <w:szCs w:val="24"/>
          <w:lang w:eastAsia="de-DE"/>
        </w:rPr>
        <w:t xml:space="preserve">Die Module der Modulgruppen im Modulbereich C: Nebenfach „Minor“ sind Wahlpflichtmodule. </w:t>
      </w:r>
      <w:r w:rsidRPr="008A31F0">
        <w:rPr>
          <w:rFonts w:eastAsia="Times New Roman"/>
          <w:szCs w:val="24"/>
          <w:vertAlign w:val="superscript"/>
          <w:lang w:eastAsia="de-DE"/>
        </w:rPr>
        <w:t>4</w:t>
      </w:r>
      <w:r w:rsidRPr="008A31F0">
        <w:rPr>
          <w:rFonts w:eastAsia="Times New Roman"/>
          <w:szCs w:val="24"/>
          <w:lang w:eastAsia="de-DE"/>
        </w:rPr>
        <w:t>Die Modulgruppe Kommunikation und Psychologie umfasst folgende Module:</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3119"/>
        <w:gridCol w:w="1984"/>
        <w:gridCol w:w="709"/>
        <w:gridCol w:w="850"/>
      </w:tblGrid>
      <w:tr w:rsidR="008A31F0" w:rsidRPr="008A31F0" w14:paraId="2599EE56" w14:textId="77777777" w:rsidTr="00393455">
        <w:trPr>
          <w:trHeight w:val="3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707C7DF" w14:textId="77777777" w:rsidR="001737F7" w:rsidRPr="008A31F0" w:rsidRDefault="001737F7" w:rsidP="00393455">
            <w:pPr>
              <w:spacing w:before="120" w:after="120" w:line="276" w:lineRule="auto"/>
              <w:rPr>
                <w:rFonts w:eastAsia="Calibri" w:cs="Arial"/>
                <w:b/>
                <w:bCs/>
                <w:szCs w:val="20"/>
              </w:rPr>
            </w:pPr>
            <w:proofErr w:type="spellStart"/>
            <w:r w:rsidRPr="008A31F0">
              <w:rPr>
                <w:rFonts w:eastAsia="Calibri" w:cs="Arial"/>
                <w:b/>
                <w:bCs/>
                <w:szCs w:val="20"/>
              </w:rPr>
              <w:t>Lehrform</w:t>
            </w:r>
            <w:proofErr w:type="spellEnd"/>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508B7806" w14:textId="77777777" w:rsidR="001737F7" w:rsidRPr="008A31F0" w:rsidRDefault="001737F7" w:rsidP="00393455">
            <w:pPr>
              <w:spacing w:before="120" w:after="120" w:line="276" w:lineRule="auto"/>
              <w:rPr>
                <w:rFonts w:eastAsia="Calibri" w:cs="Arial"/>
                <w:b/>
                <w:bCs/>
                <w:szCs w:val="20"/>
              </w:rPr>
            </w:pPr>
            <w:r w:rsidRPr="008A31F0">
              <w:rPr>
                <w:rFonts w:eastAsia="Calibri" w:cs="Arial"/>
                <w:b/>
                <w:bCs/>
                <w:szCs w:val="20"/>
              </w:rPr>
              <w:t>Modulbezeichnung</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118858FF" w14:textId="77777777" w:rsidR="001737F7" w:rsidRPr="008A31F0" w:rsidRDefault="001737F7" w:rsidP="00393455">
            <w:pPr>
              <w:spacing w:before="120" w:after="120" w:line="276" w:lineRule="auto"/>
              <w:rPr>
                <w:rFonts w:eastAsia="Calibri" w:cs="Arial"/>
                <w:b/>
                <w:bCs/>
                <w:szCs w:val="20"/>
              </w:rPr>
            </w:pPr>
            <w:r w:rsidRPr="008A31F0">
              <w:rPr>
                <w:rFonts w:eastAsia="Calibri" w:cs="Arial"/>
                <w:b/>
                <w:bCs/>
                <w:szCs w:val="20"/>
              </w:rPr>
              <w:t>Prüfungsform</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6CAE7CF" w14:textId="77777777" w:rsidR="001737F7" w:rsidRPr="008A31F0" w:rsidRDefault="001737F7" w:rsidP="00393455">
            <w:pPr>
              <w:spacing w:before="120" w:after="120" w:line="276" w:lineRule="auto"/>
              <w:rPr>
                <w:rFonts w:eastAsia="Calibri" w:cs="Arial"/>
                <w:b/>
                <w:bCs/>
                <w:szCs w:val="20"/>
              </w:rPr>
            </w:pPr>
            <w:r w:rsidRPr="008A31F0">
              <w:rPr>
                <w:rFonts w:eastAsia="Calibri" w:cs="Arial"/>
                <w:b/>
                <w:bCs/>
                <w:szCs w:val="20"/>
              </w:rPr>
              <w:t>SWS</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12BBA61" w14:textId="77777777" w:rsidR="001737F7" w:rsidRPr="008A31F0" w:rsidRDefault="001737F7" w:rsidP="00393455">
            <w:pPr>
              <w:spacing w:before="120" w:after="120" w:line="276" w:lineRule="auto"/>
              <w:rPr>
                <w:rFonts w:eastAsia="Calibri" w:cs="Arial"/>
                <w:b/>
                <w:bCs/>
                <w:szCs w:val="20"/>
              </w:rPr>
            </w:pPr>
            <w:r w:rsidRPr="008A31F0">
              <w:rPr>
                <w:rFonts w:eastAsia="Calibri" w:cs="Arial"/>
                <w:b/>
                <w:bCs/>
                <w:szCs w:val="20"/>
              </w:rPr>
              <w:t>ECTS-LP</w:t>
            </w:r>
          </w:p>
        </w:tc>
      </w:tr>
      <w:tr w:rsidR="008A31F0" w:rsidRPr="008A31F0" w14:paraId="49A17D3A" w14:textId="77777777" w:rsidTr="00393455">
        <w:trPr>
          <w:trHeight w:val="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1D591D94" w14:textId="46CE05CE" w:rsidR="001737F7" w:rsidRPr="008A31F0" w:rsidRDefault="001737F7" w:rsidP="001737F7">
            <w:pPr>
              <w:spacing w:before="120" w:after="120" w:line="276" w:lineRule="auto"/>
              <w:rPr>
                <w:rFonts w:eastAsia="Calibri" w:cs="Arial"/>
                <w:szCs w:val="20"/>
              </w:rPr>
            </w:pPr>
            <w:r w:rsidRPr="008A31F0">
              <w:rPr>
                <w:szCs w:val="20"/>
              </w:rPr>
              <w:t xml:space="preserve">V </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7ED0836A" w14:textId="626CD34C" w:rsidR="001737F7" w:rsidRPr="008A31F0" w:rsidRDefault="001737F7" w:rsidP="001737F7">
            <w:pPr>
              <w:spacing w:before="120" w:after="120" w:line="276" w:lineRule="auto"/>
              <w:jc w:val="left"/>
              <w:rPr>
                <w:rFonts w:eastAsia="Calibri" w:cs="Arial"/>
                <w:szCs w:val="20"/>
              </w:rPr>
            </w:pPr>
            <w:r w:rsidRPr="008A31F0">
              <w:rPr>
                <w:szCs w:val="20"/>
              </w:rPr>
              <w:t>Einführung in die Kommunikationswissenschaft</w:t>
            </w:r>
          </w:p>
        </w:tc>
        <w:tc>
          <w:tcPr>
            <w:tcW w:w="198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04E72BE" w14:textId="18BCDB3F" w:rsidR="001737F7" w:rsidRPr="008A31F0" w:rsidRDefault="001737F7" w:rsidP="003C3AD7">
            <w:pPr>
              <w:spacing w:before="120" w:after="120" w:line="276" w:lineRule="auto"/>
              <w:jc w:val="left"/>
              <w:rPr>
                <w:rFonts w:eastAsia="Calibri" w:cs="Arial"/>
                <w:szCs w:val="20"/>
              </w:rPr>
            </w:pPr>
            <w:r w:rsidRPr="008A31F0">
              <w:rPr>
                <w:szCs w:val="20"/>
              </w:rPr>
              <w:t>Klausur</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C94B8F6" w14:textId="797D9393" w:rsidR="001737F7" w:rsidRPr="008A31F0" w:rsidRDefault="001737F7" w:rsidP="001737F7">
            <w:pPr>
              <w:spacing w:before="120" w:after="120" w:line="276" w:lineRule="auto"/>
              <w:rPr>
                <w:rFonts w:eastAsia="Calibri" w:cs="Arial"/>
                <w:szCs w:val="20"/>
              </w:rPr>
            </w:pPr>
            <w:r w:rsidRPr="008A31F0">
              <w:rPr>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088C2AE" w14:textId="7154730D" w:rsidR="001737F7" w:rsidRPr="008A31F0" w:rsidRDefault="001737F7" w:rsidP="001737F7">
            <w:pPr>
              <w:spacing w:before="120" w:after="120" w:line="276" w:lineRule="auto"/>
              <w:rPr>
                <w:rFonts w:eastAsia="Calibri" w:cs="Arial"/>
                <w:szCs w:val="20"/>
              </w:rPr>
            </w:pPr>
            <w:r w:rsidRPr="008A31F0">
              <w:rPr>
                <w:szCs w:val="20"/>
              </w:rPr>
              <w:t>5</w:t>
            </w:r>
          </w:p>
        </w:tc>
      </w:tr>
      <w:tr w:rsidR="008A31F0" w:rsidRPr="008A31F0" w14:paraId="26DCCFD8" w14:textId="77777777" w:rsidTr="00393455">
        <w:trPr>
          <w:trHeight w:val="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33461AFC" w14:textId="119389FE" w:rsidR="00FC2670" w:rsidRPr="008A31F0" w:rsidRDefault="00FC2670" w:rsidP="00FC2670">
            <w:pPr>
              <w:spacing w:before="120" w:after="120" w:line="276" w:lineRule="auto"/>
              <w:rPr>
                <w:szCs w:val="20"/>
              </w:rPr>
            </w:pPr>
            <w:r w:rsidRPr="008A31F0">
              <w:rPr>
                <w:szCs w:val="20"/>
              </w:rPr>
              <w:t>V</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23860A25" w14:textId="6421934E" w:rsidR="00FC2670" w:rsidRPr="008A31F0" w:rsidRDefault="00FC2670" w:rsidP="00FC2670">
            <w:pPr>
              <w:spacing w:before="120" w:after="120" w:line="276" w:lineRule="auto"/>
              <w:jc w:val="left"/>
              <w:rPr>
                <w:szCs w:val="20"/>
              </w:rPr>
            </w:pPr>
            <w:r w:rsidRPr="008A31F0">
              <w:rPr>
                <w:bCs/>
                <w:szCs w:val="20"/>
              </w:rPr>
              <w:t>Digitale Kommunikation</w:t>
            </w:r>
          </w:p>
        </w:tc>
        <w:tc>
          <w:tcPr>
            <w:tcW w:w="198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683FE3B0" w14:textId="771CF136" w:rsidR="00FC2670" w:rsidRPr="008A31F0" w:rsidRDefault="00FC2670" w:rsidP="003C3AD7">
            <w:pPr>
              <w:spacing w:before="120" w:after="120" w:line="276" w:lineRule="auto"/>
              <w:jc w:val="left"/>
              <w:rPr>
                <w:szCs w:val="20"/>
              </w:rPr>
            </w:pPr>
            <w:r w:rsidRPr="008A31F0">
              <w:rPr>
                <w:szCs w:val="20"/>
              </w:rPr>
              <w:t>Klausur</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760EC441" w14:textId="2C5E8CEB" w:rsidR="00FC2670" w:rsidRPr="008A31F0" w:rsidRDefault="00FC2670" w:rsidP="00FC2670">
            <w:pPr>
              <w:spacing w:before="120" w:after="120" w:line="276" w:lineRule="auto"/>
              <w:rPr>
                <w:szCs w:val="20"/>
              </w:rPr>
            </w:pPr>
            <w:r w:rsidRPr="008A31F0">
              <w:rPr>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2F8BF257" w14:textId="4250E737" w:rsidR="00FC2670" w:rsidRPr="008A31F0" w:rsidRDefault="00FC2670" w:rsidP="00FC2670">
            <w:pPr>
              <w:spacing w:before="120" w:after="120" w:line="276" w:lineRule="auto"/>
              <w:rPr>
                <w:szCs w:val="20"/>
              </w:rPr>
            </w:pPr>
            <w:r w:rsidRPr="008A31F0">
              <w:rPr>
                <w:szCs w:val="20"/>
              </w:rPr>
              <w:t>5</w:t>
            </w:r>
          </w:p>
        </w:tc>
      </w:tr>
      <w:tr w:rsidR="008A31F0" w:rsidRPr="008A31F0" w14:paraId="12EB194F" w14:textId="77777777" w:rsidTr="00393455">
        <w:trPr>
          <w:trHeight w:val="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608A75F5" w14:textId="34C30CA3" w:rsidR="00FC2670" w:rsidRPr="008A31F0" w:rsidRDefault="00FC2670" w:rsidP="00FC2670">
            <w:pPr>
              <w:spacing w:before="120" w:after="120" w:line="276" w:lineRule="auto"/>
              <w:rPr>
                <w:szCs w:val="20"/>
              </w:rPr>
            </w:pPr>
            <w:r w:rsidRPr="008A31F0">
              <w:rPr>
                <w:bCs/>
                <w:szCs w:val="20"/>
              </w:rPr>
              <w:t>SE</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3ADC11B2" w14:textId="39C89305" w:rsidR="00FC2670" w:rsidRPr="008A31F0" w:rsidRDefault="00FC2670" w:rsidP="00FC2670">
            <w:pPr>
              <w:spacing w:before="120" w:after="120" w:line="276" w:lineRule="auto"/>
              <w:jc w:val="left"/>
              <w:rPr>
                <w:szCs w:val="20"/>
              </w:rPr>
            </w:pPr>
            <w:r w:rsidRPr="008A31F0">
              <w:rPr>
                <w:szCs w:val="20"/>
              </w:rPr>
              <w:t>Digitaler Journalismus</w:t>
            </w:r>
          </w:p>
        </w:tc>
        <w:tc>
          <w:tcPr>
            <w:tcW w:w="198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279F9D67" w14:textId="5EBCFD6F" w:rsidR="00FC2670" w:rsidRPr="008A31F0" w:rsidRDefault="00FC2670" w:rsidP="003C3AD7">
            <w:pPr>
              <w:spacing w:before="120" w:after="120" w:line="276" w:lineRule="auto"/>
              <w:jc w:val="left"/>
              <w:rPr>
                <w:szCs w:val="20"/>
              </w:rPr>
            </w:pPr>
            <w:r w:rsidRPr="008A31F0">
              <w:rPr>
                <w:bCs/>
                <w:szCs w:val="20"/>
              </w:rPr>
              <w:t>Portfolio</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316633B0" w14:textId="13536444" w:rsidR="00FC2670" w:rsidRPr="008A31F0" w:rsidRDefault="00FC2670" w:rsidP="00FC2670">
            <w:pPr>
              <w:spacing w:before="120" w:after="120" w:line="276" w:lineRule="auto"/>
              <w:rPr>
                <w:szCs w:val="20"/>
              </w:rPr>
            </w:pPr>
            <w:r w:rsidRPr="008A31F0">
              <w:rPr>
                <w:bCs/>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38D9B46A" w14:textId="013A4F7C" w:rsidR="00FC2670" w:rsidRPr="008A31F0" w:rsidRDefault="00FC2670" w:rsidP="00FC2670">
            <w:pPr>
              <w:spacing w:before="120" w:after="120" w:line="276" w:lineRule="auto"/>
              <w:rPr>
                <w:szCs w:val="20"/>
              </w:rPr>
            </w:pPr>
            <w:r w:rsidRPr="008A31F0">
              <w:rPr>
                <w:bCs/>
                <w:szCs w:val="20"/>
              </w:rPr>
              <w:t>5</w:t>
            </w:r>
          </w:p>
        </w:tc>
      </w:tr>
      <w:tr w:rsidR="008A31F0" w:rsidRPr="008A31F0" w14:paraId="48C2267B" w14:textId="77777777" w:rsidTr="00393455">
        <w:trPr>
          <w:trHeight w:val="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4B09D367" w14:textId="3508062A" w:rsidR="00FC2670" w:rsidRPr="008A31F0" w:rsidRDefault="00FC2670" w:rsidP="00FC2670">
            <w:pPr>
              <w:spacing w:before="120" w:after="120" w:line="276" w:lineRule="auto"/>
              <w:rPr>
                <w:szCs w:val="20"/>
              </w:rPr>
            </w:pPr>
            <w:r w:rsidRPr="008A31F0">
              <w:rPr>
                <w:szCs w:val="20"/>
              </w:rPr>
              <w:t>V</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52FFE372" w14:textId="0FE142FE" w:rsidR="00FC2670" w:rsidRPr="008A31F0" w:rsidRDefault="00FC2670" w:rsidP="00FC2670">
            <w:pPr>
              <w:spacing w:before="120" w:after="120" w:line="276" w:lineRule="auto"/>
              <w:jc w:val="left"/>
              <w:rPr>
                <w:szCs w:val="20"/>
              </w:rPr>
            </w:pPr>
            <w:r w:rsidRPr="008A31F0">
              <w:rPr>
                <w:szCs w:val="20"/>
              </w:rPr>
              <w:t>Einführung in die</w:t>
            </w:r>
            <w:r w:rsidRPr="008A31F0">
              <w:rPr>
                <w:szCs w:val="20"/>
              </w:rPr>
              <w:br/>
              <w:t>Medienpsychologie</w:t>
            </w:r>
          </w:p>
        </w:tc>
        <w:tc>
          <w:tcPr>
            <w:tcW w:w="198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3DC55BC3" w14:textId="4FD3BF0F" w:rsidR="00FC2670" w:rsidRPr="008A31F0" w:rsidRDefault="00FC2670" w:rsidP="003C3AD7">
            <w:pPr>
              <w:spacing w:before="120" w:after="120" w:line="276" w:lineRule="auto"/>
              <w:jc w:val="left"/>
              <w:rPr>
                <w:szCs w:val="20"/>
              </w:rPr>
            </w:pPr>
            <w:r w:rsidRPr="008A31F0">
              <w:rPr>
                <w:szCs w:val="20"/>
              </w:rPr>
              <w:t>Klausur</w:t>
            </w:r>
            <w:r w:rsidRPr="008A31F0">
              <w:rPr>
                <w:szCs w:val="20"/>
              </w:rPr>
              <w:br/>
              <w:t>oder mündliche Prüfung</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575E2F64" w14:textId="09558E2A" w:rsidR="00FC2670" w:rsidRPr="008A31F0" w:rsidRDefault="00FC2670" w:rsidP="00FC2670">
            <w:pPr>
              <w:spacing w:before="120" w:after="120" w:line="276" w:lineRule="auto"/>
              <w:rPr>
                <w:szCs w:val="20"/>
              </w:rPr>
            </w:pPr>
            <w:r w:rsidRPr="008A31F0">
              <w:rPr>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534CEA37" w14:textId="323B85AD" w:rsidR="00FC2670" w:rsidRPr="008A31F0" w:rsidRDefault="00FC2670" w:rsidP="00FC2670">
            <w:pPr>
              <w:spacing w:before="120" w:after="120" w:line="276" w:lineRule="auto"/>
              <w:rPr>
                <w:szCs w:val="20"/>
              </w:rPr>
            </w:pPr>
            <w:r w:rsidRPr="008A31F0">
              <w:rPr>
                <w:szCs w:val="20"/>
              </w:rPr>
              <w:t>5</w:t>
            </w:r>
          </w:p>
        </w:tc>
      </w:tr>
      <w:tr w:rsidR="008A31F0" w:rsidRPr="008A31F0" w14:paraId="0D21878F" w14:textId="77777777" w:rsidTr="00393455">
        <w:trPr>
          <w:trHeight w:val="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6CD571BF" w14:textId="3083FBF7" w:rsidR="00FC2670" w:rsidRPr="008A31F0" w:rsidRDefault="00FC2670" w:rsidP="00FC2670">
            <w:pPr>
              <w:spacing w:before="120" w:after="120" w:line="276" w:lineRule="auto"/>
              <w:rPr>
                <w:szCs w:val="20"/>
              </w:rPr>
            </w:pPr>
            <w:r w:rsidRPr="008A31F0">
              <w:rPr>
                <w:szCs w:val="20"/>
              </w:rPr>
              <w:t>V + Ü</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537991EA" w14:textId="5265FC76" w:rsidR="00FC2670" w:rsidRPr="008A31F0" w:rsidRDefault="00FC2670" w:rsidP="00FC2670">
            <w:pPr>
              <w:spacing w:before="120" w:after="120" w:line="276" w:lineRule="auto"/>
              <w:jc w:val="left"/>
              <w:rPr>
                <w:szCs w:val="20"/>
              </w:rPr>
            </w:pPr>
            <w:r w:rsidRPr="008A31F0">
              <w:rPr>
                <w:szCs w:val="20"/>
              </w:rPr>
              <w:t>Media-</w:t>
            </w:r>
            <w:proofErr w:type="spellStart"/>
            <w:r w:rsidRPr="008A31F0">
              <w:rPr>
                <w:szCs w:val="20"/>
              </w:rPr>
              <w:t>based</w:t>
            </w:r>
            <w:proofErr w:type="spellEnd"/>
            <w:r w:rsidRPr="008A31F0">
              <w:rPr>
                <w:szCs w:val="20"/>
              </w:rPr>
              <w:t xml:space="preserve"> Learning</w:t>
            </w:r>
          </w:p>
        </w:tc>
        <w:tc>
          <w:tcPr>
            <w:tcW w:w="198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79DF9CA4" w14:textId="2D930A84" w:rsidR="00FC2670" w:rsidRPr="008A31F0" w:rsidRDefault="00FC2670" w:rsidP="003C3AD7">
            <w:pPr>
              <w:spacing w:before="120" w:after="120" w:line="276" w:lineRule="auto"/>
              <w:jc w:val="left"/>
              <w:rPr>
                <w:szCs w:val="20"/>
              </w:rPr>
            </w:pPr>
            <w:r w:rsidRPr="008A31F0">
              <w:rPr>
                <w:szCs w:val="20"/>
              </w:rPr>
              <w:t>Portfolio</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1289293B" w14:textId="7D074703" w:rsidR="00FC2670" w:rsidRPr="008A31F0" w:rsidRDefault="00FC2670" w:rsidP="00FC2670">
            <w:pPr>
              <w:spacing w:before="120" w:after="120" w:line="276" w:lineRule="auto"/>
              <w:rPr>
                <w:szCs w:val="20"/>
              </w:rPr>
            </w:pPr>
            <w:r w:rsidRPr="008A31F0">
              <w:rPr>
                <w:szCs w:val="20"/>
              </w:rPr>
              <w:t>4</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32FF7468" w14:textId="1B3C2EDC" w:rsidR="00FC2670" w:rsidRPr="008A31F0" w:rsidRDefault="00FC2670" w:rsidP="00FC2670">
            <w:pPr>
              <w:spacing w:before="120" w:after="120" w:line="276" w:lineRule="auto"/>
              <w:rPr>
                <w:szCs w:val="20"/>
              </w:rPr>
            </w:pPr>
            <w:r w:rsidRPr="008A31F0">
              <w:rPr>
                <w:szCs w:val="20"/>
              </w:rPr>
              <w:t>5</w:t>
            </w:r>
          </w:p>
        </w:tc>
      </w:tr>
      <w:tr w:rsidR="008A31F0" w:rsidRPr="008A31F0" w14:paraId="6145A240" w14:textId="77777777" w:rsidTr="00393455">
        <w:trPr>
          <w:trHeight w:val="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3999C9E8" w14:textId="6EDE6FA2" w:rsidR="00FC2670" w:rsidRPr="008A31F0" w:rsidRDefault="00FC2670" w:rsidP="00FC2670">
            <w:pPr>
              <w:spacing w:before="120" w:after="120" w:line="276" w:lineRule="auto"/>
              <w:rPr>
                <w:szCs w:val="20"/>
              </w:rPr>
            </w:pPr>
            <w:r w:rsidRPr="008A31F0">
              <w:rPr>
                <w:bCs/>
                <w:szCs w:val="20"/>
              </w:rPr>
              <w:t>V</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5BE399D4" w14:textId="666D7F27" w:rsidR="00FC2670" w:rsidRPr="008A31F0" w:rsidRDefault="00FC2670" w:rsidP="00FC2670">
            <w:pPr>
              <w:spacing w:before="120" w:after="120" w:line="276" w:lineRule="auto"/>
              <w:jc w:val="left"/>
              <w:rPr>
                <w:szCs w:val="20"/>
              </w:rPr>
            </w:pPr>
            <w:r w:rsidRPr="008A31F0">
              <w:rPr>
                <w:bCs/>
                <w:szCs w:val="20"/>
              </w:rPr>
              <w:t>Grundlagen der Psychologie</w:t>
            </w:r>
          </w:p>
        </w:tc>
        <w:tc>
          <w:tcPr>
            <w:tcW w:w="198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45913DF8" w14:textId="11B3EB30" w:rsidR="00FC2670" w:rsidRPr="008A31F0" w:rsidRDefault="00FC2670" w:rsidP="00DB298E">
            <w:pPr>
              <w:spacing w:before="120" w:after="120" w:line="276" w:lineRule="auto"/>
              <w:jc w:val="left"/>
              <w:rPr>
                <w:szCs w:val="20"/>
              </w:rPr>
            </w:pPr>
            <w:r w:rsidRPr="008A31F0">
              <w:rPr>
                <w:bCs/>
                <w:szCs w:val="20"/>
              </w:rPr>
              <w:t>Klausur</w:t>
            </w:r>
            <w:r w:rsidRPr="008A31F0">
              <w:rPr>
                <w:bCs/>
                <w:szCs w:val="20"/>
              </w:rPr>
              <w:br/>
              <w:t>oder mündliche Prüfung</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700338C5" w14:textId="3E52591E" w:rsidR="00FC2670" w:rsidRPr="008A31F0" w:rsidRDefault="00FC2670" w:rsidP="00FC2670">
            <w:pPr>
              <w:spacing w:before="120" w:after="120" w:line="276" w:lineRule="auto"/>
              <w:rPr>
                <w:szCs w:val="20"/>
              </w:rPr>
            </w:pPr>
            <w:r w:rsidRPr="008A31F0">
              <w:rPr>
                <w:bCs/>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46A5CA10" w14:textId="7831B514" w:rsidR="00FC2670" w:rsidRPr="008A31F0" w:rsidRDefault="00FC2670" w:rsidP="00FC2670">
            <w:pPr>
              <w:spacing w:before="120" w:after="120" w:line="276" w:lineRule="auto"/>
              <w:rPr>
                <w:szCs w:val="20"/>
              </w:rPr>
            </w:pPr>
            <w:r w:rsidRPr="008A31F0">
              <w:rPr>
                <w:bCs/>
                <w:szCs w:val="20"/>
              </w:rPr>
              <w:t>5</w:t>
            </w:r>
          </w:p>
        </w:tc>
      </w:tr>
      <w:tr w:rsidR="008A31F0" w:rsidRPr="008A31F0" w14:paraId="474735D7" w14:textId="77777777" w:rsidTr="00393455">
        <w:trPr>
          <w:trHeight w:val="25"/>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276082F1" w14:textId="25FCB0A9" w:rsidR="00FC2670" w:rsidRPr="008A31F0" w:rsidRDefault="00FC2670" w:rsidP="00FC2670">
            <w:pPr>
              <w:spacing w:before="120" w:after="120" w:line="276" w:lineRule="auto"/>
              <w:rPr>
                <w:szCs w:val="20"/>
              </w:rPr>
            </w:pPr>
            <w:r w:rsidRPr="008A31F0">
              <w:rPr>
                <w:bCs/>
                <w:szCs w:val="20"/>
              </w:rPr>
              <w:lastRenderedPageBreak/>
              <w:t>V</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3C8C203B" w14:textId="6A12088D" w:rsidR="00FC2670" w:rsidRPr="008A31F0" w:rsidRDefault="00FC2670" w:rsidP="00FC2670">
            <w:pPr>
              <w:spacing w:before="120" w:after="120" w:line="276" w:lineRule="auto"/>
              <w:jc w:val="left"/>
              <w:rPr>
                <w:szCs w:val="20"/>
              </w:rPr>
            </w:pPr>
            <w:r w:rsidRPr="008A31F0">
              <w:rPr>
                <w:bCs/>
                <w:szCs w:val="20"/>
              </w:rPr>
              <w:t>Psychologie der Mensch-</w:t>
            </w:r>
            <w:r w:rsidRPr="008A31F0">
              <w:rPr>
                <w:bCs/>
                <w:szCs w:val="20"/>
              </w:rPr>
              <w:br/>
              <w:t>Maschine-Interaktion I</w:t>
            </w:r>
          </w:p>
        </w:tc>
        <w:tc>
          <w:tcPr>
            <w:tcW w:w="198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66BD589D" w14:textId="50DEFC29" w:rsidR="00FC2670" w:rsidRPr="008A31F0" w:rsidRDefault="00FC2670" w:rsidP="00DB298E">
            <w:pPr>
              <w:spacing w:before="120" w:after="120" w:line="276" w:lineRule="auto"/>
              <w:jc w:val="left"/>
              <w:rPr>
                <w:szCs w:val="20"/>
              </w:rPr>
            </w:pPr>
            <w:r w:rsidRPr="008A31F0">
              <w:rPr>
                <w:bCs/>
                <w:szCs w:val="20"/>
              </w:rPr>
              <w:t>Klausur</w:t>
            </w:r>
            <w:r w:rsidRPr="008A31F0">
              <w:rPr>
                <w:bCs/>
                <w:szCs w:val="20"/>
              </w:rPr>
              <w:br/>
              <w:t>oder mündliche Prüfung</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08FD6F6E" w14:textId="157CA32A" w:rsidR="00FC2670" w:rsidRPr="008A31F0" w:rsidRDefault="00FC2670" w:rsidP="00FC2670">
            <w:pPr>
              <w:spacing w:before="120" w:after="120" w:line="276" w:lineRule="auto"/>
              <w:rPr>
                <w:szCs w:val="20"/>
              </w:rPr>
            </w:pPr>
            <w:r w:rsidRPr="008A31F0">
              <w:rPr>
                <w:bCs/>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7DA8941E" w14:textId="698C35CE" w:rsidR="00FC2670" w:rsidRPr="008A31F0" w:rsidRDefault="00FC2670" w:rsidP="00FC2670">
            <w:pPr>
              <w:spacing w:before="120" w:after="120" w:line="276" w:lineRule="auto"/>
              <w:rPr>
                <w:szCs w:val="20"/>
              </w:rPr>
            </w:pPr>
            <w:r w:rsidRPr="008A31F0">
              <w:rPr>
                <w:bCs/>
                <w:szCs w:val="20"/>
              </w:rPr>
              <w:t>5</w:t>
            </w:r>
          </w:p>
        </w:tc>
      </w:tr>
    </w:tbl>
    <w:p w14:paraId="62FEDE87" w14:textId="1F8FC319" w:rsidR="00A46616" w:rsidRPr="008A31F0" w:rsidRDefault="001737F7" w:rsidP="00A46616">
      <w:pPr>
        <w:pStyle w:val="Absatz"/>
        <w:rPr>
          <w:rFonts w:eastAsia="Times New Roman"/>
          <w:szCs w:val="24"/>
          <w:lang w:eastAsia="de-DE"/>
        </w:rPr>
      </w:pPr>
      <w:r w:rsidRPr="008A31F0">
        <w:rPr>
          <w:rFonts w:eastAsia="Times New Roman"/>
          <w:szCs w:val="24"/>
          <w:vertAlign w:val="superscript"/>
          <w:lang w:eastAsia="de-DE"/>
        </w:rPr>
        <w:t>5</w:t>
      </w:r>
      <w:r w:rsidRPr="008A31F0">
        <w:rPr>
          <w:rFonts w:eastAsia="Times New Roman"/>
          <w:szCs w:val="24"/>
          <w:lang w:eastAsia="de-DE"/>
        </w:rPr>
        <w:t>Überdies kann in der Modulgruppe Kommunikation und Psychologie eine Veranstaltung aus dem folgenden Bereich eingebracht werden:</w:t>
      </w:r>
    </w:p>
    <w:tbl>
      <w:tblPr>
        <w:tblW w:w="793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3119"/>
        <w:gridCol w:w="1984"/>
        <w:gridCol w:w="709"/>
        <w:gridCol w:w="850"/>
      </w:tblGrid>
      <w:tr w:rsidR="008A31F0" w:rsidRPr="008A31F0" w14:paraId="0D540CAE" w14:textId="77777777" w:rsidTr="00FC2670">
        <w:trPr>
          <w:trHeight w:val="11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0FFC2EE" w14:textId="77777777" w:rsidR="00FC2670" w:rsidRPr="008A31F0" w:rsidRDefault="00FC2670" w:rsidP="00393455">
            <w:pPr>
              <w:spacing w:before="120" w:after="120" w:line="276" w:lineRule="auto"/>
              <w:rPr>
                <w:rFonts w:eastAsia="Calibri" w:cs="Arial"/>
                <w:b/>
                <w:bCs/>
              </w:rPr>
            </w:pPr>
            <w:proofErr w:type="spellStart"/>
            <w:r w:rsidRPr="008A31F0">
              <w:rPr>
                <w:rFonts w:eastAsia="Calibri" w:cs="Arial"/>
                <w:b/>
                <w:bCs/>
              </w:rPr>
              <w:t>Lehrform</w:t>
            </w:r>
            <w:proofErr w:type="spellEnd"/>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6EE5DCCE" w14:textId="77777777" w:rsidR="00FC2670" w:rsidRPr="008A31F0" w:rsidRDefault="00FC2670" w:rsidP="00393455">
            <w:pPr>
              <w:spacing w:before="120" w:after="120" w:line="276" w:lineRule="auto"/>
              <w:rPr>
                <w:rFonts w:eastAsia="Calibri" w:cs="Arial"/>
                <w:b/>
                <w:bCs/>
              </w:rPr>
            </w:pPr>
            <w:r w:rsidRPr="008A31F0">
              <w:rPr>
                <w:rFonts w:eastAsia="Calibri" w:cs="Arial"/>
                <w:b/>
                <w:bCs/>
              </w:rPr>
              <w:t>Modulbezeichnung</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354BB75" w14:textId="77777777" w:rsidR="00FC2670" w:rsidRPr="008A31F0" w:rsidRDefault="00FC2670" w:rsidP="00393455">
            <w:pPr>
              <w:spacing w:before="120" w:after="120" w:line="276" w:lineRule="auto"/>
              <w:rPr>
                <w:rFonts w:eastAsia="Calibri" w:cs="Arial"/>
                <w:b/>
                <w:bCs/>
              </w:rPr>
            </w:pPr>
            <w:r w:rsidRPr="008A31F0">
              <w:rPr>
                <w:rFonts w:eastAsia="Calibri" w:cs="Arial"/>
                <w:b/>
                <w:bCs/>
              </w:rPr>
              <w:t>Prüfungsform</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64A836D1" w14:textId="77777777" w:rsidR="00FC2670" w:rsidRPr="008A31F0" w:rsidRDefault="00FC2670" w:rsidP="00393455">
            <w:pPr>
              <w:spacing w:before="120" w:after="120" w:line="276" w:lineRule="auto"/>
              <w:rPr>
                <w:rFonts w:eastAsia="Calibri" w:cs="Arial"/>
                <w:b/>
                <w:bCs/>
              </w:rPr>
            </w:pPr>
            <w:r w:rsidRPr="008A31F0">
              <w:rPr>
                <w:rFonts w:eastAsia="Calibri" w:cs="Arial"/>
                <w:b/>
                <w:bCs/>
              </w:rPr>
              <w:t>SWS</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44BDC6D" w14:textId="77777777" w:rsidR="00FC2670" w:rsidRPr="008A31F0" w:rsidRDefault="00FC2670" w:rsidP="00393455">
            <w:pPr>
              <w:spacing w:before="120" w:after="120" w:line="276" w:lineRule="auto"/>
              <w:rPr>
                <w:rFonts w:eastAsia="Calibri" w:cs="Arial"/>
                <w:b/>
                <w:bCs/>
              </w:rPr>
            </w:pPr>
            <w:r w:rsidRPr="008A31F0">
              <w:rPr>
                <w:rFonts w:eastAsia="Calibri" w:cs="Arial"/>
                <w:b/>
                <w:bCs/>
              </w:rPr>
              <w:t>ECTS-LP</w:t>
            </w:r>
          </w:p>
        </w:tc>
      </w:tr>
      <w:tr w:rsidR="008A31F0" w:rsidRPr="008A31F0" w14:paraId="198CD7C2" w14:textId="77777777" w:rsidTr="00FC2670">
        <w:trPr>
          <w:trHeight w:val="113"/>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6C7722D6" w14:textId="77777777" w:rsidR="00FC2670" w:rsidRPr="008A31F0" w:rsidRDefault="00FC2670" w:rsidP="00FC2670">
            <w:pPr>
              <w:spacing w:before="120" w:after="120" w:line="276" w:lineRule="auto"/>
              <w:jc w:val="left"/>
              <w:rPr>
                <w:rFonts w:eastAsia="Calibri" w:cs="Arial"/>
              </w:rPr>
            </w:pPr>
            <w:r w:rsidRPr="008A31F0">
              <w:rPr>
                <w:rFonts w:eastAsia="Calibri" w:cs="Arial"/>
              </w:rPr>
              <w:t xml:space="preserve">V (+Ü) </w:t>
            </w:r>
            <w:r w:rsidRPr="008A31F0">
              <w:rPr>
                <w:rFonts w:eastAsia="Calibri" w:cs="Arial"/>
              </w:rPr>
              <w:br/>
              <w:t>oder SE</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31804B5A" w14:textId="77777777" w:rsidR="00FC2670" w:rsidRPr="008A31F0" w:rsidRDefault="00FC2670" w:rsidP="00FC2670">
            <w:pPr>
              <w:spacing w:before="120" w:after="120" w:line="276" w:lineRule="auto"/>
              <w:jc w:val="left"/>
              <w:rPr>
                <w:rFonts w:eastAsia="Calibri" w:cs="Arial"/>
              </w:rPr>
            </w:pPr>
            <w:r w:rsidRPr="008A31F0">
              <w:rPr>
                <w:rFonts w:eastAsia="Calibri" w:cs="Arial"/>
              </w:rPr>
              <w:t>Vertiefung im Bereich Kommunikation oder Psychologie</w:t>
            </w:r>
          </w:p>
        </w:tc>
        <w:tc>
          <w:tcPr>
            <w:tcW w:w="198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1D78CD8" w14:textId="77777777" w:rsidR="00FC2670" w:rsidRPr="008A31F0" w:rsidRDefault="00FC2670" w:rsidP="00FC2670">
            <w:pPr>
              <w:spacing w:before="120" w:after="120" w:line="276" w:lineRule="auto"/>
              <w:jc w:val="left"/>
              <w:rPr>
                <w:rFonts w:eastAsia="Calibri" w:cs="Arial"/>
              </w:rPr>
            </w:pPr>
            <w:r w:rsidRPr="008A31F0">
              <w:rPr>
                <w:rFonts w:eastAsia="Calibri" w:cs="Arial"/>
              </w:rPr>
              <w:t xml:space="preserve">Klausur oder </w:t>
            </w:r>
            <w:r w:rsidRPr="008A31F0">
              <w:rPr>
                <w:rFonts w:eastAsia="Calibri" w:cs="Arial"/>
              </w:rPr>
              <w:br/>
              <w:t xml:space="preserve">Hausarbeit oder </w:t>
            </w:r>
            <w:r w:rsidRPr="008A31F0">
              <w:rPr>
                <w:rFonts w:eastAsia="Calibri" w:cs="Arial"/>
              </w:rPr>
              <w:br/>
              <w:t>Portfolio</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5430971" w14:textId="77777777" w:rsidR="00FC2670" w:rsidRPr="008A31F0" w:rsidRDefault="00FC2670" w:rsidP="00393455">
            <w:pPr>
              <w:spacing w:before="120" w:after="120" w:line="276" w:lineRule="auto"/>
              <w:rPr>
                <w:rFonts w:eastAsia="Calibri" w:cs="Arial"/>
              </w:rPr>
            </w:pPr>
            <w:r w:rsidRPr="008A31F0">
              <w:rPr>
                <w:rFonts w:eastAsia="Calibri" w:cs="Arial"/>
              </w:rPr>
              <w:t>2-5</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57CE1F1F" w14:textId="77777777" w:rsidR="00FC2670" w:rsidRPr="008A31F0" w:rsidRDefault="00FC2670" w:rsidP="00393455">
            <w:pPr>
              <w:spacing w:before="120" w:after="120" w:line="276" w:lineRule="auto"/>
              <w:rPr>
                <w:rFonts w:eastAsia="Calibri" w:cs="Arial"/>
              </w:rPr>
            </w:pPr>
            <w:r w:rsidRPr="008A31F0">
              <w:rPr>
                <w:rFonts w:eastAsia="Calibri" w:cs="Arial"/>
              </w:rPr>
              <w:t>5-7</w:t>
            </w:r>
          </w:p>
        </w:tc>
      </w:tr>
    </w:tbl>
    <w:p w14:paraId="74E6F61A" w14:textId="733FD82B" w:rsidR="00B552D7" w:rsidRPr="008A31F0" w:rsidRDefault="00FC2670" w:rsidP="00A46616">
      <w:pPr>
        <w:pStyle w:val="Absatz"/>
        <w:rPr>
          <w:rFonts w:eastAsia="Times New Roman"/>
          <w:szCs w:val="24"/>
          <w:lang w:eastAsia="de-DE"/>
        </w:rPr>
      </w:pPr>
      <w:r w:rsidRPr="008A31F0">
        <w:rPr>
          <w:rFonts w:eastAsia="Times New Roman"/>
          <w:szCs w:val="24"/>
          <w:vertAlign w:val="superscript"/>
          <w:lang w:eastAsia="de-DE"/>
        </w:rPr>
        <w:t>6</w:t>
      </w:r>
      <w:r w:rsidRPr="008A31F0">
        <w:rPr>
          <w:rFonts w:eastAsia="Times New Roman"/>
          <w:szCs w:val="24"/>
          <w:lang w:eastAsia="de-DE"/>
        </w:rPr>
        <w:t>Die Modulgruppe IT-Recht umfasst folgende Module:</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6"/>
        <w:gridCol w:w="3119"/>
        <w:gridCol w:w="1984"/>
        <w:gridCol w:w="709"/>
        <w:gridCol w:w="850"/>
      </w:tblGrid>
      <w:tr w:rsidR="008A31F0" w:rsidRPr="008A31F0" w14:paraId="68D9FE76" w14:textId="77777777" w:rsidTr="00FC2670">
        <w:trPr>
          <w:trHeight w:val="471"/>
        </w:trPr>
        <w:tc>
          <w:tcPr>
            <w:tcW w:w="1276" w:type="dxa"/>
            <w:tcBorders>
              <w:top w:val="single" w:sz="4" w:space="0" w:color="auto"/>
              <w:left w:val="single" w:sz="4" w:space="0" w:color="auto"/>
              <w:bottom w:val="single" w:sz="4" w:space="0" w:color="auto"/>
              <w:right w:val="single" w:sz="4" w:space="0" w:color="auto"/>
            </w:tcBorders>
            <w:vAlign w:val="center"/>
            <w:hideMark/>
          </w:tcPr>
          <w:p w14:paraId="6B16C042" w14:textId="77777777" w:rsidR="00FC2670" w:rsidRPr="008A31F0" w:rsidRDefault="00FC2670" w:rsidP="00393455">
            <w:pPr>
              <w:widowControl w:val="0"/>
              <w:spacing w:before="120" w:after="120"/>
              <w:rPr>
                <w:rFonts w:eastAsia="Calibri" w:cs="Arial"/>
                <w:b/>
                <w:bCs/>
              </w:rPr>
            </w:pPr>
            <w:proofErr w:type="spellStart"/>
            <w:r w:rsidRPr="008A31F0">
              <w:rPr>
                <w:rFonts w:eastAsia="Calibri" w:cs="Arial"/>
                <w:b/>
                <w:bCs/>
              </w:rPr>
              <w:t>Lehrform</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14:paraId="62DAA1C8" w14:textId="77777777" w:rsidR="00FC2670" w:rsidRPr="008A31F0" w:rsidRDefault="00FC2670" w:rsidP="00393455">
            <w:pPr>
              <w:widowControl w:val="0"/>
              <w:spacing w:before="120" w:after="120"/>
              <w:rPr>
                <w:rFonts w:eastAsia="Calibri" w:cs="Arial"/>
                <w:b/>
                <w:bCs/>
              </w:rPr>
            </w:pPr>
            <w:r w:rsidRPr="008A31F0">
              <w:rPr>
                <w:rFonts w:eastAsia="Calibri" w:cs="Arial"/>
                <w:b/>
                <w:bCs/>
              </w:rPr>
              <w:t>Modulbezeichnung</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7D4E98" w14:textId="77777777" w:rsidR="00FC2670" w:rsidRPr="008A31F0" w:rsidRDefault="00FC2670" w:rsidP="00393455">
            <w:pPr>
              <w:widowControl w:val="0"/>
              <w:spacing w:before="120" w:after="120"/>
              <w:rPr>
                <w:rFonts w:eastAsia="Calibri" w:cs="Arial"/>
                <w:b/>
                <w:bCs/>
              </w:rPr>
            </w:pPr>
            <w:r w:rsidRPr="008A31F0">
              <w:rPr>
                <w:rFonts w:eastAsia="Calibri" w:cs="Arial"/>
                <w:b/>
                <w:bCs/>
              </w:rPr>
              <w:t>Prüfungsform</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3D0E5B" w14:textId="77777777" w:rsidR="00FC2670" w:rsidRPr="008A31F0" w:rsidRDefault="00FC2670" w:rsidP="00393455">
            <w:pPr>
              <w:widowControl w:val="0"/>
              <w:spacing w:before="120" w:after="120"/>
              <w:rPr>
                <w:rFonts w:eastAsia="Calibri" w:cs="Arial"/>
                <w:b/>
                <w:bCs/>
              </w:rPr>
            </w:pPr>
            <w:r w:rsidRPr="008A31F0">
              <w:rPr>
                <w:rFonts w:eastAsia="Calibri" w:cs="Arial"/>
                <w:b/>
                <w:bCs/>
              </w:rPr>
              <w:t>SWS</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5CC40E" w14:textId="77777777" w:rsidR="00FC2670" w:rsidRPr="008A31F0" w:rsidRDefault="00FC2670" w:rsidP="00393455">
            <w:pPr>
              <w:widowControl w:val="0"/>
              <w:spacing w:before="120" w:after="120"/>
              <w:rPr>
                <w:rFonts w:eastAsia="Calibri" w:cs="Arial"/>
                <w:b/>
                <w:bCs/>
              </w:rPr>
            </w:pPr>
            <w:r w:rsidRPr="008A31F0">
              <w:rPr>
                <w:rFonts w:eastAsia="Calibri" w:cs="Arial"/>
                <w:b/>
                <w:bCs/>
              </w:rPr>
              <w:t>ECTS-LP</w:t>
            </w:r>
          </w:p>
        </w:tc>
      </w:tr>
      <w:tr w:rsidR="008A31F0" w:rsidRPr="008A31F0" w14:paraId="1E1D11FC" w14:textId="77777777" w:rsidTr="00FC267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03E99C" w14:textId="77777777" w:rsidR="00FC2670" w:rsidRPr="008A31F0" w:rsidRDefault="00FC2670" w:rsidP="00393455">
            <w:pPr>
              <w:widowControl w:val="0"/>
              <w:spacing w:before="120" w:after="120"/>
              <w:rPr>
                <w:rFonts w:eastAsia="Calibri" w:cs="Arial"/>
                <w:highlight w:val="yellow"/>
              </w:rPr>
            </w:pPr>
            <w:r w:rsidRPr="008A31F0">
              <w:rPr>
                <w:rFonts w:eastAsia="Calibri" w:cs="Arial"/>
              </w:rPr>
              <w:t>V + Ü</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725B8FF" w14:textId="77777777" w:rsidR="00FC2670" w:rsidRPr="008A31F0" w:rsidRDefault="00FC2670" w:rsidP="00FC2670">
            <w:pPr>
              <w:widowControl w:val="0"/>
              <w:spacing w:before="120" w:after="120"/>
              <w:jc w:val="left"/>
              <w:rPr>
                <w:rFonts w:eastAsia="Calibri" w:cs="Arial"/>
                <w:highlight w:val="yellow"/>
              </w:rPr>
            </w:pPr>
            <w:r w:rsidRPr="008A31F0">
              <w:rPr>
                <w:rFonts w:eastAsia="Calibri" w:cs="Arial"/>
              </w:rPr>
              <w:t>Rechtliche Grundlagen</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36F8BD" w14:textId="77777777" w:rsidR="00FC2670" w:rsidRPr="008A31F0" w:rsidRDefault="00FC2670" w:rsidP="00FC2670">
            <w:pPr>
              <w:widowControl w:val="0"/>
              <w:spacing w:before="120" w:after="120"/>
              <w:jc w:val="left"/>
              <w:rPr>
                <w:rFonts w:eastAsia="Calibri" w:cs="Arial"/>
                <w:highlight w:val="yellow"/>
              </w:rPr>
            </w:pPr>
            <w:r w:rsidRPr="008A31F0">
              <w:rPr>
                <w:rFonts w:eastAsia="Calibri" w:cs="Arial"/>
              </w:rPr>
              <w:t>Klausur</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F125EE" w14:textId="77777777" w:rsidR="00FC2670" w:rsidRPr="008A31F0" w:rsidRDefault="00FC2670" w:rsidP="00393455">
            <w:pPr>
              <w:widowControl w:val="0"/>
              <w:spacing w:before="120" w:after="120"/>
              <w:rPr>
                <w:rFonts w:eastAsia="Calibri" w:cs="Arial"/>
                <w:highlight w:val="yellow"/>
              </w:rPr>
            </w:pPr>
            <w:r w:rsidRPr="008A31F0">
              <w:rPr>
                <w:rFonts w:eastAsia="Calibri" w:cs="Arial"/>
              </w:rPr>
              <w:t>7</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48E8F1" w14:textId="77777777" w:rsidR="00FC2670" w:rsidRPr="008A31F0" w:rsidRDefault="00FC2670" w:rsidP="00393455">
            <w:pPr>
              <w:widowControl w:val="0"/>
              <w:spacing w:before="120" w:after="120"/>
              <w:rPr>
                <w:rFonts w:eastAsia="Calibri" w:cs="Arial"/>
                <w:highlight w:val="yellow"/>
              </w:rPr>
            </w:pPr>
            <w:r w:rsidRPr="008A31F0">
              <w:rPr>
                <w:rFonts w:eastAsia="Calibri" w:cs="Arial"/>
              </w:rPr>
              <w:t>10</w:t>
            </w:r>
          </w:p>
        </w:tc>
      </w:tr>
      <w:tr w:rsidR="008A31F0" w:rsidRPr="008A31F0" w14:paraId="24049B6A" w14:textId="77777777" w:rsidTr="00FC267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C47BF5F" w14:textId="77777777" w:rsidR="00FC2670" w:rsidRPr="008A31F0" w:rsidRDefault="00FC2670" w:rsidP="00393455">
            <w:pPr>
              <w:widowControl w:val="0"/>
              <w:spacing w:before="120" w:after="120"/>
              <w:rPr>
                <w:rFonts w:eastAsia="Calibri" w:cs="Arial"/>
              </w:rPr>
            </w:pPr>
            <w:r w:rsidRPr="008A31F0">
              <w:rPr>
                <w:rFonts w:eastAsia="Calibri" w:cs="Arial"/>
              </w:rPr>
              <w:t>V</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7857CA6" w14:textId="77777777" w:rsidR="00FC2670" w:rsidRPr="008A31F0" w:rsidRDefault="00FC2670" w:rsidP="00FC2670">
            <w:pPr>
              <w:widowControl w:val="0"/>
              <w:spacing w:before="120" w:after="120"/>
              <w:jc w:val="left"/>
              <w:rPr>
                <w:rFonts w:eastAsia="Calibri" w:cs="Arial"/>
              </w:rPr>
            </w:pPr>
            <w:r w:rsidRPr="008A31F0">
              <w:rPr>
                <w:rFonts w:eastAsia="Calibri" w:cs="Arial"/>
              </w:rPr>
              <w:t>IT-Sicherheitsrecht</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70BBDAD" w14:textId="77777777" w:rsidR="00FC2670" w:rsidRPr="008A31F0" w:rsidRDefault="00FC2670" w:rsidP="00FC2670">
            <w:pPr>
              <w:widowControl w:val="0"/>
              <w:spacing w:before="120" w:after="120"/>
              <w:jc w:val="left"/>
              <w:rPr>
                <w:rFonts w:eastAsia="Calibri" w:cs="Arial"/>
              </w:rPr>
            </w:pPr>
            <w:r w:rsidRPr="008A31F0">
              <w:rPr>
                <w:rFonts w:eastAsia="Calibri" w:cs="Arial"/>
              </w:rPr>
              <w:t xml:space="preserve">Klausur oder </w:t>
            </w:r>
            <w:r w:rsidRPr="008A31F0">
              <w:rPr>
                <w:rFonts w:eastAsia="Calibri" w:cs="Arial"/>
              </w:rPr>
              <w:br/>
              <w:t xml:space="preserve">mündliche </w:t>
            </w:r>
            <w:r w:rsidRPr="008A31F0">
              <w:rPr>
                <w:rFonts w:eastAsia="Calibri" w:cs="Arial"/>
              </w:rPr>
              <w:br/>
              <w:t>Prüfung</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87879BA" w14:textId="77777777" w:rsidR="00FC2670" w:rsidRPr="008A31F0" w:rsidRDefault="00FC2670" w:rsidP="00393455">
            <w:pPr>
              <w:widowControl w:val="0"/>
              <w:spacing w:before="120" w:after="120"/>
              <w:rPr>
                <w:rFonts w:eastAsia="Calibri" w:cs="Arial"/>
              </w:rPr>
            </w:pPr>
            <w:r w:rsidRPr="008A31F0">
              <w:rPr>
                <w:rFonts w:eastAsia="Calibri" w:cs="Arial"/>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0E2B347" w14:textId="77777777" w:rsidR="00FC2670" w:rsidRPr="008A31F0" w:rsidRDefault="00FC2670" w:rsidP="00393455">
            <w:pPr>
              <w:widowControl w:val="0"/>
              <w:spacing w:before="120" w:after="120"/>
              <w:rPr>
                <w:rFonts w:eastAsia="Calibri" w:cs="Arial"/>
              </w:rPr>
            </w:pPr>
            <w:r w:rsidRPr="008A31F0">
              <w:rPr>
                <w:rFonts w:eastAsia="Calibri" w:cs="Arial"/>
              </w:rPr>
              <w:t>5</w:t>
            </w:r>
          </w:p>
        </w:tc>
      </w:tr>
      <w:tr w:rsidR="008A31F0" w:rsidRPr="008A31F0" w14:paraId="04D5CB06" w14:textId="77777777" w:rsidTr="00FC267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FCAE535" w14:textId="77777777" w:rsidR="00FC2670" w:rsidRPr="008A31F0" w:rsidRDefault="00FC2670" w:rsidP="00393455">
            <w:pPr>
              <w:widowControl w:val="0"/>
              <w:spacing w:before="120" w:after="120"/>
              <w:rPr>
                <w:rFonts w:eastAsia="Calibri" w:cs="Arial"/>
              </w:rPr>
            </w:pPr>
            <w:r w:rsidRPr="008A31F0">
              <w:rPr>
                <w:rFonts w:eastAsia="Calibri" w:cs="Arial"/>
              </w:rPr>
              <w:t>V</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C808D6" w14:textId="77777777" w:rsidR="00FC2670" w:rsidRPr="008A31F0" w:rsidRDefault="00FC2670" w:rsidP="00FC2670">
            <w:pPr>
              <w:widowControl w:val="0"/>
              <w:spacing w:before="120" w:after="120"/>
              <w:jc w:val="left"/>
              <w:rPr>
                <w:rFonts w:eastAsia="Calibri" w:cs="Arial"/>
              </w:rPr>
            </w:pPr>
            <w:r w:rsidRPr="008A31F0">
              <w:rPr>
                <w:rFonts w:eastAsia="Calibri" w:cs="Arial"/>
              </w:rPr>
              <w:t>Grundzüge des IT- und Datenrechts</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07A067" w14:textId="77777777" w:rsidR="00FC2670" w:rsidRPr="008A31F0" w:rsidRDefault="00FC2670" w:rsidP="00FC2670">
            <w:pPr>
              <w:widowControl w:val="0"/>
              <w:spacing w:before="120" w:after="120"/>
              <w:jc w:val="left"/>
              <w:rPr>
                <w:rFonts w:eastAsia="Calibri" w:cs="Arial"/>
              </w:rPr>
            </w:pPr>
            <w:r w:rsidRPr="008A31F0">
              <w:rPr>
                <w:rFonts w:eastAsia="Calibri" w:cs="Arial"/>
              </w:rPr>
              <w:t xml:space="preserve">Klausur oder </w:t>
            </w:r>
            <w:r w:rsidRPr="008A31F0">
              <w:rPr>
                <w:rFonts w:eastAsia="Calibri" w:cs="Arial"/>
              </w:rPr>
              <w:br/>
              <w:t xml:space="preserve">mündliche </w:t>
            </w:r>
            <w:r w:rsidRPr="008A31F0">
              <w:rPr>
                <w:rFonts w:eastAsia="Calibri" w:cs="Arial"/>
              </w:rPr>
              <w:br/>
              <w:t>Prüfung</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DA18521" w14:textId="77777777" w:rsidR="00FC2670" w:rsidRPr="008A31F0" w:rsidRDefault="00FC2670" w:rsidP="00393455">
            <w:pPr>
              <w:widowControl w:val="0"/>
              <w:spacing w:before="120" w:after="120"/>
              <w:rPr>
                <w:rFonts w:eastAsia="Calibri" w:cs="Arial"/>
              </w:rPr>
            </w:pPr>
            <w:r w:rsidRPr="008A31F0">
              <w:rPr>
                <w:rFonts w:eastAsia="Calibri" w:cs="Arial"/>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87D2A8A" w14:textId="77777777" w:rsidR="00FC2670" w:rsidRPr="008A31F0" w:rsidRDefault="00FC2670" w:rsidP="00393455">
            <w:pPr>
              <w:widowControl w:val="0"/>
              <w:spacing w:before="120" w:after="120"/>
              <w:rPr>
                <w:rFonts w:eastAsia="Calibri" w:cs="Arial"/>
              </w:rPr>
            </w:pPr>
            <w:r w:rsidRPr="008A31F0">
              <w:rPr>
                <w:rFonts w:eastAsia="Calibri" w:cs="Arial"/>
              </w:rPr>
              <w:t>5</w:t>
            </w:r>
          </w:p>
        </w:tc>
      </w:tr>
      <w:tr w:rsidR="008A31F0" w:rsidRPr="008A31F0" w14:paraId="6E4D93B9" w14:textId="77777777" w:rsidTr="00FC267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DA6552" w14:textId="77777777" w:rsidR="00FC2670" w:rsidRPr="008A31F0" w:rsidRDefault="00FC2670" w:rsidP="00393455">
            <w:pPr>
              <w:widowControl w:val="0"/>
              <w:spacing w:before="120" w:after="120"/>
              <w:rPr>
                <w:rFonts w:eastAsia="Calibri" w:cs="Arial"/>
              </w:rPr>
            </w:pPr>
            <w:r w:rsidRPr="008A31F0">
              <w:rPr>
                <w:rFonts w:eastAsia="Calibri" w:cs="Arial"/>
              </w:rPr>
              <w:t>V</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D6DC0DA" w14:textId="77777777" w:rsidR="00FC2670" w:rsidRPr="008A31F0" w:rsidRDefault="00FC2670" w:rsidP="00FC2670">
            <w:pPr>
              <w:widowControl w:val="0"/>
              <w:spacing w:before="120" w:after="120"/>
              <w:jc w:val="left"/>
              <w:rPr>
                <w:rFonts w:eastAsia="Calibri" w:cs="Arial"/>
              </w:rPr>
            </w:pPr>
            <w:r w:rsidRPr="008A31F0">
              <w:rPr>
                <w:rFonts w:eastAsia="Calibri" w:cs="Arial"/>
              </w:rPr>
              <w:t xml:space="preserve">Medienrecht für </w:t>
            </w:r>
            <w:r w:rsidRPr="008A31F0">
              <w:rPr>
                <w:rFonts w:eastAsia="Calibri" w:cs="Arial"/>
              </w:rPr>
              <w:br/>
              <w:t>Nebenfachstudierende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68C184D" w14:textId="688A1354" w:rsidR="00FC2670" w:rsidRPr="008A31F0" w:rsidRDefault="00FC2670" w:rsidP="00FC2670">
            <w:pPr>
              <w:widowControl w:val="0"/>
              <w:spacing w:before="120" w:after="120"/>
              <w:jc w:val="left"/>
              <w:rPr>
                <w:rFonts w:eastAsia="Calibri" w:cs="Arial"/>
              </w:rPr>
            </w:pPr>
            <w:r w:rsidRPr="008A31F0">
              <w:rPr>
                <w:rFonts w:eastAsia="Calibri" w:cs="Arial"/>
              </w:rPr>
              <w:t xml:space="preserve">Klausur oder </w:t>
            </w:r>
            <w:r w:rsidRPr="008A31F0">
              <w:rPr>
                <w:rFonts w:eastAsia="Calibri" w:cs="Arial"/>
              </w:rPr>
              <w:br/>
              <w:t>mündliche</w:t>
            </w:r>
            <w:r w:rsidRPr="008A31F0">
              <w:rPr>
                <w:rFonts w:eastAsia="Calibri" w:cs="Arial"/>
              </w:rPr>
              <w:br/>
              <w:t>Prüfung</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78D2927" w14:textId="77777777" w:rsidR="00FC2670" w:rsidRPr="008A31F0" w:rsidRDefault="00FC2670" w:rsidP="00393455">
            <w:pPr>
              <w:widowControl w:val="0"/>
              <w:spacing w:before="120" w:after="120"/>
              <w:rPr>
                <w:rFonts w:eastAsia="Calibri" w:cs="Arial"/>
              </w:rPr>
            </w:pPr>
            <w:r w:rsidRPr="008A31F0">
              <w:rPr>
                <w:rFonts w:eastAsia="Calibri" w:cs="Arial"/>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D707537" w14:textId="77777777" w:rsidR="00FC2670" w:rsidRPr="008A31F0" w:rsidRDefault="00FC2670" w:rsidP="00393455">
            <w:pPr>
              <w:widowControl w:val="0"/>
              <w:spacing w:before="120" w:after="120"/>
              <w:rPr>
                <w:rFonts w:eastAsia="Calibri" w:cs="Arial"/>
              </w:rPr>
            </w:pPr>
            <w:r w:rsidRPr="008A31F0">
              <w:rPr>
                <w:rFonts w:eastAsia="Calibri" w:cs="Arial"/>
              </w:rPr>
              <w:t>5</w:t>
            </w:r>
          </w:p>
        </w:tc>
      </w:tr>
      <w:tr w:rsidR="008A31F0" w:rsidRPr="008A31F0" w14:paraId="166A38FE" w14:textId="77777777" w:rsidTr="00FC267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1290AC2" w14:textId="77777777" w:rsidR="00FC2670" w:rsidRPr="008A31F0" w:rsidRDefault="00FC2670" w:rsidP="00393455">
            <w:pPr>
              <w:widowControl w:val="0"/>
              <w:spacing w:before="120" w:after="120"/>
              <w:rPr>
                <w:rFonts w:eastAsia="Calibri" w:cs="Arial"/>
              </w:rPr>
            </w:pPr>
            <w:r w:rsidRPr="008A31F0">
              <w:rPr>
                <w:rFonts w:eastAsia="Calibri" w:cs="Arial"/>
              </w:rPr>
              <w:t>V</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E8E7358" w14:textId="77777777" w:rsidR="00FC2670" w:rsidRPr="008A31F0" w:rsidRDefault="00FC2670" w:rsidP="00FC2670">
            <w:pPr>
              <w:widowControl w:val="0"/>
              <w:spacing w:before="120" w:after="120"/>
              <w:jc w:val="left"/>
              <w:rPr>
                <w:rFonts w:eastAsia="Calibri" w:cs="Arial"/>
              </w:rPr>
            </w:pPr>
            <w:r w:rsidRPr="008A31F0">
              <w:rPr>
                <w:rFonts w:eastAsia="Calibri" w:cs="Arial"/>
              </w:rPr>
              <w:t>Urheberrecht</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EBB9A9" w14:textId="77777777" w:rsidR="00FC2670" w:rsidRPr="008A31F0" w:rsidRDefault="00FC2670" w:rsidP="00FC2670">
            <w:pPr>
              <w:widowControl w:val="0"/>
              <w:spacing w:before="120" w:after="120"/>
              <w:jc w:val="left"/>
              <w:rPr>
                <w:rFonts w:eastAsia="Calibri" w:cs="Arial"/>
              </w:rPr>
            </w:pPr>
            <w:r w:rsidRPr="008A31F0">
              <w:rPr>
                <w:rFonts w:eastAsia="Calibri" w:cs="Arial"/>
              </w:rPr>
              <w:t xml:space="preserve">Klausur oder </w:t>
            </w:r>
            <w:r w:rsidRPr="008A31F0">
              <w:rPr>
                <w:rFonts w:eastAsia="Calibri" w:cs="Arial"/>
              </w:rPr>
              <w:br/>
              <w:t xml:space="preserve">mündliche </w:t>
            </w:r>
            <w:r w:rsidRPr="008A31F0">
              <w:rPr>
                <w:rFonts w:eastAsia="Calibri" w:cs="Arial"/>
              </w:rPr>
              <w:br/>
              <w:t>Prüfung</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3E2ED5" w14:textId="77777777" w:rsidR="00FC2670" w:rsidRPr="008A31F0" w:rsidRDefault="00FC2670" w:rsidP="00393455">
            <w:pPr>
              <w:widowControl w:val="0"/>
              <w:spacing w:before="120" w:after="120"/>
              <w:rPr>
                <w:rFonts w:eastAsia="Calibri" w:cs="Arial"/>
              </w:rPr>
            </w:pPr>
            <w:r w:rsidRPr="008A31F0">
              <w:rPr>
                <w:rFonts w:eastAsia="Calibri" w:cs="Arial"/>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397822F" w14:textId="77777777" w:rsidR="00FC2670" w:rsidRPr="008A31F0" w:rsidRDefault="00FC2670" w:rsidP="00393455">
            <w:pPr>
              <w:widowControl w:val="0"/>
              <w:spacing w:before="120" w:after="120"/>
              <w:rPr>
                <w:rFonts w:eastAsia="Calibri" w:cs="Arial"/>
              </w:rPr>
            </w:pPr>
            <w:r w:rsidRPr="008A31F0">
              <w:rPr>
                <w:rFonts w:eastAsia="Calibri" w:cs="Arial"/>
              </w:rPr>
              <w:t>5</w:t>
            </w:r>
          </w:p>
        </w:tc>
      </w:tr>
      <w:tr w:rsidR="008A31F0" w:rsidRPr="008A31F0" w14:paraId="357BA5C1" w14:textId="77777777" w:rsidTr="00FC267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71"/>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4191BC1" w14:textId="77777777" w:rsidR="00FC2670" w:rsidRPr="008A31F0" w:rsidRDefault="00FC2670" w:rsidP="00393455">
            <w:pPr>
              <w:widowControl w:val="0"/>
              <w:spacing w:before="120" w:after="120"/>
              <w:rPr>
                <w:rFonts w:eastAsia="Calibri" w:cs="Arial"/>
              </w:rPr>
            </w:pPr>
            <w:r w:rsidRPr="008A31F0">
              <w:rPr>
                <w:rFonts w:eastAsia="Calibri" w:cs="Arial"/>
              </w:rPr>
              <w:t>V</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24A666C" w14:textId="77777777" w:rsidR="00FC2670" w:rsidRPr="008A31F0" w:rsidRDefault="00FC2670" w:rsidP="00FC2670">
            <w:pPr>
              <w:widowControl w:val="0"/>
              <w:spacing w:before="120" w:after="120"/>
              <w:jc w:val="left"/>
              <w:rPr>
                <w:rFonts w:eastAsia="Calibri" w:cs="Arial"/>
              </w:rPr>
            </w:pPr>
            <w:r w:rsidRPr="008A31F0">
              <w:rPr>
                <w:rFonts w:eastAsia="Calibri" w:cs="Arial"/>
              </w:rPr>
              <w:t>Datenschutzrecht für Nebenfachstudierende</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B4816A1" w14:textId="77777777" w:rsidR="00FC2670" w:rsidRPr="008A31F0" w:rsidRDefault="00FC2670" w:rsidP="00FC2670">
            <w:pPr>
              <w:widowControl w:val="0"/>
              <w:spacing w:before="120" w:after="120"/>
              <w:jc w:val="left"/>
              <w:rPr>
                <w:rFonts w:eastAsia="Calibri" w:cs="Arial"/>
              </w:rPr>
            </w:pPr>
            <w:r w:rsidRPr="008A31F0">
              <w:rPr>
                <w:rFonts w:eastAsia="Calibri" w:cs="Arial"/>
              </w:rPr>
              <w:t xml:space="preserve">Klausur oder mündliche </w:t>
            </w:r>
            <w:r w:rsidRPr="008A31F0">
              <w:rPr>
                <w:rFonts w:eastAsia="Calibri" w:cs="Arial"/>
              </w:rPr>
              <w:br/>
              <w:t>Prüfung</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798C659" w14:textId="77777777" w:rsidR="00FC2670" w:rsidRPr="008A31F0" w:rsidRDefault="00FC2670" w:rsidP="00393455">
            <w:pPr>
              <w:widowControl w:val="0"/>
              <w:spacing w:before="120" w:after="120"/>
              <w:rPr>
                <w:rFonts w:eastAsia="Calibri" w:cs="Arial"/>
              </w:rPr>
            </w:pPr>
            <w:r w:rsidRPr="008A31F0">
              <w:rPr>
                <w:rFonts w:eastAsia="Calibri" w:cs="Arial"/>
              </w:rPr>
              <w:t>2</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AFE3672" w14:textId="77777777" w:rsidR="00FC2670" w:rsidRPr="008A31F0" w:rsidRDefault="00FC2670" w:rsidP="00393455">
            <w:pPr>
              <w:widowControl w:val="0"/>
              <w:spacing w:before="120" w:after="120"/>
              <w:rPr>
                <w:rFonts w:eastAsia="Calibri" w:cs="Arial"/>
              </w:rPr>
            </w:pPr>
            <w:r w:rsidRPr="008A31F0">
              <w:rPr>
                <w:rFonts w:eastAsia="Calibri" w:cs="Arial"/>
              </w:rPr>
              <w:t>5</w:t>
            </w:r>
          </w:p>
        </w:tc>
      </w:tr>
    </w:tbl>
    <w:p w14:paraId="7354EE64" w14:textId="7705FA8D" w:rsidR="00FC2670" w:rsidRPr="008A31F0" w:rsidRDefault="00FC2670" w:rsidP="00A46616">
      <w:pPr>
        <w:pStyle w:val="Absatz"/>
        <w:rPr>
          <w:rFonts w:eastAsia="Times New Roman"/>
          <w:szCs w:val="24"/>
          <w:lang w:eastAsia="de-DE"/>
        </w:rPr>
      </w:pPr>
      <w:r w:rsidRPr="008A31F0">
        <w:rPr>
          <w:rFonts w:eastAsia="Times New Roman"/>
          <w:szCs w:val="24"/>
          <w:vertAlign w:val="superscript"/>
          <w:lang w:eastAsia="de-DE"/>
        </w:rPr>
        <w:t>7</w:t>
      </w:r>
      <w:r w:rsidRPr="008A31F0">
        <w:rPr>
          <w:rFonts w:eastAsia="Times New Roman"/>
          <w:szCs w:val="24"/>
          <w:lang w:eastAsia="de-DE"/>
        </w:rPr>
        <w:t>Überdies kann in der Modulgruppe IT-Recht eine Veranstaltung aus dem folgenden Bereich eingebracht werden:</w:t>
      </w:r>
    </w:p>
    <w:tbl>
      <w:tblPr>
        <w:tblW w:w="793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276"/>
        <w:gridCol w:w="3119"/>
        <w:gridCol w:w="1984"/>
        <w:gridCol w:w="709"/>
        <w:gridCol w:w="850"/>
      </w:tblGrid>
      <w:tr w:rsidR="008A31F0" w:rsidRPr="008A31F0" w14:paraId="6F9EEB55" w14:textId="77777777" w:rsidTr="00FC2670">
        <w:trPr>
          <w:trHeight w:val="20"/>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5E1907C6" w14:textId="77777777" w:rsidR="00FC2670" w:rsidRPr="008A31F0" w:rsidRDefault="00FC2670" w:rsidP="00405185">
            <w:pPr>
              <w:spacing w:before="120" w:after="120" w:line="276" w:lineRule="auto"/>
              <w:jc w:val="left"/>
              <w:rPr>
                <w:rFonts w:eastAsia="Calibri" w:cs="Arial"/>
                <w:b/>
                <w:bCs/>
              </w:rPr>
            </w:pPr>
            <w:proofErr w:type="spellStart"/>
            <w:r w:rsidRPr="008A31F0">
              <w:rPr>
                <w:rFonts w:eastAsia="Calibri" w:cs="Arial"/>
                <w:b/>
                <w:bCs/>
              </w:rPr>
              <w:t>Lehrform</w:t>
            </w:r>
            <w:proofErr w:type="spellEnd"/>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014C2707" w14:textId="77777777" w:rsidR="00FC2670" w:rsidRPr="008A31F0" w:rsidRDefault="00FC2670" w:rsidP="00405185">
            <w:pPr>
              <w:spacing w:before="120" w:after="120" w:line="276" w:lineRule="auto"/>
              <w:jc w:val="left"/>
              <w:rPr>
                <w:rFonts w:eastAsia="Calibri" w:cs="Arial"/>
                <w:b/>
                <w:bCs/>
              </w:rPr>
            </w:pPr>
            <w:r w:rsidRPr="008A31F0">
              <w:rPr>
                <w:rFonts w:eastAsia="Calibri" w:cs="Arial"/>
                <w:b/>
                <w:bCs/>
              </w:rPr>
              <w:t>Modulbezeichnung</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6181E0D4" w14:textId="77777777" w:rsidR="00FC2670" w:rsidRPr="008A31F0" w:rsidRDefault="00FC2670" w:rsidP="00405185">
            <w:pPr>
              <w:spacing w:before="120" w:after="120" w:line="276" w:lineRule="auto"/>
              <w:jc w:val="left"/>
              <w:rPr>
                <w:rFonts w:eastAsia="Calibri" w:cs="Arial"/>
                <w:b/>
                <w:bCs/>
              </w:rPr>
            </w:pPr>
            <w:r w:rsidRPr="008A31F0">
              <w:rPr>
                <w:rFonts w:eastAsia="Calibri" w:cs="Arial"/>
                <w:b/>
                <w:bCs/>
              </w:rPr>
              <w:t>Prüfungsform</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E9B0214" w14:textId="77777777" w:rsidR="00FC2670" w:rsidRPr="008A31F0" w:rsidRDefault="00FC2670" w:rsidP="00405185">
            <w:pPr>
              <w:spacing w:before="120" w:after="120" w:line="276" w:lineRule="auto"/>
              <w:jc w:val="left"/>
              <w:rPr>
                <w:rFonts w:eastAsia="Calibri" w:cs="Arial"/>
                <w:b/>
                <w:bCs/>
              </w:rPr>
            </w:pPr>
            <w:r w:rsidRPr="008A31F0">
              <w:rPr>
                <w:rFonts w:eastAsia="Calibri" w:cs="Arial"/>
                <w:b/>
                <w:bCs/>
              </w:rPr>
              <w:t>SWS</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2BAB8F23" w14:textId="77777777" w:rsidR="00FC2670" w:rsidRPr="008A31F0" w:rsidRDefault="00FC2670" w:rsidP="00405185">
            <w:pPr>
              <w:spacing w:before="120" w:after="120" w:line="276" w:lineRule="auto"/>
              <w:jc w:val="left"/>
              <w:rPr>
                <w:rFonts w:eastAsia="Calibri" w:cs="Arial"/>
                <w:b/>
                <w:bCs/>
              </w:rPr>
            </w:pPr>
            <w:r w:rsidRPr="008A31F0">
              <w:rPr>
                <w:rFonts w:eastAsia="Calibri" w:cs="Arial"/>
                <w:b/>
                <w:bCs/>
              </w:rPr>
              <w:t>ECTS-LP</w:t>
            </w:r>
          </w:p>
        </w:tc>
      </w:tr>
      <w:tr w:rsidR="008A31F0" w:rsidRPr="008A31F0" w14:paraId="37A9C6B2" w14:textId="77777777" w:rsidTr="00FC2670">
        <w:trPr>
          <w:trHeight w:val="20"/>
        </w:trPr>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3EB70FDE" w14:textId="77777777" w:rsidR="00FC2670" w:rsidRPr="008A31F0" w:rsidRDefault="00FC2670" w:rsidP="00405185">
            <w:pPr>
              <w:spacing w:before="120" w:after="120" w:line="276" w:lineRule="auto"/>
              <w:jc w:val="left"/>
              <w:rPr>
                <w:rFonts w:eastAsia="Calibri" w:cs="Arial"/>
              </w:rPr>
            </w:pPr>
            <w:r w:rsidRPr="008A31F0">
              <w:rPr>
                <w:rFonts w:eastAsia="Calibri" w:cs="Arial"/>
              </w:rPr>
              <w:t xml:space="preserve">V (+Ü) </w:t>
            </w:r>
            <w:r w:rsidRPr="008A31F0">
              <w:rPr>
                <w:rFonts w:eastAsia="Calibri" w:cs="Arial"/>
              </w:rPr>
              <w:br/>
              <w:t>oder SE</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0FE89862" w14:textId="77777777" w:rsidR="00FC2670" w:rsidRPr="008A31F0" w:rsidRDefault="00FC2670" w:rsidP="00405185">
            <w:pPr>
              <w:spacing w:before="120" w:after="120" w:line="276" w:lineRule="auto"/>
              <w:jc w:val="left"/>
              <w:rPr>
                <w:rFonts w:eastAsia="Calibri" w:cs="Arial"/>
              </w:rPr>
            </w:pPr>
            <w:r w:rsidRPr="008A31F0">
              <w:rPr>
                <w:rFonts w:eastAsia="Calibri" w:cs="Arial"/>
              </w:rPr>
              <w:t>Vertiefung im Bereich IT-Recht</w:t>
            </w:r>
          </w:p>
        </w:tc>
        <w:tc>
          <w:tcPr>
            <w:tcW w:w="198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92AAE2F" w14:textId="77777777" w:rsidR="00FC2670" w:rsidRPr="008A31F0" w:rsidRDefault="00FC2670" w:rsidP="00405185">
            <w:pPr>
              <w:spacing w:before="120" w:after="120" w:line="276" w:lineRule="auto"/>
              <w:jc w:val="left"/>
              <w:rPr>
                <w:rFonts w:eastAsia="Calibri" w:cs="Arial"/>
              </w:rPr>
            </w:pPr>
            <w:r w:rsidRPr="008A31F0">
              <w:rPr>
                <w:rFonts w:eastAsia="Calibri" w:cs="Arial"/>
              </w:rPr>
              <w:t>Klausur oder mündliche Prüfung</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5691EF6" w14:textId="77777777" w:rsidR="00FC2670" w:rsidRPr="008A31F0" w:rsidRDefault="00FC2670" w:rsidP="00405185">
            <w:pPr>
              <w:spacing w:before="120" w:after="120" w:line="276" w:lineRule="auto"/>
              <w:jc w:val="left"/>
              <w:rPr>
                <w:rFonts w:eastAsia="Calibri" w:cs="Arial"/>
              </w:rPr>
            </w:pPr>
            <w:r w:rsidRPr="008A31F0">
              <w:rPr>
                <w:rFonts w:eastAsia="Calibri" w:cs="Arial"/>
              </w:rPr>
              <w:t>2-5</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CD58DB2" w14:textId="77777777" w:rsidR="00FC2670" w:rsidRPr="008A31F0" w:rsidRDefault="00FC2670" w:rsidP="00405185">
            <w:pPr>
              <w:spacing w:before="120" w:after="120" w:line="276" w:lineRule="auto"/>
              <w:jc w:val="left"/>
              <w:rPr>
                <w:rFonts w:eastAsia="Calibri" w:cs="Arial"/>
              </w:rPr>
            </w:pPr>
            <w:r w:rsidRPr="008A31F0">
              <w:rPr>
                <w:rFonts w:eastAsia="Calibri" w:cs="Arial"/>
              </w:rPr>
              <w:t>5-7</w:t>
            </w:r>
          </w:p>
        </w:tc>
      </w:tr>
    </w:tbl>
    <w:p w14:paraId="5B7C33B0" w14:textId="610C1FA0" w:rsidR="00B552D7" w:rsidRPr="008A31F0" w:rsidRDefault="00FC2670" w:rsidP="00B552D7">
      <w:pPr>
        <w:pStyle w:val="Absatz"/>
      </w:pPr>
      <w:r w:rsidRPr="008A31F0">
        <w:rPr>
          <w:vertAlign w:val="superscript"/>
        </w:rPr>
        <w:t>8</w:t>
      </w:r>
      <w:r w:rsidR="00B552D7" w:rsidRPr="008A31F0">
        <w:t xml:space="preserve">Die Modulgruppe </w:t>
      </w:r>
      <w:r w:rsidRPr="008A31F0">
        <w:t>Entrepreneurship umfass</w:t>
      </w:r>
      <w:r w:rsidR="00B552D7" w:rsidRPr="008A31F0">
        <w:t xml:space="preserve">t folgende </w:t>
      </w:r>
      <w:r w:rsidR="00443D65" w:rsidRPr="008A31F0">
        <w:t>M</w:t>
      </w:r>
      <w:r w:rsidR="00B552D7" w:rsidRPr="008A31F0">
        <w:t>odule:</w:t>
      </w:r>
    </w:p>
    <w:tbl>
      <w:tblPr>
        <w:tblpPr w:leftFromText="141" w:rightFromText="141" w:vertAnchor="text" w:horzAnchor="margin" w:tblpY="41"/>
        <w:tblW w:w="78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134"/>
        <w:gridCol w:w="3345"/>
        <w:gridCol w:w="1644"/>
        <w:gridCol w:w="820"/>
        <w:gridCol w:w="954"/>
      </w:tblGrid>
      <w:tr w:rsidR="008A31F0" w:rsidRPr="008A31F0" w14:paraId="5310F968" w14:textId="77777777" w:rsidTr="00FC2670">
        <w:trPr>
          <w:trHeight w:val="34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35305D" w14:textId="77777777" w:rsidR="00FC2670" w:rsidRPr="008A31F0" w:rsidRDefault="00FC2670" w:rsidP="00405185">
            <w:pPr>
              <w:widowControl w:val="0"/>
              <w:spacing w:before="120" w:after="120"/>
              <w:jc w:val="left"/>
              <w:rPr>
                <w:rFonts w:eastAsia="Calibri" w:cs="Arial"/>
                <w:b/>
                <w:bCs/>
              </w:rPr>
            </w:pPr>
            <w:proofErr w:type="spellStart"/>
            <w:r w:rsidRPr="008A31F0">
              <w:rPr>
                <w:rFonts w:eastAsia="Calibri" w:cs="Arial"/>
                <w:b/>
                <w:bCs/>
              </w:rPr>
              <w:lastRenderedPageBreak/>
              <w:t>Lehrform</w:t>
            </w:r>
            <w:proofErr w:type="spellEnd"/>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8D14B0" w14:textId="77777777" w:rsidR="00FC2670" w:rsidRPr="008A31F0" w:rsidRDefault="00FC2670" w:rsidP="00405185">
            <w:pPr>
              <w:widowControl w:val="0"/>
              <w:spacing w:before="120" w:after="120"/>
              <w:jc w:val="left"/>
              <w:rPr>
                <w:rFonts w:eastAsia="Calibri" w:cs="Arial"/>
                <w:b/>
                <w:bCs/>
              </w:rPr>
            </w:pPr>
            <w:r w:rsidRPr="008A31F0">
              <w:rPr>
                <w:rFonts w:eastAsia="Calibri" w:cs="Arial"/>
                <w:b/>
                <w:bCs/>
              </w:rPr>
              <w:t>Modulbezeichnung</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5F608E" w14:textId="77777777" w:rsidR="00FC2670" w:rsidRPr="008A31F0" w:rsidRDefault="00FC2670" w:rsidP="00405185">
            <w:pPr>
              <w:widowControl w:val="0"/>
              <w:spacing w:before="120" w:after="120"/>
              <w:jc w:val="left"/>
              <w:rPr>
                <w:rFonts w:eastAsia="Calibri" w:cs="Arial"/>
                <w:b/>
                <w:bCs/>
              </w:rPr>
            </w:pPr>
            <w:r w:rsidRPr="008A31F0">
              <w:rPr>
                <w:rFonts w:eastAsia="Calibri" w:cs="Arial"/>
                <w:b/>
                <w:bCs/>
              </w:rPr>
              <w:t>Prüfungsform</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07FF68" w14:textId="77777777" w:rsidR="00FC2670" w:rsidRPr="008A31F0" w:rsidRDefault="00FC2670" w:rsidP="00405185">
            <w:pPr>
              <w:widowControl w:val="0"/>
              <w:spacing w:before="120" w:after="120"/>
              <w:jc w:val="left"/>
              <w:rPr>
                <w:rFonts w:eastAsia="Calibri" w:cs="Arial"/>
                <w:b/>
                <w:bCs/>
              </w:rPr>
            </w:pPr>
            <w:r w:rsidRPr="008A31F0">
              <w:rPr>
                <w:rFonts w:eastAsia="Calibri" w:cs="Arial"/>
                <w:b/>
                <w:bCs/>
              </w:rPr>
              <w:t>SWS</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DDE7C2" w14:textId="77777777" w:rsidR="00FC2670" w:rsidRPr="008A31F0" w:rsidRDefault="00FC2670" w:rsidP="00405185">
            <w:pPr>
              <w:widowControl w:val="0"/>
              <w:spacing w:before="120" w:after="120"/>
              <w:jc w:val="left"/>
              <w:rPr>
                <w:rFonts w:eastAsia="Calibri" w:cs="Arial"/>
                <w:b/>
                <w:bCs/>
              </w:rPr>
            </w:pPr>
            <w:r w:rsidRPr="008A31F0">
              <w:rPr>
                <w:rFonts w:eastAsia="Calibri" w:cs="Arial"/>
                <w:b/>
                <w:bCs/>
              </w:rPr>
              <w:t>ECTS-LP</w:t>
            </w:r>
          </w:p>
        </w:tc>
      </w:tr>
      <w:tr w:rsidR="008A31F0" w:rsidRPr="008A31F0" w14:paraId="22606570" w14:textId="77777777" w:rsidTr="00FC2670">
        <w:trPr>
          <w:trHeight w:val="340"/>
        </w:trPr>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3CF541" w14:textId="77777777" w:rsidR="00FC2670" w:rsidRPr="008A31F0" w:rsidRDefault="00FC2670" w:rsidP="00405185">
            <w:pPr>
              <w:widowControl w:val="0"/>
              <w:spacing w:before="120" w:after="120"/>
              <w:jc w:val="left"/>
              <w:rPr>
                <w:rFonts w:eastAsia="Calibri" w:cs="Arial"/>
              </w:rPr>
            </w:pPr>
            <w:r w:rsidRPr="008A31F0">
              <w:rPr>
                <w:rFonts w:eastAsia="Calibri" w:cs="Arial"/>
              </w:rPr>
              <w:t>V + Ü</w:t>
            </w:r>
          </w:p>
        </w:tc>
        <w:tc>
          <w:tcPr>
            <w:tcW w:w="33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999CB9" w14:textId="77777777" w:rsidR="00FC2670" w:rsidRPr="008A31F0" w:rsidRDefault="00FC2670" w:rsidP="00405185">
            <w:pPr>
              <w:widowControl w:val="0"/>
              <w:spacing w:before="120" w:after="120"/>
              <w:jc w:val="left"/>
              <w:rPr>
                <w:rFonts w:eastAsia="Calibri" w:cs="Arial"/>
              </w:rPr>
            </w:pPr>
            <w:proofErr w:type="spellStart"/>
            <w:r w:rsidRPr="008A31F0">
              <w:rPr>
                <w:rFonts w:eastAsia="Calibri" w:cs="Arial"/>
              </w:rPr>
              <w:t>Fundamentals</w:t>
            </w:r>
            <w:proofErr w:type="spellEnd"/>
            <w:r w:rsidRPr="008A31F0">
              <w:rPr>
                <w:rFonts w:eastAsia="Calibri" w:cs="Arial"/>
              </w:rPr>
              <w:t xml:space="preserve"> of </w:t>
            </w:r>
            <w:r w:rsidRPr="008A31F0">
              <w:rPr>
                <w:rFonts w:eastAsia="Calibri" w:cs="Arial"/>
              </w:rPr>
              <w:br/>
            </w:r>
            <w:proofErr w:type="spellStart"/>
            <w:r w:rsidRPr="008A31F0">
              <w:rPr>
                <w:rFonts w:eastAsia="Calibri" w:cs="Arial"/>
              </w:rPr>
              <w:t>Entrepreuneurship</w:t>
            </w:r>
            <w:proofErr w:type="spellEnd"/>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1E4471" w14:textId="77777777" w:rsidR="00FC2670" w:rsidRPr="008A31F0" w:rsidRDefault="00FC2670" w:rsidP="00405185">
            <w:pPr>
              <w:widowControl w:val="0"/>
              <w:spacing w:before="120" w:after="120"/>
              <w:jc w:val="left"/>
              <w:rPr>
                <w:rFonts w:eastAsia="Calibri" w:cs="Arial"/>
              </w:rPr>
            </w:pPr>
            <w:r w:rsidRPr="008A31F0">
              <w:rPr>
                <w:rFonts w:eastAsia="Calibri" w:cs="Arial"/>
              </w:rPr>
              <w:t>Portfolio</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3477B9" w14:textId="77777777" w:rsidR="00FC2670" w:rsidRPr="008A31F0" w:rsidRDefault="00FC2670" w:rsidP="00405185">
            <w:pPr>
              <w:widowControl w:val="0"/>
              <w:spacing w:before="120" w:after="120"/>
              <w:jc w:val="left"/>
              <w:rPr>
                <w:rFonts w:eastAsia="Calibri" w:cs="Arial"/>
              </w:rPr>
            </w:pPr>
            <w:r w:rsidRPr="008A31F0">
              <w:rPr>
                <w:rFonts w:eastAsia="Calibri" w:cs="Arial"/>
              </w:rPr>
              <w:t>4</w:t>
            </w:r>
          </w:p>
        </w:tc>
        <w:tc>
          <w:tcPr>
            <w:tcW w:w="9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E1B16D" w14:textId="77777777" w:rsidR="00FC2670" w:rsidRPr="008A31F0" w:rsidRDefault="00FC2670" w:rsidP="00405185">
            <w:pPr>
              <w:widowControl w:val="0"/>
              <w:spacing w:before="120" w:after="120"/>
              <w:jc w:val="left"/>
              <w:rPr>
                <w:rFonts w:eastAsia="Calibri" w:cs="Arial"/>
              </w:rPr>
            </w:pPr>
            <w:r w:rsidRPr="008A31F0">
              <w:rPr>
                <w:rFonts w:eastAsia="Calibri" w:cs="Arial"/>
              </w:rPr>
              <w:t>5</w:t>
            </w:r>
          </w:p>
        </w:tc>
      </w:tr>
      <w:tr w:rsidR="008A31F0" w:rsidRPr="008A31F0" w14:paraId="38A7BFC4" w14:textId="77777777" w:rsidTr="00FC2670">
        <w:trPr>
          <w:trHeight w:val="340"/>
        </w:trPr>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7202E0F" w14:textId="77777777" w:rsidR="00FC2670" w:rsidRPr="008A31F0" w:rsidRDefault="00FC2670" w:rsidP="00405185">
            <w:pPr>
              <w:widowControl w:val="0"/>
              <w:spacing w:before="120" w:after="120"/>
              <w:jc w:val="left"/>
              <w:rPr>
                <w:rFonts w:eastAsia="Calibri" w:cs="Arial"/>
              </w:rPr>
            </w:pPr>
            <w:r w:rsidRPr="008A31F0">
              <w:rPr>
                <w:rFonts w:eastAsia="Calibri" w:cs="Arial"/>
              </w:rPr>
              <w:t>SE</w:t>
            </w:r>
          </w:p>
        </w:tc>
        <w:tc>
          <w:tcPr>
            <w:tcW w:w="3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893F460" w14:textId="77777777" w:rsidR="00FC2670" w:rsidRPr="008A31F0" w:rsidRDefault="00FC2670" w:rsidP="00405185">
            <w:pPr>
              <w:widowControl w:val="0"/>
              <w:spacing w:before="120" w:after="120"/>
              <w:jc w:val="left"/>
              <w:rPr>
                <w:rFonts w:eastAsia="Calibri" w:cs="Arial"/>
              </w:rPr>
            </w:pPr>
            <w:r w:rsidRPr="008A31F0">
              <w:rPr>
                <w:rFonts w:eastAsia="Calibri" w:cs="Arial"/>
              </w:rPr>
              <w:t>5-Euro-Business-Wettbewerb</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F12FB8A" w14:textId="77777777" w:rsidR="00FC2670" w:rsidRPr="008A31F0" w:rsidRDefault="00FC2670" w:rsidP="00405185">
            <w:pPr>
              <w:widowControl w:val="0"/>
              <w:spacing w:before="120" w:after="120"/>
              <w:jc w:val="left"/>
              <w:rPr>
                <w:rFonts w:eastAsia="Calibri" w:cs="Arial"/>
              </w:rPr>
            </w:pPr>
            <w:r w:rsidRPr="008A31F0">
              <w:rPr>
                <w:rFonts w:eastAsia="Calibri" w:cs="Arial"/>
              </w:rPr>
              <w:t>Seminararbeit</w:t>
            </w:r>
          </w:p>
        </w:tc>
        <w:tc>
          <w:tcPr>
            <w:tcW w:w="8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648AFDA" w14:textId="77777777" w:rsidR="00FC2670" w:rsidRPr="008A31F0" w:rsidRDefault="00FC2670" w:rsidP="00405185">
            <w:pPr>
              <w:widowControl w:val="0"/>
              <w:spacing w:before="120" w:after="120"/>
              <w:jc w:val="left"/>
              <w:rPr>
                <w:rFonts w:eastAsia="Calibri" w:cs="Arial"/>
              </w:rPr>
            </w:pPr>
            <w:r w:rsidRPr="008A31F0">
              <w:rPr>
                <w:rFonts w:eastAsia="Calibri" w:cs="Arial"/>
              </w:rPr>
              <w:t>4</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D8F2C6A" w14:textId="77777777" w:rsidR="00FC2670" w:rsidRPr="008A31F0" w:rsidRDefault="00FC2670" w:rsidP="00405185">
            <w:pPr>
              <w:widowControl w:val="0"/>
              <w:spacing w:before="120" w:after="120"/>
              <w:jc w:val="left"/>
              <w:rPr>
                <w:rFonts w:eastAsia="Calibri" w:cs="Arial"/>
              </w:rPr>
            </w:pPr>
            <w:r w:rsidRPr="008A31F0">
              <w:rPr>
                <w:rFonts w:eastAsia="Calibri" w:cs="Arial"/>
              </w:rPr>
              <w:t>5</w:t>
            </w:r>
          </w:p>
        </w:tc>
      </w:tr>
      <w:tr w:rsidR="008A31F0" w:rsidRPr="008A31F0" w14:paraId="453FA84E" w14:textId="77777777" w:rsidTr="00FC2670">
        <w:trPr>
          <w:trHeight w:val="340"/>
        </w:trPr>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749334" w14:textId="77777777" w:rsidR="00FC2670" w:rsidRPr="008A31F0" w:rsidRDefault="00FC2670" w:rsidP="00405185">
            <w:pPr>
              <w:widowControl w:val="0"/>
              <w:spacing w:before="120" w:after="120"/>
              <w:jc w:val="left"/>
              <w:rPr>
                <w:rFonts w:eastAsia="Calibri" w:cs="Arial"/>
              </w:rPr>
            </w:pPr>
            <w:r w:rsidRPr="008A31F0">
              <w:rPr>
                <w:rFonts w:eastAsia="Calibri" w:cs="Arial"/>
              </w:rPr>
              <w:t>V</w:t>
            </w:r>
          </w:p>
        </w:tc>
        <w:tc>
          <w:tcPr>
            <w:tcW w:w="3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3FF2EE" w14:textId="77777777" w:rsidR="00FC2670" w:rsidRPr="008A31F0" w:rsidRDefault="00FC2670" w:rsidP="00405185">
            <w:pPr>
              <w:widowControl w:val="0"/>
              <w:spacing w:before="120" w:after="120"/>
              <w:jc w:val="left"/>
              <w:rPr>
                <w:rFonts w:eastAsia="Calibri" w:cs="Arial"/>
              </w:rPr>
            </w:pPr>
            <w:proofErr w:type="spellStart"/>
            <w:r w:rsidRPr="008A31F0">
              <w:rPr>
                <w:rFonts w:eastAsia="Calibri" w:cs="Arial"/>
              </w:rPr>
              <w:t>Entrepreneurial</w:t>
            </w:r>
            <w:proofErr w:type="spellEnd"/>
            <w:r w:rsidRPr="008A31F0">
              <w:rPr>
                <w:rFonts w:eastAsia="Calibri" w:cs="Arial"/>
              </w:rPr>
              <w:t xml:space="preserve"> Marketing</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D576169" w14:textId="77777777" w:rsidR="00FC2670" w:rsidRPr="008A31F0" w:rsidRDefault="00FC2670" w:rsidP="00405185">
            <w:pPr>
              <w:widowControl w:val="0"/>
              <w:spacing w:before="120" w:after="120"/>
              <w:jc w:val="left"/>
              <w:rPr>
                <w:rFonts w:eastAsia="Calibri" w:cs="Arial"/>
              </w:rPr>
            </w:pPr>
            <w:r w:rsidRPr="008A31F0">
              <w:rPr>
                <w:rFonts w:eastAsia="Calibri" w:cs="Arial"/>
              </w:rPr>
              <w:t>Portfolio</w:t>
            </w:r>
          </w:p>
        </w:tc>
        <w:tc>
          <w:tcPr>
            <w:tcW w:w="8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C40E7E3" w14:textId="77777777" w:rsidR="00FC2670" w:rsidRPr="008A31F0" w:rsidRDefault="00FC2670" w:rsidP="00405185">
            <w:pPr>
              <w:widowControl w:val="0"/>
              <w:spacing w:before="120" w:after="120"/>
              <w:jc w:val="left"/>
              <w:rPr>
                <w:rFonts w:eastAsia="Calibri" w:cs="Arial"/>
              </w:rPr>
            </w:pPr>
            <w:r w:rsidRPr="008A31F0">
              <w:rPr>
                <w:rFonts w:eastAsia="Calibri" w:cs="Arial"/>
              </w:rPr>
              <w:t>2</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610CDB23" w14:textId="77777777" w:rsidR="00FC2670" w:rsidRPr="008A31F0" w:rsidRDefault="00FC2670" w:rsidP="00405185">
            <w:pPr>
              <w:widowControl w:val="0"/>
              <w:spacing w:before="120" w:after="120"/>
              <w:jc w:val="left"/>
              <w:rPr>
                <w:rFonts w:eastAsia="Calibri" w:cs="Arial"/>
              </w:rPr>
            </w:pPr>
            <w:r w:rsidRPr="008A31F0">
              <w:rPr>
                <w:rFonts w:eastAsia="Calibri" w:cs="Arial"/>
              </w:rPr>
              <w:t>5</w:t>
            </w:r>
          </w:p>
        </w:tc>
      </w:tr>
      <w:tr w:rsidR="008A31F0" w:rsidRPr="008A31F0" w14:paraId="2AC346A9" w14:textId="77777777" w:rsidTr="00FC2670">
        <w:trPr>
          <w:trHeight w:val="340"/>
        </w:trPr>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62882F7"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V</w:t>
            </w:r>
          </w:p>
        </w:tc>
        <w:tc>
          <w:tcPr>
            <w:tcW w:w="3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B351446"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Ethische Konzepte in einer globalen Wirtschaft</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4E579367"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Portfolio</w:t>
            </w:r>
          </w:p>
        </w:tc>
        <w:tc>
          <w:tcPr>
            <w:tcW w:w="8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0BEA552"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2</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CD8F887"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5</w:t>
            </w:r>
          </w:p>
        </w:tc>
      </w:tr>
      <w:tr w:rsidR="008A31F0" w:rsidRPr="008A31F0" w14:paraId="030C825C" w14:textId="77777777" w:rsidTr="00FC2670">
        <w:trPr>
          <w:trHeight w:val="340"/>
        </w:trPr>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207A7F5D"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V oder SE</w:t>
            </w:r>
          </w:p>
        </w:tc>
        <w:tc>
          <w:tcPr>
            <w:tcW w:w="3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674CE95"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 xml:space="preserve">Interkulturelle </w:t>
            </w:r>
            <w:r w:rsidRPr="008A31F0">
              <w:rPr>
                <w:rFonts w:eastAsia="Calibri" w:cs="Arial"/>
              </w:rPr>
              <w:br/>
              <w:t>Entrepreneurship</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A25DBA9"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 xml:space="preserve">Klausur </w:t>
            </w:r>
            <w:r w:rsidRPr="008A31F0">
              <w:rPr>
                <w:rFonts w:eastAsia="Calibri" w:cs="Arial"/>
              </w:rPr>
              <w:br/>
              <w:t xml:space="preserve">oder </w:t>
            </w:r>
            <w:r w:rsidRPr="008A31F0">
              <w:rPr>
                <w:rFonts w:eastAsia="Calibri" w:cs="Arial"/>
              </w:rPr>
              <w:br/>
              <w:t>Portfolio</w:t>
            </w:r>
          </w:p>
        </w:tc>
        <w:tc>
          <w:tcPr>
            <w:tcW w:w="8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689858"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2</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CA9396A"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5</w:t>
            </w:r>
          </w:p>
        </w:tc>
      </w:tr>
      <w:tr w:rsidR="008A31F0" w:rsidRPr="008A31F0" w14:paraId="0DD40D05" w14:textId="77777777" w:rsidTr="00FC2670">
        <w:trPr>
          <w:trHeight w:val="340"/>
        </w:trPr>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1F1B7CD" w14:textId="77777777" w:rsidR="00FC2670" w:rsidRPr="008A31F0" w:rsidRDefault="00FC2670" w:rsidP="00405185">
            <w:pPr>
              <w:spacing w:before="120" w:after="120" w:line="276" w:lineRule="auto"/>
              <w:jc w:val="left"/>
              <w:rPr>
                <w:rFonts w:eastAsia="Calibri" w:cs="Arial"/>
              </w:rPr>
            </w:pPr>
            <w:r w:rsidRPr="008A31F0">
              <w:rPr>
                <w:rFonts w:eastAsia="Calibri" w:cs="Arial"/>
              </w:rPr>
              <w:t>V (+ Ü)</w:t>
            </w:r>
          </w:p>
        </w:tc>
        <w:tc>
          <w:tcPr>
            <w:tcW w:w="3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124E5AE" w14:textId="77777777" w:rsidR="00FC2670" w:rsidRPr="008A31F0" w:rsidRDefault="00FC2670" w:rsidP="00405185">
            <w:pPr>
              <w:keepLines/>
              <w:spacing w:before="120" w:after="120" w:line="276" w:lineRule="auto"/>
              <w:jc w:val="left"/>
              <w:rPr>
                <w:rFonts w:eastAsia="Calibri" w:cs="Arial"/>
              </w:rPr>
            </w:pPr>
            <w:proofErr w:type="spellStart"/>
            <w:r w:rsidRPr="008A31F0">
              <w:rPr>
                <w:rFonts w:eastAsia="Calibri" w:cs="Arial"/>
              </w:rPr>
              <w:t>Sustainable</w:t>
            </w:r>
            <w:proofErr w:type="spellEnd"/>
            <w:r w:rsidRPr="008A31F0">
              <w:rPr>
                <w:rFonts w:eastAsia="Calibri" w:cs="Arial"/>
              </w:rPr>
              <w:t xml:space="preserve"> Business Transformation &amp; </w:t>
            </w:r>
            <w:r w:rsidRPr="008A31F0">
              <w:rPr>
                <w:rFonts w:eastAsia="Calibri" w:cs="Arial"/>
              </w:rPr>
              <w:br/>
              <w:t>Entrepreneurship</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F8C0326"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 xml:space="preserve">Klausur </w:t>
            </w:r>
            <w:r w:rsidRPr="008A31F0">
              <w:rPr>
                <w:rFonts w:eastAsia="Calibri" w:cs="Arial"/>
              </w:rPr>
              <w:br/>
              <w:t xml:space="preserve">oder </w:t>
            </w:r>
            <w:r w:rsidRPr="008A31F0">
              <w:rPr>
                <w:rFonts w:eastAsia="Calibri" w:cs="Arial"/>
              </w:rPr>
              <w:br/>
              <w:t>Portfolio</w:t>
            </w:r>
          </w:p>
        </w:tc>
        <w:tc>
          <w:tcPr>
            <w:tcW w:w="8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961B8D3" w14:textId="77777777" w:rsidR="00FC2670" w:rsidRPr="008A31F0" w:rsidRDefault="00FC2670" w:rsidP="00405185">
            <w:pPr>
              <w:spacing w:before="120" w:after="120" w:line="276" w:lineRule="auto"/>
              <w:jc w:val="left"/>
              <w:rPr>
                <w:rFonts w:eastAsia="Calibri" w:cs="Arial"/>
              </w:rPr>
            </w:pPr>
            <w:r w:rsidRPr="008A31F0">
              <w:rPr>
                <w:rFonts w:eastAsia="Calibri" w:cs="Arial"/>
              </w:rPr>
              <w:t>2-4</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74FC4AF2" w14:textId="77777777" w:rsidR="00FC2670" w:rsidRPr="008A31F0" w:rsidRDefault="00FC2670" w:rsidP="00405185">
            <w:pPr>
              <w:spacing w:before="120" w:after="120" w:line="276" w:lineRule="auto"/>
              <w:jc w:val="left"/>
              <w:rPr>
                <w:rFonts w:eastAsia="Calibri" w:cs="Arial"/>
              </w:rPr>
            </w:pPr>
            <w:r w:rsidRPr="008A31F0">
              <w:rPr>
                <w:rFonts w:eastAsia="Calibri" w:cs="Arial"/>
              </w:rPr>
              <w:t>5</w:t>
            </w:r>
          </w:p>
        </w:tc>
      </w:tr>
      <w:tr w:rsidR="008A31F0" w:rsidRPr="008A31F0" w14:paraId="09F1AD70" w14:textId="77777777" w:rsidTr="00FC2670">
        <w:trPr>
          <w:trHeight w:val="340"/>
        </w:trPr>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1B0429E6"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PT</w:t>
            </w:r>
          </w:p>
        </w:tc>
        <w:tc>
          <w:tcPr>
            <w:tcW w:w="334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09C80F0F"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 xml:space="preserve">Praxismodul </w:t>
            </w:r>
            <w:r w:rsidRPr="008A31F0">
              <w:rPr>
                <w:rFonts w:eastAsia="Calibri" w:cs="Arial"/>
              </w:rPr>
              <w:br/>
              <w:t xml:space="preserve">Entrepreneurship </w:t>
            </w:r>
          </w:p>
        </w:tc>
        <w:tc>
          <w:tcPr>
            <w:tcW w:w="164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5AF67642"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Bericht</w:t>
            </w:r>
          </w:p>
        </w:tc>
        <w:tc>
          <w:tcPr>
            <w:tcW w:w="8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C23AA94"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w:t>
            </w:r>
          </w:p>
        </w:tc>
        <w:tc>
          <w:tcPr>
            <w:tcW w:w="9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14:paraId="3F53B91F" w14:textId="77777777" w:rsidR="00FC2670" w:rsidRPr="008A31F0" w:rsidRDefault="00FC2670" w:rsidP="00405185">
            <w:pPr>
              <w:keepLines/>
              <w:spacing w:before="120" w:after="120" w:line="276" w:lineRule="auto"/>
              <w:jc w:val="left"/>
              <w:rPr>
                <w:rFonts w:eastAsia="Calibri" w:cs="Arial"/>
              </w:rPr>
            </w:pPr>
            <w:r w:rsidRPr="008A31F0">
              <w:rPr>
                <w:rFonts w:eastAsia="Calibri" w:cs="Arial"/>
              </w:rPr>
              <w:t>10</w:t>
            </w:r>
          </w:p>
        </w:tc>
      </w:tr>
    </w:tbl>
    <w:p w14:paraId="2926153E" w14:textId="3509B661" w:rsidR="00FC2670" w:rsidRPr="008A31F0" w:rsidRDefault="00FC2670" w:rsidP="00B552D7">
      <w:pPr>
        <w:pStyle w:val="Absatz"/>
      </w:pPr>
    </w:p>
    <w:p w14:paraId="50A66C52" w14:textId="77777777" w:rsidR="00FC2670" w:rsidRPr="008A31F0" w:rsidRDefault="00FC2670" w:rsidP="00B552D7">
      <w:pPr>
        <w:pStyle w:val="Absatz"/>
      </w:pPr>
    </w:p>
    <w:p w14:paraId="2D8B2734" w14:textId="134673B7" w:rsidR="00A46616" w:rsidRPr="008A31F0" w:rsidRDefault="00A46616" w:rsidP="00443D65">
      <w:bookmarkStart w:id="34" w:name="_Toc31903933"/>
    </w:p>
    <w:p w14:paraId="10D1F472" w14:textId="619B7F65" w:rsidR="00FC2670" w:rsidRPr="008A31F0" w:rsidRDefault="00FC2670" w:rsidP="00443D65"/>
    <w:p w14:paraId="2573388F" w14:textId="504D8AE2" w:rsidR="00FC2670" w:rsidRPr="008A31F0" w:rsidRDefault="00FC2670" w:rsidP="00443D65"/>
    <w:p w14:paraId="49D5DE23" w14:textId="2CB7BCFB" w:rsidR="00FC2670" w:rsidRPr="008A31F0" w:rsidRDefault="00FC2670" w:rsidP="00443D65"/>
    <w:p w14:paraId="1FD9C1FA" w14:textId="7FF350A9" w:rsidR="00FC2670" w:rsidRPr="008A31F0" w:rsidRDefault="00FC2670" w:rsidP="00443D65"/>
    <w:p w14:paraId="346A501E" w14:textId="6D9057F3" w:rsidR="00FC2670" w:rsidRPr="008A31F0" w:rsidRDefault="00FC2670" w:rsidP="00443D65"/>
    <w:p w14:paraId="558B094D" w14:textId="51F0AAE9" w:rsidR="00FC2670" w:rsidRPr="008A31F0" w:rsidRDefault="00FC2670" w:rsidP="00443D65"/>
    <w:p w14:paraId="18D9819E" w14:textId="6B4E3D1F" w:rsidR="00FC2670" w:rsidRPr="008A31F0" w:rsidRDefault="00FC2670" w:rsidP="00443D65"/>
    <w:p w14:paraId="338BCD57" w14:textId="15515ED8" w:rsidR="00FC2670" w:rsidRPr="008A31F0" w:rsidRDefault="00FC2670" w:rsidP="00443D65"/>
    <w:p w14:paraId="6DB04EF2" w14:textId="1FD188E3" w:rsidR="00FC2670" w:rsidRPr="008A31F0" w:rsidRDefault="00FC2670" w:rsidP="00443D65"/>
    <w:p w14:paraId="447D2064" w14:textId="27FD3FB2" w:rsidR="00FC2670" w:rsidRDefault="00FC2670" w:rsidP="00443D65"/>
    <w:p w14:paraId="39815D97" w14:textId="77777777" w:rsidR="002F6D1D" w:rsidRPr="008A31F0" w:rsidRDefault="002F6D1D" w:rsidP="002F6D1D">
      <w:pPr>
        <w:spacing w:before="0" w:after="0"/>
      </w:pPr>
    </w:p>
    <w:p w14:paraId="1C1D0971" w14:textId="40A0F19F" w:rsidR="00FC2670" w:rsidRPr="008A31F0" w:rsidRDefault="00405185" w:rsidP="00443D65">
      <w:pPr>
        <w:rPr>
          <w:rFonts w:eastAsia="Times New Roman" w:cs="Arial"/>
        </w:rPr>
      </w:pPr>
      <w:r w:rsidRPr="008A31F0">
        <w:rPr>
          <w:rFonts w:eastAsia="Times New Roman" w:cs="Arial"/>
          <w:vertAlign w:val="superscript"/>
        </w:rPr>
        <w:t>9</w:t>
      </w:r>
      <w:r w:rsidRPr="008A31F0">
        <w:rPr>
          <w:rFonts w:eastAsia="Times New Roman" w:cs="Arial"/>
        </w:rPr>
        <w:t>Überdies kann in der Modulgruppe Entrepreneurship eine Veranstaltung aus dem folgenden Bereich eingebracht werden:</w:t>
      </w:r>
    </w:p>
    <w:tbl>
      <w:tblPr>
        <w:tblW w:w="793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134"/>
        <w:gridCol w:w="3402"/>
        <w:gridCol w:w="1644"/>
        <w:gridCol w:w="822"/>
        <w:gridCol w:w="936"/>
      </w:tblGrid>
      <w:tr w:rsidR="008A31F0" w:rsidRPr="008A31F0" w14:paraId="2A0170B8" w14:textId="77777777" w:rsidTr="00405185">
        <w:trPr>
          <w:trHeight w:val="20"/>
        </w:trPr>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A9CECF3" w14:textId="77777777" w:rsidR="00405185" w:rsidRPr="008A31F0" w:rsidRDefault="00405185" w:rsidP="00405185">
            <w:pPr>
              <w:spacing w:before="120" w:after="120" w:line="276" w:lineRule="auto"/>
              <w:jc w:val="left"/>
              <w:rPr>
                <w:rFonts w:eastAsia="Calibri" w:cs="Arial"/>
                <w:b/>
                <w:bCs/>
              </w:rPr>
            </w:pPr>
            <w:proofErr w:type="spellStart"/>
            <w:r w:rsidRPr="008A31F0">
              <w:rPr>
                <w:rFonts w:eastAsia="Calibri" w:cs="Arial"/>
                <w:b/>
                <w:bCs/>
              </w:rPr>
              <w:t>Lehrform</w:t>
            </w:r>
            <w:proofErr w:type="spellEnd"/>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13AF986" w14:textId="77777777" w:rsidR="00405185" w:rsidRPr="008A31F0" w:rsidRDefault="00405185" w:rsidP="00405185">
            <w:pPr>
              <w:spacing w:before="120" w:after="120" w:line="276" w:lineRule="auto"/>
              <w:jc w:val="left"/>
              <w:rPr>
                <w:rFonts w:eastAsia="Calibri" w:cs="Arial"/>
                <w:b/>
                <w:bCs/>
              </w:rPr>
            </w:pPr>
            <w:r w:rsidRPr="008A31F0">
              <w:rPr>
                <w:rFonts w:eastAsia="Calibri" w:cs="Arial"/>
                <w:b/>
                <w:bCs/>
              </w:rPr>
              <w:t>Modulbezeichnung</w:t>
            </w:r>
          </w:p>
        </w:tc>
        <w:tc>
          <w:tcPr>
            <w:tcW w:w="16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3E835BF4" w14:textId="77777777" w:rsidR="00405185" w:rsidRPr="008A31F0" w:rsidRDefault="00405185" w:rsidP="00405185">
            <w:pPr>
              <w:spacing w:before="120" w:after="120" w:line="276" w:lineRule="auto"/>
              <w:jc w:val="left"/>
              <w:rPr>
                <w:rFonts w:eastAsia="Calibri" w:cs="Arial"/>
                <w:b/>
                <w:bCs/>
              </w:rPr>
            </w:pPr>
            <w:r w:rsidRPr="008A31F0">
              <w:rPr>
                <w:rFonts w:eastAsia="Calibri" w:cs="Arial"/>
                <w:b/>
                <w:bCs/>
              </w:rPr>
              <w:t>Prüfungsform</w:t>
            </w:r>
          </w:p>
        </w:tc>
        <w:tc>
          <w:tcPr>
            <w:tcW w:w="8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506B640D" w14:textId="77777777" w:rsidR="00405185" w:rsidRPr="008A31F0" w:rsidRDefault="00405185" w:rsidP="00405185">
            <w:pPr>
              <w:spacing w:before="120" w:after="120" w:line="276" w:lineRule="auto"/>
              <w:jc w:val="left"/>
              <w:rPr>
                <w:rFonts w:eastAsia="Calibri" w:cs="Arial"/>
                <w:b/>
                <w:bCs/>
              </w:rPr>
            </w:pPr>
            <w:r w:rsidRPr="008A31F0">
              <w:rPr>
                <w:rFonts w:eastAsia="Calibri" w:cs="Arial"/>
                <w:b/>
                <w:bCs/>
              </w:rPr>
              <w:t>SWS</w:t>
            </w: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hideMark/>
          </w:tcPr>
          <w:p w14:paraId="42EA1A58" w14:textId="77777777" w:rsidR="00405185" w:rsidRPr="008A31F0" w:rsidRDefault="00405185" w:rsidP="00405185">
            <w:pPr>
              <w:spacing w:before="120" w:after="120" w:line="276" w:lineRule="auto"/>
              <w:jc w:val="left"/>
              <w:rPr>
                <w:rFonts w:eastAsia="Calibri" w:cs="Arial"/>
                <w:b/>
                <w:bCs/>
              </w:rPr>
            </w:pPr>
            <w:r w:rsidRPr="008A31F0">
              <w:rPr>
                <w:rFonts w:eastAsia="Calibri" w:cs="Arial"/>
                <w:b/>
                <w:bCs/>
              </w:rPr>
              <w:t>ECTS-LP</w:t>
            </w:r>
          </w:p>
        </w:tc>
      </w:tr>
      <w:tr w:rsidR="008A31F0" w:rsidRPr="008A31F0" w14:paraId="191C38C1" w14:textId="77777777" w:rsidTr="00405185">
        <w:trPr>
          <w:trHeight w:val="20"/>
        </w:trPr>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144E1904" w14:textId="77777777" w:rsidR="00405185" w:rsidRPr="008A31F0" w:rsidRDefault="00405185" w:rsidP="00405185">
            <w:pPr>
              <w:spacing w:before="120" w:after="120" w:line="276" w:lineRule="auto"/>
              <w:jc w:val="left"/>
              <w:rPr>
                <w:rFonts w:eastAsia="Calibri" w:cs="Arial"/>
              </w:rPr>
            </w:pPr>
            <w:r w:rsidRPr="008A31F0">
              <w:rPr>
                <w:rFonts w:eastAsia="Calibri" w:cs="Arial"/>
              </w:rPr>
              <w:t>V (+Ü) oder SE</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3225D96" w14:textId="77777777" w:rsidR="00405185" w:rsidRPr="008A31F0" w:rsidRDefault="00405185" w:rsidP="00405185">
            <w:pPr>
              <w:spacing w:before="120" w:after="120" w:line="276" w:lineRule="auto"/>
              <w:jc w:val="left"/>
              <w:rPr>
                <w:rFonts w:eastAsia="Calibri" w:cs="Arial"/>
              </w:rPr>
            </w:pPr>
            <w:r w:rsidRPr="008A31F0">
              <w:rPr>
                <w:rFonts w:eastAsia="Calibri" w:cs="Arial"/>
              </w:rPr>
              <w:t>Vertiefung im Bereich Entrepreneurship</w:t>
            </w:r>
          </w:p>
        </w:tc>
        <w:tc>
          <w:tcPr>
            <w:tcW w:w="1644"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86D00A3" w14:textId="77777777" w:rsidR="00405185" w:rsidRPr="008A31F0" w:rsidRDefault="00405185" w:rsidP="00405185">
            <w:pPr>
              <w:spacing w:before="120" w:after="120" w:line="276" w:lineRule="auto"/>
              <w:jc w:val="left"/>
              <w:rPr>
                <w:rFonts w:eastAsia="Calibri" w:cs="Arial"/>
              </w:rPr>
            </w:pPr>
            <w:r w:rsidRPr="008A31F0">
              <w:rPr>
                <w:rFonts w:eastAsia="Calibri" w:cs="Arial"/>
              </w:rPr>
              <w:t xml:space="preserve">Klausur oder Hausarbeit </w:t>
            </w:r>
            <w:r w:rsidRPr="008A31F0">
              <w:rPr>
                <w:rFonts w:eastAsia="Calibri" w:cs="Arial"/>
              </w:rPr>
              <w:br/>
              <w:t xml:space="preserve">oder </w:t>
            </w:r>
            <w:r w:rsidRPr="008A31F0">
              <w:rPr>
                <w:rFonts w:eastAsia="Calibri" w:cs="Arial"/>
              </w:rPr>
              <w:br/>
              <w:t>Portfolio</w:t>
            </w:r>
          </w:p>
        </w:tc>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8BE2914" w14:textId="77777777" w:rsidR="00405185" w:rsidRPr="008A31F0" w:rsidRDefault="00405185" w:rsidP="00405185">
            <w:pPr>
              <w:spacing w:before="120" w:after="120" w:line="276" w:lineRule="auto"/>
              <w:jc w:val="left"/>
              <w:rPr>
                <w:rFonts w:eastAsia="Calibri" w:cs="Arial"/>
              </w:rPr>
            </w:pPr>
            <w:r w:rsidRPr="008A31F0">
              <w:rPr>
                <w:rFonts w:eastAsia="Calibri" w:cs="Arial"/>
              </w:rPr>
              <w:t>2-5</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323AE97D" w14:textId="77777777" w:rsidR="00405185" w:rsidRPr="008A31F0" w:rsidRDefault="00405185" w:rsidP="00405185">
            <w:pPr>
              <w:spacing w:before="120" w:after="120" w:line="276" w:lineRule="auto"/>
              <w:jc w:val="left"/>
              <w:rPr>
                <w:rFonts w:eastAsia="Calibri" w:cs="Arial"/>
              </w:rPr>
            </w:pPr>
            <w:r w:rsidRPr="008A31F0">
              <w:rPr>
                <w:rFonts w:eastAsia="Calibri" w:cs="Arial"/>
              </w:rPr>
              <w:t>5-7</w:t>
            </w:r>
          </w:p>
        </w:tc>
      </w:tr>
    </w:tbl>
    <w:p w14:paraId="796248E9" w14:textId="63AE404B" w:rsidR="00405185" w:rsidRPr="008A31F0" w:rsidRDefault="00405185" w:rsidP="00443D65">
      <w:r w:rsidRPr="008A31F0">
        <w:rPr>
          <w:rFonts w:eastAsia="Times New Roman" w:cs="Arial"/>
          <w:vertAlign w:val="superscript"/>
        </w:rPr>
        <w:t>10</w:t>
      </w:r>
      <w:r w:rsidRPr="008A31F0">
        <w:rPr>
          <w:rFonts w:eastAsia="Times New Roman" w:cs="Arial"/>
        </w:rPr>
        <w:t xml:space="preserve">Das Praxismodul Entrepreneurship nach Satz 8 ist in Form eines mindestens zweimonatigen Vollzeitpraktikums in einem Gründungsumfeld (insbesondere in einem jungen Unternehmen in der Gründungs- oder Wachstumsphase oder in beratender Tätigkeit in einem Gründungsumfeld) zu erbringen oder durch eine in Inhalt und Umfang vergleichbare praktische Erfahrung. </w:t>
      </w:r>
      <w:r w:rsidRPr="008A31F0">
        <w:rPr>
          <w:rFonts w:eastAsia="Times New Roman" w:cs="Arial"/>
          <w:vertAlign w:val="superscript"/>
        </w:rPr>
        <w:t>11</w:t>
      </w:r>
      <w:r w:rsidRPr="008A31F0">
        <w:rPr>
          <w:rFonts w:eastAsia="Times New Roman" w:cs="Arial"/>
        </w:rPr>
        <w:t xml:space="preserve">Der Antrag auf Anerkennung des Praktikums bzw. der praktischen Erfahrung erfolgt durch Vorlage von Praktikumszeugnis und einem Praktikumsbericht bzw. vergleichbarer Nachweise beim Prüfungsausschuss. </w:t>
      </w:r>
      <w:r w:rsidRPr="008A31F0">
        <w:rPr>
          <w:rFonts w:eastAsia="Times New Roman" w:cs="Arial"/>
          <w:vertAlign w:val="superscript"/>
        </w:rPr>
        <w:t>12</w:t>
      </w:r>
      <w:r w:rsidRPr="008A31F0">
        <w:rPr>
          <w:rFonts w:eastAsia="Times New Roman" w:cs="Arial"/>
        </w:rPr>
        <w:t>Der Praktikumsbericht im Umfang von zehn Seiten soll insbesondere Auskunft geben über den Arbeitgeber, dessen Geschäftsmodell, das Gründungsumfeld und die ausgeübten Tätigkeiten und eine Reflexion über den Bezug des Praktikums zu den Studienschwerpunkten und Qualifikationszielen des Studiengangs enthalten.</w:t>
      </w:r>
    </w:p>
    <w:p w14:paraId="58593A7E" w14:textId="648811F1" w:rsidR="00443D65" w:rsidRPr="008A31F0" w:rsidRDefault="005E48B3" w:rsidP="00443D65">
      <w:r w:rsidRPr="008A31F0">
        <w:t>(</w:t>
      </w:r>
      <w:r w:rsidR="00405185" w:rsidRPr="008A31F0">
        <w:t>6</w:t>
      </w:r>
      <w:r w:rsidR="00443D65" w:rsidRPr="008A31F0">
        <w:t xml:space="preserve">) </w:t>
      </w:r>
      <w:r w:rsidR="00443D65" w:rsidRPr="008A31F0">
        <w:rPr>
          <w:vertAlign w:val="superscript"/>
        </w:rPr>
        <w:t>1</w:t>
      </w:r>
      <w:r w:rsidR="00443D65" w:rsidRPr="008A31F0">
        <w:t xml:space="preserve">Im Modulbereich D: Wahlbereich </w:t>
      </w:r>
      <w:r w:rsidR="00071AB6" w:rsidRPr="008A31F0">
        <w:t>sind</w:t>
      </w:r>
      <w:r w:rsidR="00443D65" w:rsidRPr="008A31F0">
        <w:t xml:space="preserve"> zwei Module im Umfang von </w:t>
      </w:r>
      <w:r w:rsidR="00405185" w:rsidRPr="008A31F0">
        <w:t>mindestens 13 und höchstens 16</w:t>
      </w:r>
      <w:r w:rsidR="00443D65" w:rsidRPr="008A31F0">
        <w:t xml:space="preserve"> ECTS-Leistungspunkten aus </w:t>
      </w:r>
      <w:r w:rsidR="00071AB6" w:rsidRPr="008A31F0">
        <w:t>den</w:t>
      </w:r>
      <w:r w:rsidR="00443D65" w:rsidRPr="008A31F0">
        <w:t xml:space="preserve"> Modulgruppen der Modulbereiche B: Hauptfach „Major“ und C: Nebenfach „Minor“ ein</w:t>
      </w:r>
      <w:r w:rsidR="00071AB6" w:rsidRPr="008A31F0">
        <w:t>zubringen</w:t>
      </w:r>
      <w:r w:rsidR="00443D65" w:rsidRPr="008A31F0">
        <w:t xml:space="preserve">. </w:t>
      </w:r>
      <w:r w:rsidR="00405185" w:rsidRPr="008A31F0">
        <w:rPr>
          <w:rFonts w:eastAsia="Times New Roman" w:cs="Arial"/>
          <w:vertAlign w:val="superscript"/>
        </w:rPr>
        <w:t>2</w:t>
      </w:r>
      <w:r w:rsidR="00405185" w:rsidRPr="008A31F0">
        <w:rPr>
          <w:rFonts w:eastAsia="Times New Roman" w:cs="Arial"/>
        </w:rPr>
        <w:t xml:space="preserve">Im Modulbereich D: Wahlbereich können bis zu drei Veranstaltungen im Umfang von insgesamt bis zu 3 ECTS-Leistungspunkten eingebracht werden, die </w:t>
      </w:r>
      <w:proofErr w:type="spellStart"/>
      <w:r w:rsidR="00405185" w:rsidRPr="008A31F0">
        <w:rPr>
          <w:rFonts w:eastAsia="Times New Roman" w:cs="Arial"/>
        </w:rPr>
        <w:t>studiums</w:t>
      </w:r>
      <w:proofErr w:type="spellEnd"/>
      <w:r w:rsidR="00405185" w:rsidRPr="008A31F0">
        <w:rPr>
          <w:rFonts w:eastAsia="Times New Roman" w:cs="Arial"/>
        </w:rPr>
        <w:t>- und berufsrelevante Schlüsselkompetenzen vermitteln:</w:t>
      </w:r>
      <w:r w:rsidR="00443D65" w:rsidRPr="008A31F0">
        <w:t xml:space="preserve"> </w:t>
      </w:r>
    </w:p>
    <w:tbl>
      <w:tblPr>
        <w:tblW w:w="796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7" w:type="dxa"/>
          <w:right w:w="57" w:type="dxa"/>
        </w:tblCellMar>
        <w:tblLook w:val="04A0" w:firstRow="1" w:lastRow="0" w:firstColumn="1" w:lastColumn="0" w:noHBand="0" w:noVBand="1"/>
      </w:tblPr>
      <w:tblGrid>
        <w:gridCol w:w="1133"/>
        <w:gridCol w:w="3403"/>
        <w:gridCol w:w="1701"/>
        <w:gridCol w:w="851"/>
        <w:gridCol w:w="878"/>
      </w:tblGrid>
      <w:tr w:rsidR="008A31F0" w:rsidRPr="008A31F0" w14:paraId="37AF08B9" w14:textId="77777777" w:rsidTr="00405185">
        <w:trPr>
          <w:trHeight w:val="581"/>
        </w:trPr>
        <w:tc>
          <w:tcPr>
            <w:tcW w:w="11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58CE1C1D" w14:textId="77777777" w:rsidR="00405185" w:rsidRPr="008A31F0" w:rsidRDefault="00405185" w:rsidP="00405185">
            <w:pPr>
              <w:spacing w:before="120" w:after="120" w:line="276" w:lineRule="auto"/>
              <w:jc w:val="left"/>
              <w:rPr>
                <w:rFonts w:eastAsia="Calibri" w:cs="Arial"/>
              </w:rPr>
            </w:pPr>
            <w:proofErr w:type="spellStart"/>
            <w:r w:rsidRPr="008A31F0">
              <w:rPr>
                <w:rFonts w:eastAsia="Calibri" w:cs="Arial"/>
                <w:b/>
                <w:bCs/>
              </w:rPr>
              <w:lastRenderedPageBreak/>
              <w:t>Lehrform</w:t>
            </w:r>
            <w:proofErr w:type="spellEnd"/>
          </w:p>
        </w:tc>
        <w:tc>
          <w:tcPr>
            <w:tcW w:w="34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761975AD" w14:textId="77777777" w:rsidR="00405185" w:rsidRPr="008A31F0" w:rsidRDefault="00405185" w:rsidP="00405185">
            <w:pPr>
              <w:spacing w:before="120" w:after="120" w:line="276" w:lineRule="auto"/>
              <w:jc w:val="left"/>
              <w:rPr>
                <w:rFonts w:eastAsia="Calibri" w:cs="Arial"/>
              </w:rPr>
            </w:pPr>
            <w:r w:rsidRPr="008A31F0">
              <w:rPr>
                <w:rFonts w:eastAsia="Calibri" w:cs="Arial"/>
                <w:b/>
                <w:bCs/>
              </w:rPr>
              <w:t>Modulbezeichnung</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49C45254" w14:textId="77777777" w:rsidR="00405185" w:rsidRPr="008A31F0" w:rsidRDefault="00405185" w:rsidP="00405185">
            <w:pPr>
              <w:spacing w:before="120" w:after="120" w:line="276" w:lineRule="auto"/>
              <w:jc w:val="left"/>
              <w:rPr>
                <w:rFonts w:eastAsia="Calibri" w:cs="Arial"/>
              </w:rPr>
            </w:pPr>
            <w:r w:rsidRPr="008A31F0">
              <w:rPr>
                <w:rFonts w:eastAsia="Calibri" w:cs="Arial"/>
                <w:b/>
                <w:bCs/>
              </w:rPr>
              <w:t>Prüfungsform</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0B972A53" w14:textId="77777777" w:rsidR="00405185" w:rsidRPr="008A31F0" w:rsidRDefault="00405185" w:rsidP="00405185">
            <w:pPr>
              <w:spacing w:before="120" w:after="120" w:line="276" w:lineRule="auto"/>
              <w:jc w:val="left"/>
              <w:rPr>
                <w:rFonts w:eastAsia="Calibri" w:cs="Arial"/>
              </w:rPr>
            </w:pPr>
            <w:r w:rsidRPr="008A31F0">
              <w:rPr>
                <w:rFonts w:eastAsia="Calibri" w:cs="Arial"/>
                <w:b/>
                <w:bCs/>
              </w:rPr>
              <w:t>SWS</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hideMark/>
          </w:tcPr>
          <w:p w14:paraId="413F6268" w14:textId="77777777" w:rsidR="00405185" w:rsidRPr="008A31F0" w:rsidRDefault="00405185" w:rsidP="00405185">
            <w:pPr>
              <w:spacing w:before="120" w:after="120" w:line="276" w:lineRule="auto"/>
              <w:jc w:val="left"/>
              <w:rPr>
                <w:rFonts w:eastAsia="Calibri" w:cs="Arial"/>
              </w:rPr>
            </w:pPr>
            <w:r w:rsidRPr="008A31F0">
              <w:rPr>
                <w:rFonts w:eastAsia="Calibri" w:cs="Arial"/>
                <w:b/>
                <w:bCs/>
              </w:rPr>
              <w:t>ECTS-LP</w:t>
            </w:r>
          </w:p>
        </w:tc>
      </w:tr>
      <w:tr w:rsidR="008A31F0" w:rsidRPr="008A31F0" w14:paraId="425E26EB" w14:textId="77777777" w:rsidTr="00405185">
        <w:trPr>
          <w:trHeight w:val="888"/>
        </w:trPr>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50EE6BFC" w14:textId="77777777" w:rsidR="00405185" w:rsidRPr="008A31F0" w:rsidRDefault="00405185" w:rsidP="00405185">
            <w:pPr>
              <w:spacing w:before="120" w:after="120" w:line="276" w:lineRule="auto"/>
              <w:jc w:val="left"/>
              <w:rPr>
                <w:rFonts w:eastAsia="Calibri" w:cs="Arial"/>
              </w:rPr>
            </w:pPr>
            <w:r w:rsidRPr="008A31F0">
              <w:rPr>
                <w:rFonts w:eastAsia="Calibri" w:cs="Arial"/>
              </w:rPr>
              <w:t>KS</w:t>
            </w:r>
          </w:p>
        </w:tc>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65B18706" w14:textId="77777777" w:rsidR="00405185" w:rsidRPr="008A31F0" w:rsidRDefault="00405185" w:rsidP="00405185">
            <w:pPr>
              <w:spacing w:before="120" w:after="120"/>
              <w:jc w:val="left"/>
              <w:rPr>
                <w:rFonts w:eastAsia="Calibri" w:cs="Arial"/>
              </w:rPr>
            </w:pPr>
            <w:r w:rsidRPr="008A31F0">
              <w:rPr>
                <w:rFonts w:eastAsia="Calibri" w:cs="Arial"/>
              </w:rPr>
              <w:t xml:space="preserve">Schlüsselkompetenzen: </w:t>
            </w:r>
            <w:r w:rsidRPr="008A31F0">
              <w:rPr>
                <w:rFonts w:eastAsia="Calibri" w:cs="Arial"/>
              </w:rPr>
              <w:br/>
              <w:t>Persönliche Kompetenz</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695E145" w14:textId="77777777" w:rsidR="00405185" w:rsidRPr="008A31F0" w:rsidRDefault="00405185" w:rsidP="0006082F">
            <w:pPr>
              <w:spacing w:before="120" w:after="120" w:line="276" w:lineRule="auto"/>
              <w:jc w:val="left"/>
              <w:rPr>
                <w:rFonts w:eastAsia="Calibri" w:cs="Arial"/>
              </w:rPr>
            </w:pPr>
            <w:r w:rsidRPr="008A31F0">
              <w:rPr>
                <w:rFonts w:eastAsia="Calibri" w:cs="Arial"/>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EF00A15" w14:textId="77777777" w:rsidR="00405185" w:rsidRPr="008A31F0" w:rsidRDefault="00405185" w:rsidP="00405185">
            <w:pPr>
              <w:spacing w:before="120" w:after="120" w:line="276" w:lineRule="auto"/>
              <w:jc w:val="left"/>
              <w:rPr>
                <w:rFonts w:eastAsia="Calibri" w:cs="Arial"/>
              </w:rPr>
            </w:pPr>
            <w:r w:rsidRPr="008A31F0">
              <w:rPr>
                <w:rFonts w:eastAsia="Calibri" w:cs="Arial"/>
              </w:rPr>
              <w:t>1</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79BF7E53" w14:textId="77777777" w:rsidR="00405185" w:rsidRPr="008A31F0" w:rsidRDefault="00405185" w:rsidP="00405185">
            <w:pPr>
              <w:spacing w:before="120" w:after="120" w:line="276" w:lineRule="auto"/>
              <w:jc w:val="left"/>
              <w:rPr>
                <w:rFonts w:eastAsia="Calibri" w:cs="Arial"/>
              </w:rPr>
            </w:pPr>
            <w:r w:rsidRPr="008A31F0">
              <w:rPr>
                <w:rFonts w:eastAsia="Calibri" w:cs="Arial"/>
              </w:rPr>
              <w:t>0,5-1</w:t>
            </w:r>
          </w:p>
        </w:tc>
      </w:tr>
      <w:tr w:rsidR="008A31F0" w:rsidRPr="008A31F0" w14:paraId="322AEA39" w14:textId="77777777" w:rsidTr="00405185">
        <w:trPr>
          <w:trHeight w:val="888"/>
        </w:trPr>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3107ED73" w14:textId="77777777" w:rsidR="00405185" w:rsidRPr="008A31F0" w:rsidRDefault="00405185" w:rsidP="00405185">
            <w:pPr>
              <w:spacing w:before="120" w:after="120" w:line="276" w:lineRule="auto"/>
              <w:jc w:val="left"/>
              <w:rPr>
                <w:rFonts w:eastAsia="Calibri" w:cs="Arial"/>
              </w:rPr>
            </w:pPr>
            <w:r w:rsidRPr="008A31F0">
              <w:rPr>
                <w:rFonts w:eastAsia="Calibri" w:cs="Arial"/>
              </w:rPr>
              <w:t>KS</w:t>
            </w:r>
          </w:p>
        </w:tc>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182D13B8" w14:textId="77777777" w:rsidR="00405185" w:rsidRPr="008A31F0" w:rsidRDefault="00405185" w:rsidP="00405185">
            <w:pPr>
              <w:spacing w:before="120" w:after="120"/>
              <w:jc w:val="left"/>
              <w:rPr>
                <w:rFonts w:eastAsia="Calibri" w:cs="Arial"/>
              </w:rPr>
            </w:pPr>
            <w:r w:rsidRPr="008A31F0">
              <w:rPr>
                <w:rFonts w:eastAsia="Calibri" w:cs="Arial"/>
              </w:rPr>
              <w:t xml:space="preserve">Schlüsselkompetenzen: </w:t>
            </w:r>
            <w:r w:rsidRPr="008A31F0">
              <w:rPr>
                <w:rFonts w:eastAsia="Calibri" w:cs="Arial"/>
              </w:rPr>
              <w:br/>
              <w:t>Sozial-kommunikative Kompetenz</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145A4380" w14:textId="77777777" w:rsidR="00405185" w:rsidRPr="008A31F0" w:rsidRDefault="00405185" w:rsidP="0006082F">
            <w:pPr>
              <w:spacing w:before="120" w:after="120" w:line="276" w:lineRule="auto"/>
              <w:jc w:val="left"/>
              <w:rPr>
                <w:rFonts w:eastAsia="Calibri" w:cs="Arial"/>
              </w:rPr>
            </w:pPr>
            <w:r w:rsidRPr="008A31F0">
              <w:rPr>
                <w:rFonts w:eastAsia="Calibri" w:cs="Arial"/>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5DC4E2E" w14:textId="77777777" w:rsidR="00405185" w:rsidRPr="008A31F0" w:rsidRDefault="00405185" w:rsidP="00405185">
            <w:pPr>
              <w:spacing w:before="120" w:after="120" w:line="276" w:lineRule="auto"/>
              <w:jc w:val="left"/>
              <w:rPr>
                <w:rFonts w:eastAsia="Calibri" w:cs="Arial"/>
              </w:rPr>
            </w:pPr>
            <w:r w:rsidRPr="008A31F0">
              <w:rPr>
                <w:rFonts w:eastAsia="Calibri" w:cs="Arial"/>
              </w:rPr>
              <w:t>1</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4FB01BE4" w14:textId="77777777" w:rsidR="00405185" w:rsidRPr="008A31F0" w:rsidRDefault="00405185" w:rsidP="00405185">
            <w:pPr>
              <w:spacing w:before="120" w:after="120" w:line="276" w:lineRule="auto"/>
              <w:jc w:val="left"/>
              <w:rPr>
                <w:rFonts w:eastAsia="Calibri" w:cs="Arial"/>
              </w:rPr>
            </w:pPr>
            <w:r w:rsidRPr="008A31F0">
              <w:rPr>
                <w:rFonts w:eastAsia="Calibri" w:cs="Arial"/>
              </w:rPr>
              <w:t>0,5-1</w:t>
            </w:r>
          </w:p>
        </w:tc>
      </w:tr>
      <w:tr w:rsidR="008A31F0" w:rsidRPr="008A31F0" w14:paraId="51399283" w14:textId="77777777" w:rsidTr="00405185">
        <w:trPr>
          <w:trHeight w:val="888"/>
        </w:trPr>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hideMark/>
          </w:tcPr>
          <w:p w14:paraId="336851DE" w14:textId="77777777" w:rsidR="00405185" w:rsidRPr="008A31F0" w:rsidRDefault="00405185" w:rsidP="00405185">
            <w:pPr>
              <w:spacing w:before="120" w:after="120" w:line="276" w:lineRule="auto"/>
              <w:jc w:val="left"/>
              <w:rPr>
                <w:rFonts w:eastAsia="Calibri" w:cs="Arial"/>
              </w:rPr>
            </w:pPr>
            <w:r w:rsidRPr="008A31F0">
              <w:rPr>
                <w:rFonts w:eastAsia="Calibri" w:cs="Arial"/>
              </w:rPr>
              <w:t>KS</w:t>
            </w:r>
          </w:p>
        </w:tc>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14:paraId="44197E3A" w14:textId="77777777" w:rsidR="00405185" w:rsidRPr="008A31F0" w:rsidRDefault="00405185" w:rsidP="00405185">
            <w:pPr>
              <w:spacing w:before="120" w:after="120"/>
              <w:jc w:val="left"/>
              <w:rPr>
                <w:rFonts w:eastAsia="Calibri" w:cs="Arial"/>
              </w:rPr>
            </w:pPr>
            <w:r w:rsidRPr="008A31F0">
              <w:rPr>
                <w:rFonts w:eastAsia="Calibri" w:cs="Arial"/>
              </w:rPr>
              <w:t>Schlüsselkompetenzen: Methodenkompetenz</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10C42FA" w14:textId="77777777" w:rsidR="00405185" w:rsidRPr="008A31F0" w:rsidRDefault="00405185" w:rsidP="0006082F">
            <w:pPr>
              <w:spacing w:before="120" w:after="120" w:line="276" w:lineRule="auto"/>
              <w:jc w:val="left"/>
              <w:rPr>
                <w:rFonts w:eastAsia="Calibri" w:cs="Arial"/>
              </w:rPr>
            </w:pPr>
            <w:r w:rsidRPr="008A31F0">
              <w:rPr>
                <w:rFonts w:eastAsia="Calibri" w:cs="Arial"/>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6E72245E" w14:textId="77777777" w:rsidR="00405185" w:rsidRPr="008A31F0" w:rsidRDefault="00405185" w:rsidP="00405185">
            <w:pPr>
              <w:spacing w:before="120" w:after="120" w:line="276" w:lineRule="auto"/>
              <w:jc w:val="left"/>
              <w:rPr>
                <w:rFonts w:eastAsia="Calibri" w:cs="Arial"/>
              </w:rPr>
            </w:pPr>
            <w:r w:rsidRPr="008A31F0">
              <w:rPr>
                <w:rFonts w:eastAsia="Calibri" w:cs="Arial"/>
              </w:rPr>
              <w:t>1</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hideMark/>
          </w:tcPr>
          <w:p w14:paraId="2BEA2927" w14:textId="77777777" w:rsidR="00405185" w:rsidRPr="008A31F0" w:rsidRDefault="00405185" w:rsidP="00405185">
            <w:pPr>
              <w:spacing w:before="120" w:after="120" w:line="276" w:lineRule="auto"/>
              <w:jc w:val="left"/>
              <w:rPr>
                <w:rFonts w:eastAsia="Calibri" w:cs="Arial"/>
              </w:rPr>
            </w:pPr>
            <w:r w:rsidRPr="008A31F0">
              <w:rPr>
                <w:rFonts w:eastAsia="Calibri" w:cs="Arial"/>
              </w:rPr>
              <w:t>0,5-1</w:t>
            </w:r>
          </w:p>
        </w:tc>
      </w:tr>
      <w:tr w:rsidR="008A31F0" w:rsidRPr="008A31F0" w14:paraId="18515E2D" w14:textId="77777777" w:rsidTr="00405185">
        <w:trPr>
          <w:trHeight w:val="888"/>
        </w:trPr>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28B68129" w14:textId="77777777" w:rsidR="00405185" w:rsidRPr="008A31F0" w:rsidRDefault="00405185" w:rsidP="00405185">
            <w:pPr>
              <w:spacing w:before="120" w:after="120" w:line="276" w:lineRule="auto"/>
              <w:jc w:val="left"/>
              <w:rPr>
                <w:rFonts w:eastAsia="Calibri" w:cs="Arial"/>
              </w:rPr>
            </w:pPr>
            <w:r w:rsidRPr="008A31F0">
              <w:rPr>
                <w:rFonts w:eastAsia="Calibri" w:cs="Arial"/>
              </w:rPr>
              <w:t>KS</w:t>
            </w:r>
          </w:p>
        </w:tc>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7C85C600" w14:textId="77777777" w:rsidR="00405185" w:rsidRPr="008A31F0" w:rsidRDefault="00405185" w:rsidP="00405185">
            <w:pPr>
              <w:spacing w:before="120" w:after="120"/>
              <w:jc w:val="left"/>
              <w:rPr>
                <w:rFonts w:eastAsia="Calibri" w:cs="Arial"/>
              </w:rPr>
            </w:pPr>
            <w:r w:rsidRPr="008A31F0">
              <w:rPr>
                <w:rFonts w:eastAsia="Calibri" w:cs="Arial"/>
              </w:rPr>
              <w:t>Schlüsselkompetenzen: Methodenkompetenz II</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3309F279" w14:textId="77777777" w:rsidR="00405185" w:rsidRPr="008A31F0" w:rsidRDefault="00405185" w:rsidP="0006082F">
            <w:pPr>
              <w:spacing w:before="120" w:after="120" w:line="276" w:lineRule="auto"/>
              <w:jc w:val="left"/>
              <w:rPr>
                <w:rFonts w:eastAsia="Calibri" w:cs="Arial"/>
              </w:rPr>
            </w:pPr>
            <w:r w:rsidRPr="008A31F0">
              <w:rPr>
                <w:rFonts w:eastAsia="Calibri" w:cs="Arial"/>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1FA7EB31" w14:textId="77777777" w:rsidR="00405185" w:rsidRPr="008A31F0" w:rsidRDefault="00405185" w:rsidP="00405185">
            <w:pPr>
              <w:spacing w:before="120" w:after="120" w:line="276" w:lineRule="auto"/>
              <w:jc w:val="left"/>
              <w:rPr>
                <w:rFonts w:eastAsia="Calibri" w:cs="Arial"/>
              </w:rPr>
            </w:pPr>
            <w:r w:rsidRPr="008A31F0">
              <w:rPr>
                <w:rFonts w:eastAsia="Calibri" w:cs="Arial"/>
              </w:rPr>
              <w:t>1</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07F68B79" w14:textId="77777777" w:rsidR="00405185" w:rsidRPr="008A31F0" w:rsidRDefault="00405185" w:rsidP="00405185">
            <w:pPr>
              <w:spacing w:before="120" w:after="120" w:line="276" w:lineRule="auto"/>
              <w:jc w:val="left"/>
              <w:rPr>
                <w:rFonts w:eastAsia="Calibri" w:cs="Arial"/>
              </w:rPr>
            </w:pPr>
            <w:r w:rsidRPr="008A31F0">
              <w:rPr>
                <w:rFonts w:eastAsia="Calibri" w:cs="Arial"/>
              </w:rPr>
              <w:t>0,5-1</w:t>
            </w:r>
          </w:p>
        </w:tc>
      </w:tr>
      <w:tr w:rsidR="008A31F0" w:rsidRPr="008A31F0" w14:paraId="72930B29" w14:textId="77777777" w:rsidTr="00405185">
        <w:trPr>
          <w:trHeight w:val="888"/>
        </w:trPr>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0496A730" w14:textId="77777777" w:rsidR="00405185" w:rsidRPr="008A31F0" w:rsidRDefault="00405185" w:rsidP="00405185">
            <w:pPr>
              <w:spacing w:before="120" w:after="120" w:line="276" w:lineRule="auto"/>
              <w:jc w:val="left"/>
              <w:rPr>
                <w:rFonts w:eastAsia="Calibri" w:cs="Arial"/>
              </w:rPr>
            </w:pPr>
            <w:r w:rsidRPr="008A31F0">
              <w:rPr>
                <w:rFonts w:eastAsia="Calibri" w:cs="Arial"/>
              </w:rPr>
              <w:t>KS</w:t>
            </w:r>
          </w:p>
        </w:tc>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229890D1" w14:textId="77777777" w:rsidR="00405185" w:rsidRPr="008A31F0" w:rsidRDefault="00405185" w:rsidP="00405185">
            <w:pPr>
              <w:spacing w:before="120" w:after="120"/>
              <w:jc w:val="left"/>
              <w:rPr>
                <w:rFonts w:eastAsia="Calibri" w:cs="Arial"/>
              </w:rPr>
            </w:pPr>
            <w:r w:rsidRPr="008A31F0">
              <w:rPr>
                <w:rFonts w:eastAsia="Calibri" w:cs="Arial"/>
              </w:rPr>
              <w:t xml:space="preserve">Schlüsselkompetenzen: </w:t>
            </w:r>
            <w:r w:rsidRPr="008A31F0">
              <w:rPr>
                <w:rFonts w:eastAsia="Calibri" w:cs="Arial"/>
              </w:rPr>
              <w:br/>
              <w:t>IT-Kompetenz</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51F85421" w14:textId="77777777" w:rsidR="00405185" w:rsidRPr="008A31F0" w:rsidRDefault="00405185" w:rsidP="0006082F">
            <w:pPr>
              <w:spacing w:before="120" w:after="120" w:line="276" w:lineRule="auto"/>
              <w:jc w:val="left"/>
              <w:rPr>
                <w:rFonts w:eastAsia="Calibri" w:cs="Arial"/>
              </w:rPr>
            </w:pPr>
            <w:r w:rsidRPr="008A31F0">
              <w:rPr>
                <w:rFonts w:eastAsia="Calibri" w:cs="Arial"/>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3EC0444A" w14:textId="77777777" w:rsidR="00405185" w:rsidRPr="008A31F0" w:rsidRDefault="00405185" w:rsidP="00405185">
            <w:pPr>
              <w:spacing w:before="120" w:after="120" w:line="276" w:lineRule="auto"/>
              <w:jc w:val="left"/>
              <w:rPr>
                <w:rFonts w:eastAsia="Calibri" w:cs="Arial"/>
              </w:rPr>
            </w:pPr>
            <w:r w:rsidRPr="008A31F0">
              <w:rPr>
                <w:rFonts w:eastAsia="Calibri" w:cs="Arial"/>
              </w:rPr>
              <w:t>1</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71089D9A" w14:textId="77777777" w:rsidR="00405185" w:rsidRPr="008A31F0" w:rsidRDefault="00405185" w:rsidP="00405185">
            <w:pPr>
              <w:spacing w:before="120" w:after="120" w:line="276" w:lineRule="auto"/>
              <w:jc w:val="left"/>
              <w:rPr>
                <w:rFonts w:eastAsia="Calibri" w:cs="Arial"/>
              </w:rPr>
            </w:pPr>
            <w:r w:rsidRPr="008A31F0">
              <w:rPr>
                <w:rFonts w:eastAsia="Calibri" w:cs="Arial"/>
              </w:rPr>
              <w:t>0,5-1</w:t>
            </w:r>
          </w:p>
        </w:tc>
      </w:tr>
      <w:tr w:rsidR="008A31F0" w:rsidRPr="008A31F0" w14:paraId="3FA32E76" w14:textId="77777777" w:rsidTr="00405185">
        <w:trPr>
          <w:trHeight w:val="888"/>
        </w:trPr>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57" w:type="dxa"/>
            </w:tcMar>
            <w:vAlign w:val="center"/>
          </w:tcPr>
          <w:p w14:paraId="0E202B98" w14:textId="77777777" w:rsidR="00405185" w:rsidRPr="008A31F0" w:rsidRDefault="00405185" w:rsidP="00405185">
            <w:pPr>
              <w:spacing w:before="120" w:after="120" w:line="276" w:lineRule="auto"/>
              <w:jc w:val="left"/>
              <w:rPr>
                <w:rFonts w:eastAsia="Calibri" w:cs="Arial"/>
              </w:rPr>
            </w:pPr>
            <w:r w:rsidRPr="008A31F0">
              <w:rPr>
                <w:rFonts w:eastAsia="Calibri" w:cs="Arial"/>
              </w:rPr>
              <w:t>KS</w:t>
            </w:r>
          </w:p>
        </w:tc>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tcPr>
          <w:p w14:paraId="033517E6" w14:textId="77777777" w:rsidR="00405185" w:rsidRPr="008A31F0" w:rsidRDefault="00405185" w:rsidP="00405185">
            <w:pPr>
              <w:spacing w:before="120" w:after="120"/>
              <w:jc w:val="left"/>
              <w:rPr>
                <w:rFonts w:eastAsia="Calibri" w:cs="Arial"/>
              </w:rPr>
            </w:pPr>
            <w:r w:rsidRPr="008A31F0">
              <w:rPr>
                <w:rFonts w:eastAsia="Calibri" w:cs="Arial"/>
              </w:rPr>
              <w:t xml:space="preserve">Schlüsselkompetenzen: </w:t>
            </w:r>
            <w:r w:rsidRPr="008A31F0">
              <w:rPr>
                <w:rFonts w:eastAsia="Calibri" w:cs="Arial"/>
              </w:rPr>
              <w:br/>
              <w:t>IT-Kompetenz II</w:t>
            </w:r>
          </w:p>
        </w:tc>
        <w:tc>
          <w:tcPr>
            <w:tcW w:w="1701" w:type="dxa"/>
            <w:tcBorders>
              <w:top w:val="single" w:sz="4" w:space="0" w:color="00000A"/>
              <w:left w:val="single" w:sz="4" w:space="0" w:color="auto"/>
              <w:bottom w:val="single" w:sz="4" w:space="0" w:color="00000A"/>
              <w:right w:val="single" w:sz="4" w:space="0" w:color="00000A"/>
            </w:tcBorders>
            <w:shd w:val="clear" w:color="auto" w:fill="FFFFFF"/>
            <w:tcMar>
              <w:top w:w="0" w:type="dxa"/>
              <w:left w:w="108" w:type="dxa"/>
              <w:bottom w:w="0" w:type="dxa"/>
              <w:right w:w="57" w:type="dxa"/>
            </w:tcMar>
            <w:vAlign w:val="center"/>
          </w:tcPr>
          <w:p w14:paraId="26E29671" w14:textId="77777777" w:rsidR="00405185" w:rsidRPr="008A31F0" w:rsidRDefault="00405185" w:rsidP="0006082F">
            <w:pPr>
              <w:spacing w:before="120" w:after="120" w:line="276" w:lineRule="auto"/>
              <w:jc w:val="left"/>
              <w:rPr>
                <w:rFonts w:eastAsia="Calibri" w:cs="Arial"/>
              </w:rPr>
            </w:pPr>
            <w:r w:rsidRPr="008A31F0">
              <w:rPr>
                <w:rFonts w:eastAsia="Calibri" w:cs="Arial"/>
              </w:rPr>
              <w: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5DB23642" w14:textId="77777777" w:rsidR="00405185" w:rsidRPr="008A31F0" w:rsidRDefault="00405185" w:rsidP="00405185">
            <w:pPr>
              <w:spacing w:before="120" w:after="120" w:line="276" w:lineRule="auto"/>
              <w:jc w:val="left"/>
              <w:rPr>
                <w:rFonts w:eastAsia="Calibri" w:cs="Arial"/>
              </w:rPr>
            </w:pPr>
            <w:r w:rsidRPr="008A31F0">
              <w:rPr>
                <w:rFonts w:eastAsia="Calibri" w:cs="Arial"/>
              </w:rPr>
              <w:t>1</w:t>
            </w:r>
          </w:p>
        </w:tc>
        <w:tc>
          <w:tcPr>
            <w:tcW w:w="87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57" w:type="dxa"/>
            </w:tcMar>
            <w:vAlign w:val="center"/>
          </w:tcPr>
          <w:p w14:paraId="18D85E37" w14:textId="77777777" w:rsidR="00405185" w:rsidRPr="008A31F0" w:rsidRDefault="00405185" w:rsidP="00405185">
            <w:pPr>
              <w:spacing w:before="120" w:after="120" w:line="276" w:lineRule="auto"/>
              <w:jc w:val="left"/>
              <w:rPr>
                <w:rFonts w:eastAsia="Calibri" w:cs="Arial"/>
              </w:rPr>
            </w:pPr>
            <w:r w:rsidRPr="008A31F0">
              <w:rPr>
                <w:rFonts w:eastAsia="Calibri" w:cs="Arial"/>
              </w:rPr>
              <w:t>0,5-1</w:t>
            </w:r>
          </w:p>
        </w:tc>
      </w:tr>
    </w:tbl>
    <w:p w14:paraId="68D74BF6" w14:textId="42BBD261" w:rsidR="00275579" w:rsidRPr="008A31F0" w:rsidRDefault="00275579" w:rsidP="00484FBE">
      <w:pPr>
        <w:pStyle w:val="berschrift3"/>
      </w:pPr>
      <w:bookmarkStart w:id="35" w:name="_Toc41033453"/>
      <w:r w:rsidRPr="008A31F0">
        <w:t>Bachelorarbeit</w:t>
      </w:r>
      <w:bookmarkStart w:id="36" w:name="_Toc39153688"/>
      <w:bookmarkStart w:id="37" w:name="_Toc39153689"/>
      <w:bookmarkStart w:id="38" w:name="_Toc39153690"/>
      <w:bookmarkStart w:id="39" w:name="_Toc39153691"/>
      <w:bookmarkStart w:id="40" w:name="_Toc39153692"/>
      <w:bookmarkStart w:id="41" w:name="_Toc39153694"/>
      <w:bookmarkStart w:id="42" w:name="_Toc39153696"/>
      <w:bookmarkStart w:id="43" w:name="_Toc39153697"/>
      <w:bookmarkStart w:id="44" w:name="_Toc39153698"/>
      <w:bookmarkStart w:id="45" w:name="_Toc39153699"/>
      <w:bookmarkStart w:id="46" w:name="_Toc39153700"/>
      <w:bookmarkStart w:id="47" w:name="_Toc39153702"/>
      <w:bookmarkStart w:id="48" w:name="_Toc39153703"/>
      <w:bookmarkStart w:id="49" w:name="_Toc39153704"/>
      <w:bookmarkStart w:id="50" w:name="_Toc39153705"/>
      <w:bookmarkStart w:id="51" w:name="_Toc3915370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D13A897" w14:textId="768465CD" w:rsidR="00B552D7" w:rsidRPr="008A31F0" w:rsidRDefault="00275579">
      <w:r w:rsidRPr="008A31F0">
        <w:t>(</w:t>
      </w:r>
      <w:r w:rsidR="00032B2C" w:rsidRPr="008A31F0">
        <w:t>1</w:t>
      </w:r>
      <w:r w:rsidR="00B552D7" w:rsidRPr="008A31F0">
        <w:t xml:space="preserve">) </w:t>
      </w:r>
      <w:r w:rsidR="00B552D7" w:rsidRPr="008A31F0">
        <w:rPr>
          <w:vertAlign w:val="superscript"/>
        </w:rPr>
        <w:t>1</w:t>
      </w:r>
      <w:r w:rsidR="00B552D7" w:rsidRPr="008A31F0">
        <w:t>Die Bachelorarbeit</w:t>
      </w:r>
      <w:r w:rsidR="00032B2C" w:rsidRPr="008A31F0">
        <w:t xml:space="preserve"> </w:t>
      </w:r>
      <w:r w:rsidR="0026788F" w:rsidRPr="008A31F0">
        <w:t>ist</w:t>
      </w:r>
      <w:r w:rsidR="00B552D7" w:rsidRPr="008A31F0">
        <w:t xml:space="preserve"> im gewählten Hauptfach „Major“ an</w:t>
      </w:r>
      <w:r w:rsidR="0026788F" w:rsidRPr="008A31F0">
        <w:t>zufertigen</w:t>
      </w:r>
      <w:r w:rsidR="00B552D7" w:rsidRPr="008A31F0">
        <w:t xml:space="preserve">. </w:t>
      </w:r>
      <w:r w:rsidR="00B552D7" w:rsidRPr="008A31F0">
        <w:rPr>
          <w:vertAlign w:val="superscript"/>
        </w:rPr>
        <w:t>2</w:t>
      </w:r>
      <w:r w:rsidR="00B552D7" w:rsidRPr="008A31F0">
        <w:t xml:space="preserve">Die Bearbeitungszeit der Bachelorarbeit vom Tag der Erteilung der Einverständniserklärung des Betreuers oder der Betreuerin darf 12 Wochen nicht überschreiten. </w:t>
      </w:r>
      <w:r w:rsidR="00B552D7" w:rsidRPr="008A31F0">
        <w:rPr>
          <w:vertAlign w:val="superscript"/>
        </w:rPr>
        <w:t>3</w:t>
      </w:r>
      <w:r w:rsidR="00B552D7" w:rsidRPr="008A31F0">
        <w:t>Voraussetzung für die Zulassung zur Bachelorarbeit ist der Nachweis des Erwerbs von mindestens 110 ECTS-L</w:t>
      </w:r>
      <w:r w:rsidR="00B94412" w:rsidRPr="008A31F0">
        <w:t>eistungspunkten</w:t>
      </w:r>
      <w:r w:rsidR="00B552D7" w:rsidRPr="008A31F0">
        <w:t xml:space="preserve">. </w:t>
      </w:r>
      <w:r w:rsidR="00B552D7" w:rsidRPr="008A31F0">
        <w:rPr>
          <w:vertAlign w:val="superscript"/>
        </w:rPr>
        <w:t>4</w:t>
      </w:r>
      <w:r w:rsidR="00B552D7" w:rsidRPr="008A31F0">
        <w:t xml:space="preserve">Je nach </w:t>
      </w:r>
      <w:r w:rsidR="006F2BE8" w:rsidRPr="008A31F0">
        <w:t xml:space="preserve">der im Modulbereich B: </w:t>
      </w:r>
      <w:r w:rsidR="00B552D7" w:rsidRPr="008A31F0">
        <w:t xml:space="preserve">Hauptfach „Major“ </w:t>
      </w:r>
      <w:r w:rsidR="006F2BE8" w:rsidRPr="008A31F0">
        <w:t xml:space="preserve">gewählten Modulgruppe </w:t>
      </w:r>
      <w:r w:rsidR="00B552D7" w:rsidRPr="008A31F0">
        <w:t>gelten folgende weitere Voraussetzungen für die Zulassung zur Bachelorarbeit:</w:t>
      </w:r>
    </w:p>
    <w:p w14:paraId="26379760" w14:textId="2270768A" w:rsidR="00B552D7" w:rsidRPr="008A31F0" w:rsidRDefault="006F2BE8" w:rsidP="00A246C3">
      <w:pPr>
        <w:pStyle w:val="Listenabsatz"/>
        <w:numPr>
          <w:ilvl w:val="0"/>
          <w:numId w:val="4"/>
        </w:numPr>
        <w:ind w:left="567" w:hanging="316"/>
      </w:pPr>
      <w:r w:rsidRPr="008A31F0">
        <w:t>Modulgruppe</w:t>
      </w:r>
      <w:r w:rsidR="00B552D7" w:rsidRPr="008A31F0">
        <w:t xml:space="preserve"> Information Systems: erfolgreiche</w:t>
      </w:r>
      <w:r w:rsidR="00A36A11" w:rsidRPr="008A31F0">
        <w:t>s Absolvieren</w:t>
      </w:r>
      <w:r w:rsidRPr="008A31F0">
        <w:t xml:space="preserve"> </w:t>
      </w:r>
      <w:r w:rsidR="00B552D7" w:rsidRPr="008A31F0">
        <w:t>des Moduls Seminar Digitale Transformation in Unternehmen</w:t>
      </w:r>
      <w:r w:rsidRPr="008A31F0">
        <w:t>,</w:t>
      </w:r>
    </w:p>
    <w:p w14:paraId="3DB714B8" w14:textId="6E42929E" w:rsidR="00B552D7" w:rsidRPr="008A31F0" w:rsidRDefault="006F2BE8" w:rsidP="00A246C3">
      <w:pPr>
        <w:pStyle w:val="Listenabsatz"/>
        <w:numPr>
          <w:ilvl w:val="0"/>
          <w:numId w:val="4"/>
        </w:numPr>
        <w:ind w:left="567" w:hanging="316"/>
      </w:pPr>
      <w:r w:rsidRPr="008A31F0">
        <w:t>Modulgruppe</w:t>
      </w:r>
      <w:r w:rsidR="00B552D7" w:rsidRPr="008A31F0">
        <w:t xml:space="preserve"> Management: </w:t>
      </w:r>
      <w:r w:rsidR="00FE53CE" w:rsidRPr="008A31F0">
        <w:t>erfolgreiche</w:t>
      </w:r>
      <w:r w:rsidR="00A36A11" w:rsidRPr="008A31F0">
        <w:t>s Absolvieren</w:t>
      </w:r>
      <w:r w:rsidRPr="008A31F0">
        <w:t xml:space="preserve"> </w:t>
      </w:r>
      <w:r w:rsidR="00B552D7" w:rsidRPr="008A31F0">
        <w:t>des Moduls Seminar in Digital Business.</w:t>
      </w:r>
    </w:p>
    <w:p w14:paraId="33A29E54" w14:textId="3521A085" w:rsidR="00B552D7" w:rsidRPr="008A31F0" w:rsidRDefault="00B552D7" w:rsidP="00B552D7">
      <w:r w:rsidRPr="008A31F0">
        <w:t>(</w:t>
      </w:r>
      <w:r w:rsidR="002670EE" w:rsidRPr="008A31F0">
        <w:t>2</w:t>
      </w:r>
      <w:r w:rsidRPr="008A31F0">
        <w:t xml:space="preserve">) </w:t>
      </w:r>
      <w:r w:rsidR="002670EE" w:rsidRPr="008A31F0">
        <w:t>Die Bachelorarbeit kann auch a</w:t>
      </w:r>
      <w:r w:rsidR="00FE53CE" w:rsidRPr="008A31F0">
        <w:t xml:space="preserve">uf </w:t>
      </w:r>
      <w:r w:rsidRPr="008A31F0">
        <w:t xml:space="preserve">Antrag beim Prüfungsausschuss </w:t>
      </w:r>
      <w:r w:rsidR="002670EE" w:rsidRPr="008A31F0">
        <w:t>i</w:t>
      </w:r>
      <w:r w:rsidR="006F2BE8" w:rsidRPr="008A31F0">
        <w:t>n der im</w:t>
      </w:r>
      <w:r w:rsidR="002670EE" w:rsidRPr="008A31F0">
        <w:t xml:space="preserve"> Modulbereich C</w:t>
      </w:r>
      <w:r w:rsidR="006F2BE8" w:rsidRPr="008A31F0">
        <w:t>: Nebenfach</w:t>
      </w:r>
      <w:r w:rsidR="002670EE" w:rsidRPr="008A31F0">
        <w:t xml:space="preserve"> „Minor“ </w:t>
      </w:r>
      <w:r w:rsidR="006F2BE8" w:rsidRPr="008A31F0">
        <w:t xml:space="preserve">gewählten Modulgruppe </w:t>
      </w:r>
      <w:r w:rsidR="002670EE" w:rsidRPr="008A31F0">
        <w:t>angefertigt werden, sofern</w:t>
      </w:r>
      <w:r w:rsidR="00405185" w:rsidRPr="008A31F0">
        <w:t xml:space="preserve"> eine entsprechende Einverständniserklärung einer Betreuerin oder eines Betreuers vorliegt</w:t>
      </w:r>
      <w:r w:rsidR="002670EE" w:rsidRPr="008A31F0">
        <w:t>.</w:t>
      </w:r>
    </w:p>
    <w:p w14:paraId="00A0BAEF" w14:textId="77777777" w:rsidR="00B552D7" w:rsidRPr="008A31F0" w:rsidRDefault="00B552D7" w:rsidP="00B552D7">
      <w:pPr>
        <w:pStyle w:val="berschrift3"/>
        <w:ind w:left="714" w:hanging="357"/>
      </w:pPr>
      <w:bookmarkStart w:id="52" w:name="_Toc31903934"/>
      <w:bookmarkStart w:id="53" w:name="_Toc31904039"/>
      <w:bookmarkStart w:id="54" w:name="_Toc31904137"/>
      <w:bookmarkStart w:id="55" w:name="_Toc31903935"/>
      <w:bookmarkStart w:id="56" w:name="_Toc31904040"/>
      <w:bookmarkStart w:id="57" w:name="_Toc31904138"/>
      <w:bookmarkStart w:id="58" w:name="_Toc31903936"/>
      <w:bookmarkStart w:id="59" w:name="_Toc31904041"/>
      <w:bookmarkStart w:id="60" w:name="_Toc31904139"/>
      <w:bookmarkStart w:id="61" w:name="_Toc31903937"/>
      <w:bookmarkStart w:id="62" w:name="_Toc31904042"/>
      <w:bookmarkStart w:id="63" w:name="_Toc31904140"/>
      <w:bookmarkStart w:id="64" w:name="_Toc31903938"/>
      <w:bookmarkStart w:id="65" w:name="_Toc31904043"/>
      <w:bookmarkStart w:id="66" w:name="_Toc31904141"/>
      <w:bookmarkStart w:id="67" w:name="_Toc31903939"/>
      <w:bookmarkStart w:id="68" w:name="_Toc31904044"/>
      <w:bookmarkStart w:id="69" w:name="_Toc31904142"/>
      <w:bookmarkStart w:id="70" w:name="_Toc31903940"/>
      <w:bookmarkStart w:id="71" w:name="_Toc31904045"/>
      <w:bookmarkStart w:id="72" w:name="_Toc31904143"/>
      <w:bookmarkStart w:id="73" w:name="_Toc31903941"/>
      <w:bookmarkStart w:id="74" w:name="_Toc31904046"/>
      <w:bookmarkStart w:id="75" w:name="_Toc31904144"/>
      <w:bookmarkStart w:id="76" w:name="_Toc31903943"/>
      <w:bookmarkStart w:id="77" w:name="_Toc31904048"/>
      <w:bookmarkStart w:id="78" w:name="_Toc31904146"/>
      <w:bookmarkStart w:id="79" w:name="_Toc31903944"/>
      <w:bookmarkStart w:id="80" w:name="_Toc4103345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8A31F0">
        <w:t>Prüfungsfristen, Nichtbestehen und Wiederholung</w:t>
      </w:r>
      <w:bookmarkEnd w:id="79"/>
      <w:bookmarkEnd w:id="80"/>
    </w:p>
    <w:p w14:paraId="31302211" w14:textId="17833E79" w:rsidR="00B552D7" w:rsidRPr="008A31F0" w:rsidRDefault="00B552D7" w:rsidP="00B552D7">
      <w:pPr>
        <w:pStyle w:val="Absatz"/>
        <w:rPr>
          <w:vertAlign w:val="superscript"/>
        </w:rPr>
      </w:pPr>
      <w:r w:rsidRPr="008A31F0">
        <w:t>(1)</w:t>
      </w:r>
      <w:r w:rsidRPr="008A31F0">
        <w:rPr>
          <w:vertAlign w:val="superscript"/>
        </w:rPr>
        <w:t xml:space="preserve"> 1</w:t>
      </w:r>
      <w:r w:rsidRPr="008A31F0">
        <w:t xml:space="preserve">Bis zum Ende des zweiten Fachsemesters ist der Nachweis über das erfolgreiche Ablegen von Modulprüfungen </w:t>
      </w:r>
      <w:r w:rsidR="00A36A11" w:rsidRPr="008A31F0">
        <w:t>im</w:t>
      </w:r>
      <w:r w:rsidRPr="008A31F0">
        <w:t xml:space="preserve"> Modulbereich </w:t>
      </w:r>
      <w:r w:rsidR="00D32DC7" w:rsidRPr="008A31F0">
        <w:t>A</w:t>
      </w:r>
      <w:r w:rsidR="00B94412" w:rsidRPr="008A31F0">
        <w:t>: Studieneingangsphase</w:t>
      </w:r>
      <w:r w:rsidR="00D32DC7" w:rsidRPr="008A31F0">
        <w:t xml:space="preserve"> </w:t>
      </w:r>
      <w:r w:rsidRPr="008A31F0">
        <w:t>im Umfang von insgesamt mindestens 30 ECTS-L</w:t>
      </w:r>
      <w:r w:rsidR="00B94412" w:rsidRPr="008A31F0">
        <w:t>eistungspunkten</w:t>
      </w:r>
      <w:r w:rsidRPr="008A31F0">
        <w:t xml:space="preserve"> zu erbringen. </w:t>
      </w:r>
      <w:r w:rsidRPr="008A31F0">
        <w:rPr>
          <w:vertAlign w:val="superscript"/>
        </w:rPr>
        <w:t>2</w:t>
      </w:r>
      <w:r w:rsidRPr="008A31F0">
        <w:t>Wird diese Voraussetzung nicht erfüllt, müssen bis zum Ende des dritten Fachsemesters insgesamt mindestens 40 ECTS-L</w:t>
      </w:r>
      <w:r w:rsidR="00B94412" w:rsidRPr="008A31F0">
        <w:t>eistungspunkte</w:t>
      </w:r>
      <w:r w:rsidRPr="008A31F0">
        <w:t xml:space="preserve"> in Modulprüfungen des Modulbereichs </w:t>
      </w:r>
      <w:r w:rsidR="00D32DC7" w:rsidRPr="008A31F0">
        <w:t xml:space="preserve">A </w:t>
      </w:r>
      <w:r w:rsidRPr="008A31F0">
        <w:t xml:space="preserve">nachgewiesen werden. </w:t>
      </w:r>
      <w:r w:rsidRPr="008A31F0">
        <w:rPr>
          <w:vertAlign w:val="superscript"/>
        </w:rPr>
        <w:t>3</w:t>
      </w:r>
      <w:r w:rsidRPr="008A31F0">
        <w:t>Erfüllt d</w:t>
      </w:r>
      <w:r w:rsidR="00405185" w:rsidRPr="008A31F0">
        <w:t>i</w:t>
      </w:r>
      <w:r w:rsidRPr="008A31F0">
        <w:t>e oder d</w:t>
      </w:r>
      <w:r w:rsidR="00405185" w:rsidRPr="008A31F0">
        <w:t>er</w:t>
      </w:r>
      <w:r w:rsidRPr="008A31F0">
        <w:t xml:space="preserve"> Studierende die Vorgaben nach Satz 2 am Ende </w:t>
      </w:r>
      <w:r w:rsidR="00405185" w:rsidRPr="008A31F0">
        <w:t xml:space="preserve">ihres oder </w:t>
      </w:r>
      <w:r w:rsidRPr="008A31F0">
        <w:t xml:space="preserve">seines dritten Fachsemesters ebenfalls nicht, wird </w:t>
      </w:r>
      <w:r w:rsidR="00405185" w:rsidRPr="008A31F0">
        <w:t xml:space="preserve">sie oder </w:t>
      </w:r>
      <w:r w:rsidRPr="008A31F0">
        <w:t xml:space="preserve">er unter Verlust </w:t>
      </w:r>
      <w:r w:rsidR="00405185" w:rsidRPr="008A31F0">
        <w:t xml:space="preserve">ihres oder </w:t>
      </w:r>
      <w:r w:rsidRPr="008A31F0">
        <w:t>seines Prüfungsanspruchs exmatrikuliert.</w:t>
      </w:r>
    </w:p>
    <w:p w14:paraId="62873F16" w14:textId="6457FADD" w:rsidR="00B552D7" w:rsidRPr="008A31F0" w:rsidRDefault="00B552D7" w:rsidP="00B552D7">
      <w:r w:rsidRPr="008A31F0">
        <w:lastRenderedPageBreak/>
        <w:t>(</w:t>
      </w:r>
      <w:r w:rsidR="00814496" w:rsidRPr="008A31F0">
        <w:t>2</w:t>
      </w:r>
      <w:r w:rsidRPr="008A31F0">
        <w:t xml:space="preserve">) </w:t>
      </w:r>
      <w:r w:rsidRPr="008A31F0">
        <w:rPr>
          <w:vertAlign w:val="superscript"/>
        </w:rPr>
        <w:t>1</w:t>
      </w:r>
      <w:r w:rsidRPr="008A31F0">
        <w:t xml:space="preserve">Zur freiwilligen Notenverbesserung können höchstens </w:t>
      </w:r>
      <w:r w:rsidR="00405185" w:rsidRPr="008A31F0">
        <w:t>sieben</w:t>
      </w:r>
      <w:r w:rsidRPr="008A31F0">
        <w:t xml:space="preserve"> bestandene Prüfungsmodule einmalig wiederholt werden. </w:t>
      </w:r>
      <w:r w:rsidRPr="008A31F0">
        <w:rPr>
          <w:vertAlign w:val="superscript"/>
        </w:rPr>
        <w:t>2</w:t>
      </w:r>
      <w:r w:rsidRPr="008A31F0">
        <w:t xml:space="preserve">Die </w:t>
      </w:r>
      <w:r w:rsidR="00196D99" w:rsidRPr="008A31F0">
        <w:t xml:space="preserve">Teilnahme an der Wiederholungsprüfung zur </w:t>
      </w:r>
      <w:r w:rsidRPr="008A31F0">
        <w:t>Notenverbesserung ist beim Prüfungssekretariat zu beantragen.</w:t>
      </w:r>
      <w:r w:rsidR="00405185" w:rsidRPr="008A31F0">
        <w:t xml:space="preserve"> </w:t>
      </w:r>
      <w:r w:rsidR="00405185" w:rsidRPr="008A31F0">
        <w:rPr>
          <w:vertAlign w:val="superscript"/>
        </w:rPr>
        <w:t>3</w:t>
      </w:r>
      <w:r w:rsidR="00405185" w:rsidRPr="008A31F0">
        <w:t>Auf § 4 Abs. 4 wird hingewiesen.</w:t>
      </w:r>
    </w:p>
    <w:p w14:paraId="335FBE65" w14:textId="77777777" w:rsidR="00B552D7" w:rsidRPr="008A31F0" w:rsidRDefault="00B552D7" w:rsidP="00B552D7">
      <w:pPr>
        <w:pStyle w:val="berschrift3"/>
      </w:pPr>
      <w:bookmarkStart w:id="81" w:name="_Toc31903945"/>
      <w:bookmarkStart w:id="82" w:name="_Toc31904050"/>
      <w:bookmarkStart w:id="83" w:name="_Toc31904148"/>
      <w:bookmarkStart w:id="84" w:name="_Toc31903946"/>
      <w:bookmarkStart w:id="85" w:name="_Toc31904051"/>
      <w:bookmarkStart w:id="86" w:name="_Toc31904149"/>
      <w:bookmarkStart w:id="87" w:name="_Toc31903947"/>
      <w:bookmarkStart w:id="88" w:name="_Toc31904052"/>
      <w:bookmarkStart w:id="89" w:name="_Toc31904150"/>
      <w:bookmarkStart w:id="90" w:name="_Toc31903948"/>
      <w:bookmarkStart w:id="91" w:name="_Toc31904053"/>
      <w:bookmarkStart w:id="92" w:name="_Toc31904151"/>
      <w:bookmarkStart w:id="93" w:name="_Toc31903949"/>
      <w:bookmarkStart w:id="94" w:name="_Toc31904054"/>
      <w:bookmarkStart w:id="95" w:name="_Toc31904152"/>
      <w:bookmarkStart w:id="96" w:name="_Toc31903950"/>
      <w:bookmarkStart w:id="97" w:name="_Toc31904055"/>
      <w:bookmarkStart w:id="98" w:name="_Toc31904153"/>
      <w:bookmarkStart w:id="99" w:name="_Toc31903951"/>
      <w:bookmarkStart w:id="100" w:name="_Toc31904056"/>
      <w:bookmarkStart w:id="101" w:name="_Toc31904154"/>
      <w:bookmarkStart w:id="102" w:name="_Toc31903952"/>
      <w:bookmarkStart w:id="103" w:name="_Toc31904057"/>
      <w:bookmarkStart w:id="104" w:name="_Toc31904155"/>
      <w:bookmarkStart w:id="105" w:name="_Toc31903953"/>
      <w:bookmarkStart w:id="106" w:name="_Toc31904058"/>
      <w:bookmarkStart w:id="107" w:name="_Toc31904156"/>
      <w:bookmarkStart w:id="108" w:name="_Toc31903954"/>
      <w:bookmarkStart w:id="109" w:name="_Toc31904059"/>
      <w:bookmarkStart w:id="110" w:name="_Toc31904157"/>
      <w:bookmarkStart w:id="111" w:name="_Toc31903955"/>
      <w:bookmarkStart w:id="112" w:name="_Toc31904060"/>
      <w:bookmarkStart w:id="113" w:name="_Toc31904158"/>
      <w:bookmarkStart w:id="114" w:name="_Toc31903956"/>
      <w:bookmarkStart w:id="115" w:name="_Toc31904061"/>
      <w:bookmarkStart w:id="116" w:name="_Toc31904159"/>
      <w:bookmarkStart w:id="117" w:name="_Toc31903957"/>
      <w:bookmarkStart w:id="118" w:name="_Toc31904062"/>
      <w:bookmarkStart w:id="119" w:name="_Toc31904160"/>
      <w:bookmarkStart w:id="120" w:name="_Toc31903958"/>
      <w:bookmarkStart w:id="121" w:name="_Toc31904063"/>
      <w:bookmarkStart w:id="122" w:name="_Toc31904161"/>
      <w:bookmarkStart w:id="123" w:name="_Toc31903959"/>
      <w:bookmarkStart w:id="124" w:name="_Toc31904064"/>
      <w:bookmarkStart w:id="125" w:name="_Toc31904162"/>
      <w:bookmarkStart w:id="126" w:name="_Toc31903960"/>
      <w:bookmarkStart w:id="127" w:name="_Toc31904065"/>
      <w:bookmarkStart w:id="128" w:name="_Toc31904163"/>
      <w:bookmarkStart w:id="129" w:name="_Toc31903961"/>
      <w:bookmarkStart w:id="130" w:name="_Toc31904066"/>
      <w:bookmarkStart w:id="131" w:name="_Toc31904164"/>
      <w:bookmarkStart w:id="132" w:name="_Toc31903962"/>
      <w:bookmarkStart w:id="133" w:name="_Toc31904067"/>
      <w:bookmarkStart w:id="134" w:name="_Toc31904165"/>
      <w:bookmarkStart w:id="135" w:name="_Toc31903963"/>
      <w:bookmarkStart w:id="136" w:name="_Toc31904068"/>
      <w:bookmarkStart w:id="137" w:name="_Toc31904166"/>
      <w:bookmarkStart w:id="138" w:name="_Toc31903964"/>
      <w:bookmarkStart w:id="139" w:name="_Toc31904069"/>
      <w:bookmarkStart w:id="140" w:name="_Toc31904167"/>
      <w:bookmarkStart w:id="141" w:name="_Toc31903965"/>
      <w:bookmarkStart w:id="142" w:name="_Toc31904070"/>
      <w:bookmarkStart w:id="143" w:name="_Toc31904168"/>
      <w:bookmarkStart w:id="144" w:name="_Toc31903966"/>
      <w:bookmarkStart w:id="145" w:name="_Toc31904071"/>
      <w:bookmarkStart w:id="146" w:name="_Toc31904169"/>
      <w:bookmarkStart w:id="147" w:name="_Toc31903967"/>
      <w:bookmarkStart w:id="148" w:name="_Toc31904072"/>
      <w:bookmarkStart w:id="149" w:name="_Toc31904170"/>
      <w:bookmarkStart w:id="150" w:name="_Toc31903968"/>
      <w:bookmarkStart w:id="151" w:name="_Toc31904073"/>
      <w:bookmarkStart w:id="152" w:name="_Toc31904171"/>
      <w:bookmarkStart w:id="153" w:name="_Toc31903969"/>
      <w:bookmarkStart w:id="154" w:name="_Toc31904074"/>
      <w:bookmarkStart w:id="155" w:name="_Toc31904172"/>
      <w:bookmarkStart w:id="156" w:name="_Toc31903970"/>
      <w:bookmarkStart w:id="157" w:name="_Toc31904075"/>
      <w:bookmarkStart w:id="158" w:name="_Toc31904173"/>
      <w:bookmarkStart w:id="159" w:name="_Toc4103345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8A31F0">
        <w:t>Zusammensetzung des Prüfungsausschusses</w:t>
      </w:r>
      <w:bookmarkEnd w:id="159"/>
    </w:p>
    <w:p w14:paraId="7B17F843" w14:textId="79C4B882" w:rsidR="00B552D7" w:rsidRPr="008A31F0" w:rsidRDefault="00B552D7" w:rsidP="00B552D7">
      <w:r w:rsidRPr="008A31F0">
        <w:t>Der Prüfungsausschuss besteht aus drei Professorinnen und Professoren der Wirtschaftswissen</w:t>
      </w:r>
      <w:r w:rsidRPr="008A31F0">
        <w:softHyphen/>
        <w:t>schaftlichen Fakultät und einer Professorin oder einem Professor</w:t>
      </w:r>
      <w:r w:rsidR="00196D99" w:rsidRPr="008A31F0">
        <w:t xml:space="preserve"> </w:t>
      </w:r>
      <w:r w:rsidR="00405185" w:rsidRPr="008A31F0">
        <w:t>der Juristischen Fakultät oder der Sozial- und Bildungswissenschaftlichen Fakultät</w:t>
      </w:r>
      <w:r w:rsidR="00D65192" w:rsidRPr="008A31F0">
        <w:t>.</w:t>
      </w:r>
    </w:p>
    <w:p w14:paraId="619C1ECB" w14:textId="77777777" w:rsidR="00B552D7" w:rsidRPr="008A31F0" w:rsidRDefault="00B552D7" w:rsidP="00B552D7">
      <w:pPr>
        <w:pStyle w:val="berschrift3"/>
      </w:pPr>
      <w:bookmarkStart w:id="160" w:name="_Toc31903973"/>
      <w:bookmarkStart w:id="161" w:name="_Toc31904078"/>
      <w:bookmarkStart w:id="162" w:name="_Toc31904176"/>
      <w:bookmarkStart w:id="163" w:name="_Toc31903976"/>
      <w:bookmarkStart w:id="164" w:name="_Toc31904081"/>
      <w:bookmarkStart w:id="165" w:name="_Toc31904179"/>
      <w:bookmarkStart w:id="166" w:name="_Toc31903977"/>
      <w:bookmarkStart w:id="167" w:name="_Toc31904082"/>
      <w:bookmarkStart w:id="168" w:name="_Toc31904180"/>
      <w:bookmarkStart w:id="169" w:name="_Toc31903978"/>
      <w:bookmarkStart w:id="170" w:name="_Toc31904083"/>
      <w:bookmarkStart w:id="171" w:name="_Toc31904181"/>
      <w:bookmarkStart w:id="172" w:name="_Toc31903979"/>
      <w:bookmarkStart w:id="173" w:name="_Toc31904084"/>
      <w:bookmarkStart w:id="174" w:name="_Toc31904182"/>
      <w:bookmarkStart w:id="175" w:name="_Toc31903980"/>
      <w:bookmarkStart w:id="176" w:name="_Toc31904085"/>
      <w:bookmarkStart w:id="177" w:name="_Toc31904183"/>
      <w:bookmarkStart w:id="178" w:name="_Toc31903981"/>
      <w:bookmarkStart w:id="179" w:name="_Toc31904086"/>
      <w:bookmarkStart w:id="180" w:name="_Toc31904184"/>
      <w:bookmarkStart w:id="181" w:name="_Toc31903982"/>
      <w:bookmarkStart w:id="182" w:name="_Toc31904087"/>
      <w:bookmarkStart w:id="183" w:name="_Toc31904185"/>
      <w:bookmarkStart w:id="184" w:name="_Toc31903983"/>
      <w:bookmarkStart w:id="185" w:name="_Toc31904088"/>
      <w:bookmarkStart w:id="186" w:name="_Toc31904186"/>
      <w:bookmarkStart w:id="187" w:name="_Toc31903984"/>
      <w:bookmarkStart w:id="188" w:name="_Toc31904089"/>
      <w:bookmarkStart w:id="189" w:name="_Toc31904187"/>
      <w:bookmarkStart w:id="190" w:name="_Toc31903985"/>
      <w:bookmarkStart w:id="191" w:name="_Toc31904090"/>
      <w:bookmarkStart w:id="192" w:name="_Toc31904188"/>
      <w:bookmarkStart w:id="193" w:name="_Toc31903986"/>
      <w:bookmarkStart w:id="194" w:name="_Toc31904091"/>
      <w:bookmarkStart w:id="195" w:name="_Toc31904189"/>
      <w:bookmarkStart w:id="196" w:name="_Toc31903987"/>
      <w:bookmarkStart w:id="197" w:name="_Toc31904092"/>
      <w:bookmarkStart w:id="198" w:name="_Toc31904190"/>
      <w:bookmarkStart w:id="199" w:name="_Toc31903988"/>
      <w:bookmarkStart w:id="200" w:name="_Toc31904093"/>
      <w:bookmarkStart w:id="201" w:name="_Toc31904191"/>
      <w:bookmarkStart w:id="202" w:name="_Toc31903989"/>
      <w:bookmarkStart w:id="203" w:name="_Toc31904094"/>
      <w:bookmarkStart w:id="204" w:name="_Toc31904192"/>
      <w:bookmarkStart w:id="205" w:name="_Toc31903990"/>
      <w:bookmarkStart w:id="206" w:name="_Toc31904095"/>
      <w:bookmarkStart w:id="207" w:name="_Toc31904193"/>
      <w:bookmarkStart w:id="208" w:name="_Toc31903991"/>
      <w:bookmarkStart w:id="209" w:name="_Toc31904096"/>
      <w:bookmarkStart w:id="210" w:name="_Toc31904194"/>
      <w:bookmarkStart w:id="211" w:name="_Toc31903992"/>
      <w:bookmarkStart w:id="212" w:name="_Toc31904097"/>
      <w:bookmarkStart w:id="213" w:name="_Toc31904195"/>
      <w:bookmarkStart w:id="214" w:name="_Toc31903993"/>
      <w:bookmarkStart w:id="215" w:name="_Toc31904098"/>
      <w:bookmarkStart w:id="216" w:name="_Toc31904196"/>
      <w:bookmarkStart w:id="217" w:name="_Toc31903994"/>
      <w:bookmarkStart w:id="218" w:name="_Toc31904099"/>
      <w:bookmarkStart w:id="219" w:name="_Toc31904197"/>
      <w:bookmarkStart w:id="220" w:name="_Toc31903995"/>
      <w:bookmarkStart w:id="221" w:name="_Toc31904100"/>
      <w:bookmarkStart w:id="222" w:name="_Toc31904198"/>
      <w:bookmarkStart w:id="223" w:name="_Toc31903996"/>
      <w:bookmarkStart w:id="224" w:name="_Toc31904101"/>
      <w:bookmarkStart w:id="225" w:name="_Toc31904199"/>
      <w:bookmarkStart w:id="226" w:name="_Toc31903997"/>
      <w:bookmarkStart w:id="227" w:name="_Toc31904102"/>
      <w:bookmarkStart w:id="228" w:name="_Toc31904200"/>
      <w:bookmarkStart w:id="229" w:name="_Toc31903998"/>
      <w:bookmarkStart w:id="230" w:name="_Toc31904103"/>
      <w:bookmarkStart w:id="231" w:name="_Toc31904201"/>
      <w:bookmarkStart w:id="232" w:name="_Toc31903999"/>
      <w:bookmarkStart w:id="233" w:name="_Toc31904104"/>
      <w:bookmarkStart w:id="234" w:name="_Toc31904202"/>
      <w:bookmarkStart w:id="235" w:name="_Toc31904000"/>
      <w:bookmarkStart w:id="236" w:name="_Toc31904105"/>
      <w:bookmarkStart w:id="237" w:name="_Toc31904203"/>
      <w:bookmarkStart w:id="238" w:name="_Toc31904001"/>
      <w:bookmarkStart w:id="239" w:name="_Toc31904106"/>
      <w:bookmarkStart w:id="240" w:name="_Toc31904204"/>
      <w:bookmarkStart w:id="241" w:name="_Toc31904002"/>
      <w:bookmarkStart w:id="242" w:name="_Toc31904107"/>
      <w:bookmarkStart w:id="243" w:name="_Toc31904205"/>
      <w:bookmarkStart w:id="244" w:name="_Toc31904003"/>
      <w:bookmarkStart w:id="245" w:name="_Toc31904108"/>
      <w:bookmarkStart w:id="246" w:name="_Toc31904206"/>
      <w:bookmarkStart w:id="247" w:name="_Toc31904004"/>
      <w:bookmarkStart w:id="248" w:name="_Toc31904109"/>
      <w:bookmarkStart w:id="249" w:name="_Toc31904207"/>
      <w:bookmarkStart w:id="250" w:name="_Toc31904005"/>
      <w:bookmarkStart w:id="251" w:name="_Toc31904110"/>
      <w:bookmarkStart w:id="252" w:name="_Toc31904208"/>
      <w:bookmarkStart w:id="253" w:name="_Toc31904006"/>
      <w:bookmarkStart w:id="254" w:name="_Toc31904111"/>
      <w:bookmarkStart w:id="255" w:name="_Toc31904209"/>
      <w:bookmarkStart w:id="256" w:name="_Toc31904007"/>
      <w:bookmarkStart w:id="257" w:name="_Toc31904112"/>
      <w:bookmarkStart w:id="258" w:name="_Toc31904210"/>
      <w:bookmarkStart w:id="259" w:name="_Toc31904008"/>
      <w:bookmarkStart w:id="260" w:name="_Toc31904113"/>
      <w:bookmarkStart w:id="261" w:name="_Toc31904211"/>
      <w:bookmarkStart w:id="262" w:name="_Toc31904009"/>
      <w:bookmarkStart w:id="263" w:name="_Toc31904114"/>
      <w:bookmarkStart w:id="264" w:name="_Toc31904212"/>
      <w:bookmarkStart w:id="265" w:name="_Toc31904010"/>
      <w:bookmarkStart w:id="266" w:name="_Toc31904115"/>
      <w:bookmarkStart w:id="267" w:name="_Toc31904213"/>
      <w:bookmarkStart w:id="268" w:name="_Toc31904011"/>
      <w:bookmarkStart w:id="269" w:name="_Toc31904116"/>
      <w:bookmarkStart w:id="270" w:name="_Toc31904214"/>
      <w:bookmarkStart w:id="271" w:name="_Toc31904012"/>
      <w:bookmarkStart w:id="272" w:name="_Toc31904117"/>
      <w:bookmarkStart w:id="273" w:name="_Toc31904215"/>
      <w:bookmarkStart w:id="274" w:name="_Toc31904013"/>
      <w:bookmarkStart w:id="275" w:name="_Toc31904118"/>
      <w:bookmarkStart w:id="276" w:name="_Toc31904216"/>
      <w:bookmarkStart w:id="277" w:name="_Toc31904014"/>
      <w:bookmarkStart w:id="278" w:name="_Toc31904119"/>
      <w:bookmarkStart w:id="279" w:name="_Toc31904217"/>
      <w:bookmarkStart w:id="280" w:name="_Toc31904015"/>
      <w:bookmarkStart w:id="281" w:name="_Toc31904120"/>
      <w:bookmarkStart w:id="282" w:name="_Toc31904218"/>
      <w:bookmarkStart w:id="283" w:name="_Toc31904016"/>
      <w:bookmarkStart w:id="284" w:name="_Toc31904121"/>
      <w:bookmarkStart w:id="285" w:name="_Toc31904219"/>
      <w:bookmarkStart w:id="286" w:name="_Toc31904017"/>
      <w:bookmarkStart w:id="287" w:name="_Toc31904122"/>
      <w:bookmarkStart w:id="288" w:name="_Toc31904220"/>
      <w:bookmarkStart w:id="289" w:name="_Toc31904018"/>
      <w:bookmarkStart w:id="290" w:name="_Toc31904123"/>
      <w:bookmarkStart w:id="291" w:name="_Toc31904221"/>
      <w:bookmarkStart w:id="292" w:name="_Toc31904019"/>
      <w:bookmarkStart w:id="293" w:name="_Toc31904124"/>
      <w:bookmarkStart w:id="294" w:name="_Toc31904222"/>
      <w:bookmarkStart w:id="295" w:name="_Toc31904020"/>
      <w:bookmarkStart w:id="296" w:name="_Toc31904125"/>
      <w:bookmarkStart w:id="297" w:name="_Toc31904223"/>
      <w:bookmarkStart w:id="298" w:name="_Toc31904021"/>
      <w:bookmarkStart w:id="299" w:name="_Toc31904126"/>
      <w:bookmarkStart w:id="300" w:name="_Toc31904224"/>
      <w:bookmarkStart w:id="301" w:name="_Toc31904022"/>
      <w:bookmarkStart w:id="302" w:name="_Toc31904127"/>
      <w:bookmarkStart w:id="303" w:name="_Toc31904225"/>
      <w:bookmarkStart w:id="304" w:name="_Toc31904023"/>
      <w:bookmarkStart w:id="305" w:name="_Toc31904128"/>
      <w:bookmarkStart w:id="306" w:name="_Toc31904226"/>
      <w:bookmarkStart w:id="307" w:name="_Toc31904024"/>
      <w:bookmarkStart w:id="308" w:name="_Toc31904129"/>
      <w:bookmarkStart w:id="309" w:name="_Toc31904227"/>
      <w:bookmarkStart w:id="310" w:name="_Toc31904025"/>
      <w:bookmarkStart w:id="311" w:name="_Toc41033456"/>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8A31F0">
        <w:t>Inkrafttreten</w:t>
      </w:r>
      <w:bookmarkEnd w:id="310"/>
      <w:bookmarkEnd w:id="311"/>
    </w:p>
    <w:p w14:paraId="219666CB" w14:textId="5AA7324C" w:rsidR="00A36A11" w:rsidRPr="008A31F0" w:rsidRDefault="00B552D7" w:rsidP="00196D99">
      <w:r w:rsidRPr="008A31F0">
        <w:t xml:space="preserve">Diese Satzung tritt </w:t>
      </w:r>
      <w:r w:rsidR="00EF3E9D" w:rsidRPr="008A31F0">
        <w:t>mit Wirkung vom 1. Oktober 2020 in Kraft.</w:t>
      </w:r>
    </w:p>
    <w:p w14:paraId="2CB03DFE" w14:textId="0AB71F65" w:rsidR="007B5456" w:rsidRPr="008A31F0" w:rsidRDefault="007B5456">
      <w:pPr>
        <w:suppressAutoHyphens w:val="0"/>
        <w:spacing w:before="0" w:after="0" w:line="276" w:lineRule="auto"/>
        <w:jc w:val="left"/>
      </w:pPr>
      <w:r w:rsidRPr="008A31F0">
        <w:br w:type="page"/>
      </w:r>
    </w:p>
    <w:p w14:paraId="286F3188" w14:textId="77777777" w:rsidR="007B5456" w:rsidRPr="00A71649" w:rsidRDefault="007B5456" w:rsidP="007B5456">
      <w:pPr>
        <w:pStyle w:val="snormtext"/>
        <w:ind w:right="-567"/>
        <w:rPr>
          <w:b/>
        </w:rPr>
      </w:pPr>
    </w:p>
    <w:p w14:paraId="4CCC09AB" w14:textId="13CD1A97" w:rsidR="007B5456" w:rsidRPr="00CB6F0A" w:rsidRDefault="007B5456" w:rsidP="007B5456">
      <w:pPr>
        <w:pStyle w:val="snormtext"/>
        <w:ind w:right="-567"/>
        <w:rPr>
          <w:sz w:val="20"/>
          <w:lang w:eastAsia="zh-CN"/>
        </w:rPr>
      </w:pPr>
      <w:r w:rsidRPr="00CB6F0A">
        <w:rPr>
          <w:sz w:val="20"/>
          <w:lang w:eastAsia="zh-CN"/>
        </w:rPr>
        <w:fldChar w:fldCharType="begin"/>
      </w:r>
      <w:r w:rsidRPr="00CB6F0A">
        <w:rPr>
          <w:sz w:val="20"/>
          <w:lang w:eastAsia="zh-CN"/>
        </w:rPr>
        <w:instrText xml:space="preserve"> ASK re \* MERGEFORMAT </w:instrText>
      </w:r>
      <w:r w:rsidRPr="00CB6F0A">
        <w:rPr>
          <w:sz w:val="20"/>
          <w:lang w:eastAsia="zh-CN"/>
        </w:rPr>
        <w:fldChar w:fldCharType="separate"/>
      </w:r>
      <w:r w:rsidRPr="00CB6F0A">
        <w:rPr>
          <w:sz w:val="20"/>
          <w:lang w:eastAsia="zh-CN"/>
        </w:rPr>
        <w:t>1</w:t>
      </w:r>
      <w:r w:rsidRPr="00CB6F0A">
        <w:rPr>
          <w:sz w:val="20"/>
          <w:lang w:eastAsia="zh-CN"/>
        </w:rPr>
        <w:fldChar w:fldCharType="end"/>
      </w:r>
      <w:r w:rsidRPr="00CB6F0A">
        <w:rPr>
          <w:sz w:val="20"/>
          <w:lang w:eastAsia="zh-CN"/>
        </w:rPr>
        <w:t xml:space="preserve">Ausgefertigt aufgrund </w:t>
      </w:r>
      <w:r w:rsidRPr="00CB6F0A">
        <w:rPr>
          <w:sz w:val="20"/>
          <w:lang w:eastAsia="zh-CN"/>
        </w:rPr>
        <w:fldChar w:fldCharType="begin"/>
      </w:r>
      <w:r w:rsidRPr="00CB6F0A">
        <w:rPr>
          <w:sz w:val="20"/>
          <w:lang w:eastAsia="zh-CN"/>
        </w:rPr>
        <w:instrText xml:space="preserve">IF </w:instrText>
      </w:r>
      <w:r w:rsidRPr="00CB6F0A">
        <w:rPr>
          <w:sz w:val="20"/>
          <w:lang w:eastAsia="zh-CN"/>
        </w:rPr>
        <w:fldChar w:fldCharType="begin"/>
      </w:r>
      <w:r w:rsidRPr="00CB6F0A">
        <w:rPr>
          <w:sz w:val="20"/>
          <w:lang w:eastAsia="zh-CN"/>
        </w:rPr>
        <w:instrText>MERGEFIELD Beschlüsse</w:instrText>
      </w:r>
      <w:r w:rsidRPr="00CB6F0A">
        <w:rPr>
          <w:sz w:val="20"/>
          <w:lang w:eastAsia="zh-CN"/>
        </w:rPr>
        <w:fldChar w:fldCharType="end"/>
      </w:r>
      <w:r w:rsidRPr="00CB6F0A">
        <w:rPr>
          <w:sz w:val="20"/>
          <w:lang w:eastAsia="zh-CN"/>
        </w:rPr>
        <w:instrText xml:space="preserve"> = "1" "der Beschlüsse des Senats vom </w:instrText>
      </w:r>
      <w:r w:rsidRPr="00CB6F0A">
        <w:rPr>
          <w:sz w:val="20"/>
          <w:lang w:eastAsia="zh-CN"/>
        </w:rPr>
        <w:fldChar w:fldCharType="begin"/>
      </w:r>
      <w:r w:rsidRPr="00CB6F0A">
        <w:rPr>
          <w:sz w:val="20"/>
          <w:lang w:eastAsia="zh-CN"/>
        </w:rPr>
        <w:instrText>MERGEFIELD sendat1</w:instrText>
      </w:r>
      <w:r w:rsidRPr="00CB6F0A">
        <w:rPr>
          <w:sz w:val="20"/>
          <w:lang w:eastAsia="zh-CN"/>
        </w:rPr>
        <w:fldChar w:fldCharType="separate"/>
      </w:r>
      <w:r w:rsidRPr="00CB6F0A">
        <w:rPr>
          <w:sz w:val="20"/>
          <w:lang w:eastAsia="zh-CN"/>
        </w:rPr>
        <w:instrText>30. Januar 2013</w:instrText>
      </w:r>
      <w:r w:rsidRPr="00CB6F0A">
        <w:rPr>
          <w:sz w:val="20"/>
          <w:lang w:eastAsia="zh-CN"/>
        </w:rPr>
        <w:fldChar w:fldCharType="end"/>
      </w:r>
      <w:r w:rsidRPr="00CB6F0A">
        <w:rPr>
          <w:sz w:val="20"/>
          <w:lang w:eastAsia="zh-CN"/>
        </w:rPr>
        <w:instrText xml:space="preserve"> und vom </w:instrText>
      </w:r>
      <w:r w:rsidRPr="00CB6F0A">
        <w:rPr>
          <w:sz w:val="20"/>
          <w:lang w:eastAsia="zh-CN"/>
        </w:rPr>
        <w:fldChar w:fldCharType="begin"/>
      </w:r>
      <w:r w:rsidRPr="00CB6F0A">
        <w:rPr>
          <w:sz w:val="20"/>
          <w:lang w:eastAsia="zh-CN"/>
        </w:rPr>
        <w:instrText xml:space="preserve"> MERGEFIELD sendat2 </w:instrText>
      </w:r>
      <w:r w:rsidRPr="00CB6F0A">
        <w:rPr>
          <w:sz w:val="20"/>
          <w:lang w:eastAsia="zh-CN"/>
        </w:rPr>
        <w:fldChar w:fldCharType="separate"/>
      </w:r>
      <w:r w:rsidRPr="00CB6F0A">
        <w:rPr>
          <w:sz w:val="20"/>
          <w:lang w:eastAsia="zh-CN"/>
        </w:rPr>
        <w:instrText>8. Mai 2013</w:instrText>
      </w:r>
      <w:r w:rsidRPr="00CB6F0A">
        <w:rPr>
          <w:sz w:val="20"/>
          <w:lang w:eastAsia="zh-CN"/>
        </w:rPr>
        <w:fldChar w:fldCharType="end"/>
      </w:r>
      <w:r w:rsidRPr="00CB6F0A">
        <w:rPr>
          <w:sz w:val="20"/>
          <w:lang w:eastAsia="zh-CN"/>
        </w:rPr>
        <w:instrText xml:space="preserve"> " "des Beschlusses des Senats der Universität Passau vom </w:instrText>
      </w:r>
      <w:r w:rsidRPr="00CB6F0A">
        <w:rPr>
          <w:sz w:val="20"/>
          <w:lang w:eastAsia="zh-CN"/>
        </w:rPr>
        <w:fldChar w:fldCharType="begin"/>
      </w:r>
      <w:r w:rsidRPr="00CB6F0A">
        <w:rPr>
          <w:sz w:val="20"/>
          <w:lang w:eastAsia="zh-CN"/>
        </w:rPr>
        <w:instrText>MERGEFIELD sendat1</w:instrText>
      </w:r>
      <w:r w:rsidRPr="00CB6F0A">
        <w:rPr>
          <w:sz w:val="20"/>
          <w:lang w:eastAsia="zh-CN"/>
        </w:rPr>
        <w:fldChar w:fldCharType="end"/>
      </w:r>
      <w:r w:rsidRPr="00CB6F0A">
        <w:rPr>
          <w:sz w:val="20"/>
          <w:lang w:eastAsia="zh-CN"/>
        </w:rPr>
        <w:instrText xml:space="preserve"> " </w:instrText>
      </w:r>
      <w:r w:rsidRPr="00CB6F0A">
        <w:rPr>
          <w:sz w:val="20"/>
          <w:lang w:eastAsia="zh-CN"/>
        </w:rPr>
        <w:fldChar w:fldCharType="separate"/>
      </w:r>
      <w:r w:rsidRPr="00CB6F0A">
        <w:rPr>
          <w:sz w:val="20"/>
          <w:lang w:eastAsia="zh-CN"/>
        </w:rPr>
        <w:t>des Beschlusses des Senats der Universität Passau vom</w:t>
      </w:r>
      <w:r w:rsidR="00C54B6D" w:rsidRPr="00CB6F0A">
        <w:rPr>
          <w:sz w:val="20"/>
          <w:lang w:eastAsia="zh-CN"/>
        </w:rPr>
        <w:t xml:space="preserve"> </w:t>
      </w:r>
      <w:r w:rsidRPr="00CB6F0A">
        <w:rPr>
          <w:sz w:val="20"/>
          <w:lang w:eastAsia="zh-CN"/>
        </w:rPr>
        <w:t>17. Juni 2020</w:t>
      </w:r>
      <w:r w:rsidRPr="00CB6F0A">
        <w:rPr>
          <w:sz w:val="20"/>
          <w:lang w:eastAsia="zh-CN"/>
        </w:rPr>
        <w:fldChar w:fldCharType="begin"/>
      </w:r>
      <w:r w:rsidRPr="00CB6F0A">
        <w:rPr>
          <w:sz w:val="20"/>
          <w:lang w:eastAsia="zh-CN"/>
        </w:rPr>
        <w:instrText>MERGEFIELD sendat1</w:instrText>
      </w:r>
      <w:r w:rsidRPr="00CB6F0A">
        <w:rPr>
          <w:sz w:val="20"/>
          <w:lang w:eastAsia="zh-CN"/>
        </w:rPr>
        <w:fldChar w:fldCharType="end"/>
      </w:r>
      <w:r w:rsidRPr="00CB6F0A">
        <w:rPr>
          <w:sz w:val="20"/>
          <w:lang w:eastAsia="zh-CN"/>
        </w:rPr>
        <w:t xml:space="preserve"> </w:t>
      </w:r>
      <w:r w:rsidRPr="00CB6F0A">
        <w:rPr>
          <w:sz w:val="20"/>
          <w:lang w:eastAsia="zh-CN"/>
        </w:rPr>
        <w:fldChar w:fldCharType="end"/>
      </w:r>
      <w:r w:rsidR="00C54B6D" w:rsidRPr="00CB6F0A">
        <w:rPr>
          <w:sz w:val="20"/>
          <w:lang w:eastAsia="zh-CN"/>
        </w:rPr>
        <w:br/>
      </w:r>
      <w:r w:rsidRPr="00CB6F0A">
        <w:rPr>
          <w:sz w:val="20"/>
          <w:lang w:eastAsia="zh-CN"/>
        </w:rPr>
        <w:t>und der Genehmigung durch den Präsidenten der Universität Passau</w:t>
      </w:r>
      <w:r w:rsidR="00C54B6D" w:rsidRPr="00CB6F0A">
        <w:rPr>
          <w:sz w:val="20"/>
          <w:lang w:eastAsia="zh-CN"/>
        </w:rPr>
        <w:t xml:space="preserve"> </w:t>
      </w:r>
      <w:r w:rsidRPr="00CB6F0A">
        <w:rPr>
          <w:sz w:val="20"/>
          <w:lang w:eastAsia="zh-CN"/>
        </w:rPr>
        <w:t>vom 30. Juli 2020,</w:t>
      </w:r>
      <w:r w:rsidR="00C54B6D" w:rsidRPr="00CB6F0A">
        <w:rPr>
          <w:sz w:val="20"/>
          <w:lang w:eastAsia="zh-CN"/>
        </w:rPr>
        <w:br/>
      </w:r>
      <w:r w:rsidRPr="00CB6F0A">
        <w:rPr>
          <w:sz w:val="20"/>
          <w:lang w:eastAsia="zh-CN"/>
        </w:rPr>
        <w:t>Az.: IV/5.I-10.3930/2020</w:t>
      </w:r>
      <w:r w:rsidRPr="00CB6F0A">
        <w:rPr>
          <w:sz w:val="20"/>
          <w:lang w:eastAsia="zh-CN"/>
        </w:rPr>
        <w:fldChar w:fldCharType="begin"/>
      </w:r>
      <w:r w:rsidRPr="00CB6F0A">
        <w:rPr>
          <w:sz w:val="20"/>
          <w:lang w:eastAsia="zh-CN"/>
        </w:rPr>
        <w:instrText xml:space="preserve"> MERGEFIELD az </w:instrText>
      </w:r>
      <w:r w:rsidRPr="00CB6F0A">
        <w:rPr>
          <w:sz w:val="20"/>
          <w:lang w:eastAsia="zh-CN"/>
        </w:rPr>
        <w:fldChar w:fldCharType="end"/>
      </w:r>
      <w:r w:rsidRPr="00CB6F0A">
        <w:rPr>
          <w:sz w:val="20"/>
          <w:lang w:eastAsia="zh-CN"/>
        </w:rPr>
        <w:fldChar w:fldCharType="begin"/>
      </w:r>
      <w:r w:rsidRPr="00CB6F0A">
        <w:rPr>
          <w:sz w:val="20"/>
          <w:lang w:eastAsia="zh-CN"/>
        </w:rPr>
        <w:instrText xml:space="preserve"> IF </w:instrText>
      </w:r>
      <w:r w:rsidRPr="00CB6F0A">
        <w:rPr>
          <w:sz w:val="20"/>
          <w:lang w:eastAsia="zh-CN"/>
        </w:rPr>
        <w:fldChar w:fldCharType="begin"/>
      </w:r>
      <w:r w:rsidRPr="00CB6F0A">
        <w:rPr>
          <w:sz w:val="20"/>
          <w:lang w:eastAsia="zh-CN"/>
        </w:rPr>
        <w:instrText xml:space="preserve"> MERGEFIELD stuo </w:instrText>
      </w:r>
      <w:r w:rsidRPr="00CB6F0A">
        <w:rPr>
          <w:sz w:val="20"/>
          <w:lang w:eastAsia="zh-CN"/>
        </w:rPr>
        <w:fldChar w:fldCharType="end"/>
      </w:r>
      <w:r w:rsidRPr="00CB6F0A">
        <w:rPr>
          <w:sz w:val="20"/>
          <w:lang w:eastAsia="zh-CN"/>
        </w:rPr>
        <w:instrText xml:space="preserve"> = „2“ " nach ordnungsgemäßer Durchführung des Anzeigeverfahrens gemäß Art. 67 Abs. 2 BayHSchG (Anzeige der Satzung durch Schreiben vom </w:instrText>
      </w:r>
      <w:r w:rsidRPr="00CB6F0A">
        <w:rPr>
          <w:sz w:val="20"/>
          <w:lang w:eastAsia="zh-CN"/>
        </w:rPr>
        <w:fldChar w:fldCharType="begin"/>
      </w:r>
      <w:r w:rsidRPr="00CB6F0A">
        <w:rPr>
          <w:sz w:val="20"/>
          <w:lang w:eastAsia="zh-CN"/>
        </w:rPr>
        <w:instrText xml:space="preserve"> MERGEFIELD unisatzdat </w:instrText>
      </w:r>
      <w:r w:rsidRPr="00CB6F0A">
        <w:rPr>
          <w:sz w:val="20"/>
          <w:lang w:eastAsia="zh-CN"/>
        </w:rPr>
        <w:fldChar w:fldCharType="end"/>
      </w:r>
      <w:r w:rsidRPr="00CB6F0A">
        <w:rPr>
          <w:sz w:val="20"/>
          <w:lang w:eastAsia="zh-CN"/>
        </w:rPr>
        <w:instrText xml:space="preserve"> Nr. </w:instrText>
      </w:r>
      <w:r w:rsidRPr="00CB6F0A">
        <w:rPr>
          <w:sz w:val="20"/>
          <w:lang w:eastAsia="zh-CN"/>
        </w:rPr>
        <w:fldChar w:fldCharType="begin"/>
      </w:r>
      <w:r w:rsidRPr="00CB6F0A">
        <w:rPr>
          <w:sz w:val="20"/>
          <w:lang w:eastAsia="zh-CN"/>
        </w:rPr>
        <w:instrText xml:space="preserve"> MERGEFIELD stuaz </w:instrText>
      </w:r>
      <w:r w:rsidRPr="00CB6F0A">
        <w:rPr>
          <w:sz w:val="20"/>
          <w:lang w:eastAsia="zh-CN"/>
        </w:rPr>
        <w:fldChar w:fldCharType="end"/>
      </w:r>
      <w:r w:rsidRPr="00CB6F0A">
        <w:rPr>
          <w:sz w:val="20"/>
          <w:lang w:eastAsia="zh-CN"/>
        </w:rPr>
        <w:instrText>, Schreiben des Bayerischen Staats</w:instrText>
      </w:r>
      <w:r w:rsidRPr="00CB6F0A">
        <w:rPr>
          <w:sz w:val="20"/>
          <w:lang w:eastAsia="zh-CN"/>
        </w:rPr>
        <w:softHyphen/>
        <w:instrText>minis</w:instrText>
      </w:r>
      <w:r w:rsidRPr="00CB6F0A">
        <w:rPr>
          <w:sz w:val="20"/>
          <w:lang w:eastAsia="zh-CN"/>
        </w:rPr>
        <w:softHyphen/>
        <w:instrText xml:space="preserve">teriums für Wissenschaft, Forschung und Kunst vom </w:instrText>
      </w:r>
      <w:r w:rsidRPr="00CB6F0A">
        <w:rPr>
          <w:sz w:val="20"/>
          <w:lang w:eastAsia="zh-CN"/>
        </w:rPr>
        <w:fldChar w:fldCharType="begin"/>
      </w:r>
      <w:r w:rsidRPr="00CB6F0A">
        <w:rPr>
          <w:sz w:val="20"/>
          <w:lang w:eastAsia="zh-CN"/>
        </w:rPr>
        <w:instrText xml:space="preserve"> MERGEFIELD Redat </w:instrText>
      </w:r>
      <w:r w:rsidRPr="00CB6F0A">
        <w:rPr>
          <w:sz w:val="20"/>
          <w:lang w:eastAsia="zh-CN"/>
        </w:rPr>
        <w:fldChar w:fldCharType="separate"/>
      </w:r>
      <w:r w:rsidRPr="00CB6F0A">
        <w:rPr>
          <w:sz w:val="20"/>
          <w:lang w:eastAsia="zh-CN"/>
        </w:rPr>
        <w:instrText>4. Dezember 2012</w:instrText>
      </w:r>
      <w:r w:rsidRPr="00CB6F0A">
        <w:rPr>
          <w:sz w:val="20"/>
          <w:lang w:eastAsia="zh-CN"/>
        </w:rPr>
        <w:fldChar w:fldCharType="end"/>
      </w:r>
      <w:r w:rsidRPr="00CB6F0A">
        <w:rPr>
          <w:sz w:val="20"/>
          <w:lang w:eastAsia="zh-CN"/>
        </w:rPr>
        <w:instrText xml:space="preserve"> Nr. </w:instrText>
      </w:r>
      <w:r w:rsidRPr="00CB6F0A">
        <w:rPr>
          <w:sz w:val="20"/>
          <w:lang w:eastAsia="zh-CN"/>
        </w:rPr>
        <w:fldChar w:fldCharType="begin"/>
      </w:r>
      <w:r w:rsidRPr="00CB6F0A">
        <w:rPr>
          <w:sz w:val="20"/>
          <w:lang w:eastAsia="zh-CN"/>
        </w:rPr>
        <w:instrText xml:space="preserve"> MERGEFIELD wissnr</w:instrText>
      </w:r>
      <w:r w:rsidRPr="00CB6F0A">
        <w:rPr>
          <w:sz w:val="20"/>
          <w:lang w:eastAsia="zh-CN"/>
        </w:rPr>
        <w:fldChar w:fldCharType="end"/>
      </w:r>
      <w:r w:rsidRPr="00CB6F0A">
        <w:rPr>
          <w:sz w:val="20"/>
          <w:lang w:eastAsia="zh-CN"/>
        </w:rPr>
        <w:instrText xml:space="preserve">)"  </w:instrText>
      </w:r>
      <w:r w:rsidRPr="00CB6F0A">
        <w:rPr>
          <w:sz w:val="20"/>
          <w:lang w:eastAsia="zh-CN"/>
        </w:rPr>
        <w:fldChar w:fldCharType="end"/>
      </w:r>
      <w:r w:rsidRPr="00CB6F0A">
        <w:rPr>
          <w:sz w:val="20"/>
          <w:lang w:eastAsia="zh-CN"/>
        </w:rPr>
        <w:fldChar w:fldCharType="begin"/>
      </w:r>
      <w:r w:rsidRPr="00CB6F0A">
        <w:rPr>
          <w:sz w:val="20"/>
          <w:lang w:eastAsia="zh-CN"/>
        </w:rPr>
        <w:instrText xml:space="preserve">IF </w:instrText>
      </w:r>
      <w:r w:rsidRPr="00CB6F0A">
        <w:rPr>
          <w:sz w:val="20"/>
          <w:lang w:eastAsia="zh-CN"/>
        </w:rPr>
        <w:fldChar w:fldCharType="begin"/>
      </w:r>
      <w:r w:rsidRPr="00CB6F0A">
        <w:rPr>
          <w:sz w:val="20"/>
          <w:lang w:eastAsia="zh-CN"/>
        </w:rPr>
        <w:instrText>MERGEFIELD Promo</w:instrText>
      </w:r>
      <w:r w:rsidRPr="00CB6F0A">
        <w:rPr>
          <w:sz w:val="20"/>
          <w:lang w:eastAsia="zh-CN"/>
        </w:rPr>
        <w:fldChar w:fldCharType="end"/>
      </w:r>
      <w:r w:rsidRPr="00CB6F0A">
        <w:rPr>
          <w:sz w:val="20"/>
          <w:lang w:eastAsia="zh-CN"/>
        </w:rPr>
        <w:instrText xml:space="preserve"> = "1" "und nach Erteilung der Genehmigung zu dieser Satzung durch den Rektor vom </w:instrText>
      </w:r>
      <w:r w:rsidRPr="00CB6F0A">
        <w:rPr>
          <w:sz w:val="20"/>
          <w:lang w:eastAsia="zh-CN"/>
        </w:rPr>
        <w:fldChar w:fldCharType="begin"/>
      </w:r>
      <w:r w:rsidRPr="00CB6F0A">
        <w:rPr>
          <w:sz w:val="20"/>
          <w:lang w:eastAsia="zh-CN"/>
        </w:rPr>
        <w:instrText>MERGEFIELD Redat</w:instrText>
      </w:r>
      <w:r w:rsidRPr="00CB6F0A">
        <w:rPr>
          <w:sz w:val="20"/>
          <w:lang w:eastAsia="zh-CN"/>
        </w:rPr>
        <w:fldChar w:fldCharType="end"/>
      </w:r>
      <w:r w:rsidRPr="00CB6F0A">
        <w:rPr>
          <w:sz w:val="20"/>
          <w:lang w:eastAsia="zh-CN"/>
        </w:rPr>
        <w:instrText xml:space="preserve">" </w:instrText>
      </w:r>
      <w:r w:rsidRPr="00CB6F0A">
        <w:rPr>
          <w:sz w:val="20"/>
          <w:lang w:eastAsia="zh-CN"/>
        </w:rPr>
        <w:fldChar w:fldCharType="end"/>
      </w:r>
      <w:r w:rsidRPr="00CB6F0A">
        <w:rPr>
          <w:sz w:val="20"/>
          <w:lang w:eastAsia="zh-CN"/>
        </w:rPr>
        <w:fldChar w:fldCharType="begin"/>
      </w:r>
      <w:r w:rsidRPr="00CB6F0A">
        <w:rPr>
          <w:sz w:val="20"/>
          <w:lang w:eastAsia="zh-CN"/>
        </w:rPr>
        <w:instrText xml:space="preserve">IF </w:instrText>
      </w:r>
      <w:r w:rsidRPr="00CB6F0A">
        <w:rPr>
          <w:sz w:val="20"/>
          <w:lang w:eastAsia="zh-CN"/>
        </w:rPr>
        <w:fldChar w:fldCharType="begin"/>
      </w:r>
      <w:r w:rsidRPr="00CB6F0A">
        <w:rPr>
          <w:sz w:val="20"/>
          <w:lang w:eastAsia="zh-CN"/>
        </w:rPr>
        <w:instrText xml:space="preserve"> MERGEFIELD habilo </w:instrText>
      </w:r>
      <w:r w:rsidRPr="00CB6F0A">
        <w:rPr>
          <w:sz w:val="20"/>
          <w:lang w:eastAsia="zh-CN"/>
        </w:rPr>
        <w:fldChar w:fldCharType="end"/>
      </w:r>
      <w:r w:rsidRPr="00CB6F0A">
        <w:rPr>
          <w:sz w:val="20"/>
          <w:lang w:eastAsia="zh-CN"/>
        </w:rPr>
        <w:instrText xml:space="preserve"> = "1"  </w:instrText>
      </w:r>
      <w:r w:rsidRPr="00CB6F0A">
        <w:rPr>
          <w:sz w:val="20"/>
          <w:lang w:eastAsia="zh-CN"/>
        </w:rPr>
        <w:fldChar w:fldCharType="end"/>
      </w:r>
      <w:r w:rsidRPr="00CB6F0A">
        <w:rPr>
          <w:sz w:val="20"/>
          <w:lang w:eastAsia="zh-CN"/>
        </w:rPr>
        <w:t>.</w:t>
      </w:r>
    </w:p>
    <w:p w14:paraId="4A9BC81A" w14:textId="3E81BEFD" w:rsidR="007B5456" w:rsidRPr="00CB6F0A" w:rsidRDefault="007B5456" w:rsidP="007B5456">
      <w:pPr>
        <w:pStyle w:val="snormtext"/>
        <w:rPr>
          <w:sz w:val="20"/>
          <w:lang w:eastAsia="zh-CN"/>
        </w:rPr>
      </w:pPr>
      <w:r w:rsidRPr="00CB6F0A">
        <w:rPr>
          <w:sz w:val="20"/>
          <w:lang w:eastAsia="zh-CN"/>
        </w:rPr>
        <w:t xml:space="preserve">Passau, den 31. Juli 2020 </w:t>
      </w:r>
    </w:p>
    <w:p w14:paraId="55586543" w14:textId="77777777" w:rsidR="007B5456" w:rsidRPr="00CB6F0A" w:rsidRDefault="007B5456" w:rsidP="007B5456">
      <w:pPr>
        <w:pStyle w:val="snormtext"/>
        <w:rPr>
          <w:sz w:val="20"/>
          <w:lang w:eastAsia="zh-CN"/>
        </w:rPr>
      </w:pPr>
      <w:r w:rsidRPr="00CB6F0A">
        <w:rPr>
          <w:sz w:val="20"/>
          <w:lang w:eastAsia="zh-CN"/>
        </w:rPr>
        <w:t>UNIVERSITÄT PASSAU</w:t>
      </w:r>
      <w:r w:rsidRPr="00CB6F0A">
        <w:rPr>
          <w:sz w:val="20"/>
          <w:lang w:eastAsia="zh-CN"/>
        </w:rPr>
        <w:br/>
        <w:t>Der Präsident</w:t>
      </w:r>
    </w:p>
    <w:p w14:paraId="3B3190AF" w14:textId="1F26399E" w:rsidR="007B5456" w:rsidRPr="00CB6F0A" w:rsidRDefault="007B5456" w:rsidP="007B5456">
      <w:pPr>
        <w:pStyle w:val="snormtext"/>
        <w:rPr>
          <w:sz w:val="20"/>
          <w:lang w:eastAsia="zh-CN"/>
        </w:rPr>
      </w:pPr>
      <w:r w:rsidRPr="00CB6F0A">
        <w:rPr>
          <w:sz w:val="20"/>
          <w:lang w:eastAsia="zh-CN"/>
        </w:rPr>
        <w:fldChar w:fldCharType="begin"/>
      </w:r>
      <w:r w:rsidRPr="00CB6F0A">
        <w:rPr>
          <w:sz w:val="20"/>
          <w:lang w:eastAsia="zh-CN"/>
        </w:rPr>
        <w:instrText xml:space="preserve"> IF </w:instrText>
      </w:r>
      <w:r w:rsidRPr="00CB6F0A">
        <w:rPr>
          <w:sz w:val="20"/>
          <w:lang w:eastAsia="zh-CN"/>
        </w:rPr>
        <w:fldChar w:fldCharType="begin"/>
      </w:r>
      <w:r w:rsidRPr="00CB6F0A">
        <w:rPr>
          <w:sz w:val="20"/>
          <w:lang w:eastAsia="zh-CN"/>
        </w:rPr>
        <w:instrText xml:space="preserve"> re </w:instrText>
      </w:r>
      <w:r w:rsidRPr="00CB6F0A">
        <w:rPr>
          <w:sz w:val="20"/>
          <w:lang w:eastAsia="zh-CN"/>
        </w:rPr>
        <w:fldChar w:fldCharType="separate"/>
      </w:r>
      <w:r w:rsidR="008A31F0" w:rsidRPr="00CB6F0A">
        <w:rPr>
          <w:noProof/>
          <w:sz w:val="20"/>
        </w:rPr>
        <w:instrText>2</w:instrText>
      </w:r>
      <w:r w:rsidRPr="00CB6F0A">
        <w:rPr>
          <w:sz w:val="20"/>
          <w:lang w:eastAsia="zh-CN"/>
        </w:rPr>
        <w:fldChar w:fldCharType="end"/>
      </w:r>
      <w:r w:rsidRPr="00CB6F0A">
        <w:rPr>
          <w:sz w:val="20"/>
          <w:lang w:eastAsia="zh-CN"/>
        </w:rPr>
        <w:instrText xml:space="preserve"> = 1 "" "i. V."</w:instrText>
      </w:r>
      <w:r w:rsidRPr="00CB6F0A">
        <w:rPr>
          <w:sz w:val="20"/>
          <w:lang w:eastAsia="zh-CN"/>
        </w:rPr>
        <w:fldChar w:fldCharType="separate"/>
      </w:r>
      <w:r w:rsidR="008A31F0" w:rsidRPr="00CB6F0A">
        <w:rPr>
          <w:noProof/>
          <w:sz w:val="20"/>
          <w:lang w:eastAsia="zh-CN"/>
        </w:rPr>
        <w:t>i. V.</w:t>
      </w:r>
      <w:r w:rsidRPr="00CB6F0A">
        <w:rPr>
          <w:sz w:val="20"/>
          <w:lang w:eastAsia="zh-CN"/>
        </w:rPr>
        <w:fldChar w:fldCharType="end"/>
      </w:r>
    </w:p>
    <w:p w14:paraId="77885F24" w14:textId="77777777" w:rsidR="007B5456" w:rsidRPr="00CB6F0A" w:rsidRDefault="007B5456" w:rsidP="007B5456">
      <w:pPr>
        <w:pStyle w:val="snormtext"/>
        <w:rPr>
          <w:sz w:val="20"/>
          <w:lang w:eastAsia="zh-CN"/>
        </w:rPr>
      </w:pPr>
    </w:p>
    <w:p w14:paraId="45B6D28D" w14:textId="77777777" w:rsidR="007B5456" w:rsidRPr="00CB6F0A" w:rsidRDefault="007B5456" w:rsidP="007B5456">
      <w:pPr>
        <w:pStyle w:val="snormtext"/>
        <w:rPr>
          <w:sz w:val="20"/>
          <w:lang w:eastAsia="zh-CN"/>
        </w:rPr>
      </w:pPr>
    </w:p>
    <w:p w14:paraId="11B84969" w14:textId="77777777" w:rsidR="007B5456" w:rsidRPr="00CB6F0A" w:rsidRDefault="007B5456" w:rsidP="007B5456">
      <w:pPr>
        <w:pStyle w:val="snormtext"/>
        <w:ind w:right="425"/>
        <w:rPr>
          <w:sz w:val="20"/>
          <w:lang w:eastAsia="zh-CN"/>
        </w:rPr>
      </w:pPr>
      <w:r w:rsidRPr="00CB6F0A">
        <w:rPr>
          <w:sz w:val="20"/>
          <w:lang w:eastAsia="zh-CN"/>
        </w:rPr>
        <w:t xml:space="preserve">Die Satzung wurde am 31. Juli 2020 in der Hochschule niedergelegt; die Niederlegung wurde am 31. Juli 2020 durch Anschlag in der Hochschule bekannt gegeben. </w:t>
      </w:r>
    </w:p>
    <w:p w14:paraId="2E3C1B91" w14:textId="1288C93A" w:rsidR="00B552D7" w:rsidRPr="00CB6F0A" w:rsidRDefault="007B5456" w:rsidP="002F6D1D">
      <w:pPr>
        <w:pStyle w:val="snormtext"/>
        <w:rPr>
          <w:sz w:val="20"/>
          <w:lang w:eastAsia="zh-CN"/>
        </w:rPr>
      </w:pPr>
      <w:r w:rsidRPr="00CB6F0A">
        <w:rPr>
          <w:sz w:val="20"/>
          <w:lang w:eastAsia="zh-CN"/>
        </w:rPr>
        <w:t>Tag der Bekanntmachung ist der 31. Juli 2020.</w:t>
      </w:r>
    </w:p>
    <w:sectPr w:rsidR="00B552D7" w:rsidRPr="00CB6F0A">
      <w:headerReference w:type="default" r:id="rId10"/>
      <w:footerReference w:type="default" r:id="rId11"/>
      <w:headerReference w:type="first" r:id="rId12"/>
      <w:footerReference w:type="first" r:id="rId13"/>
      <w:pgSz w:w="11906" w:h="16838"/>
      <w:pgMar w:top="1417" w:right="1417" w:bottom="1134" w:left="1417" w:header="708" w:footer="708" w:gutter="0"/>
      <w:pgNumType w:start="2"/>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52EBB" w14:textId="77777777" w:rsidR="00393455" w:rsidRDefault="00393455">
      <w:pPr>
        <w:spacing w:before="0" w:after="0"/>
      </w:pPr>
      <w:r>
        <w:separator/>
      </w:r>
    </w:p>
  </w:endnote>
  <w:endnote w:type="continuationSeparator" w:id="0">
    <w:p w14:paraId="0E8A2248" w14:textId="77777777" w:rsidR="00393455" w:rsidRDefault="003934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2CCD" w14:textId="77777777" w:rsidR="00393455" w:rsidRDefault="00393455">
    <w:pPr>
      <w:pStyle w:val="Fuzeile"/>
      <w:jc w:val="right"/>
    </w:pPr>
  </w:p>
  <w:p w14:paraId="544178E2" w14:textId="77777777" w:rsidR="00393455" w:rsidRDefault="003934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971408"/>
      <w:docPartObj>
        <w:docPartGallery w:val="Page Numbers (Bottom of Page)"/>
        <w:docPartUnique/>
      </w:docPartObj>
    </w:sdtPr>
    <w:sdtEndPr/>
    <w:sdtContent>
      <w:p w14:paraId="2114DED9" w14:textId="76BF002B" w:rsidR="00393455" w:rsidRDefault="00393455">
        <w:pPr>
          <w:pStyle w:val="Fuzeile"/>
          <w:jc w:val="right"/>
        </w:pPr>
        <w:r>
          <w:fldChar w:fldCharType="begin"/>
        </w:r>
        <w:r>
          <w:instrText>PAGE</w:instrText>
        </w:r>
        <w:r>
          <w:fldChar w:fldCharType="separate"/>
        </w:r>
        <w:r>
          <w:rPr>
            <w:noProof/>
          </w:rPr>
          <w:t>11</w:t>
        </w:r>
        <w:r>
          <w:fldChar w:fldCharType="end"/>
        </w:r>
      </w:p>
    </w:sdtContent>
  </w:sdt>
  <w:p w14:paraId="38B5E6B3" w14:textId="77777777" w:rsidR="00393455" w:rsidRDefault="00393455">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705485"/>
      <w:docPartObj>
        <w:docPartGallery w:val="Page Numbers (Bottom of Page)"/>
        <w:docPartUnique/>
      </w:docPartObj>
    </w:sdtPr>
    <w:sdtEndPr/>
    <w:sdtContent>
      <w:p w14:paraId="58FECF85" w14:textId="49AF73CB" w:rsidR="00393455" w:rsidRDefault="00393455">
        <w:pPr>
          <w:pStyle w:val="Fuzeile"/>
          <w:jc w:val="right"/>
        </w:pPr>
        <w:r>
          <w:fldChar w:fldCharType="begin"/>
        </w:r>
        <w:r>
          <w:instrText>PAGE</w:instrText>
        </w:r>
        <w:r>
          <w:fldChar w:fldCharType="separate"/>
        </w:r>
        <w:bookmarkStart w:id="312" w:name="re"/>
        <w:r>
          <w:rPr>
            <w:noProof/>
          </w:rPr>
          <w:t>2</w:t>
        </w:r>
        <w:bookmarkEnd w:id="312"/>
        <w:r>
          <w:fldChar w:fldCharType="end"/>
        </w:r>
      </w:p>
    </w:sdtContent>
  </w:sdt>
  <w:p w14:paraId="426C0DAA" w14:textId="77777777" w:rsidR="00393455" w:rsidRDefault="003934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20799" w14:textId="77777777" w:rsidR="00393455" w:rsidRDefault="00393455">
      <w:pPr>
        <w:spacing w:before="0" w:after="0"/>
      </w:pPr>
      <w:r>
        <w:separator/>
      </w:r>
    </w:p>
  </w:footnote>
  <w:footnote w:type="continuationSeparator" w:id="0">
    <w:p w14:paraId="0AD10F40" w14:textId="77777777" w:rsidR="00393455" w:rsidRDefault="003934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BE888" w14:textId="77777777" w:rsidR="00393455" w:rsidRPr="004C317F" w:rsidRDefault="00393455">
    <w:pPr>
      <w:pStyle w:val="Kopfzeile"/>
      <w:rPr>
        <w:lang w:val="en-US"/>
      </w:rPr>
    </w:pPr>
    <w:r w:rsidRPr="00C5112C">
      <w:rPr>
        <w:rFonts w:cs="Arial"/>
        <w:color w:val="7F7F7F"/>
        <w:sz w:val="16"/>
        <w:szCs w:val="16"/>
        <w:lang w:val="en-US"/>
      </w:rPr>
      <w:t>FStuPO B.Sc. Digital Transformation in Business and Society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FBFA8" w14:textId="77777777" w:rsidR="00393455" w:rsidRDefault="003934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F93"/>
    <w:multiLevelType w:val="hybridMultilevel"/>
    <w:tmpl w:val="3D8A3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B91643"/>
    <w:multiLevelType w:val="hybridMultilevel"/>
    <w:tmpl w:val="8B526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0C78C0"/>
    <w:multiLevelType w:val="hybridMultilevel"/>
    <w:tmpl w:val="A050A37A"/>
    <w:lvl w:ilvl="0" w:tplc="2D963D98">
      <w:start w:val="1"/>
      <w:numFmt w:val="decimal"/>
      <w:pStyle w:val="berschrift3"/>
      <w:lvlText w:val="§ %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06381"/>
    <w:multiLevelType w:val="multilevel"/>
    <w:tmpl w:val="29F273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44062D"/>
    <w:multiLevelType w:val="hybridMultilevel"/>
    <w:tmpl w:val="4AC4D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2201D6"/>
    <w:multiLevelType w:val="hybridMultilevel"/>
    <w:tmpl w:val="5322A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7A7E6F"/>
    <w:multiLevelType w:val="hybridMultilevel"/>
    <w:tmpl w:val="72BADB00"/>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7" w15:restartNumberingAfterBreak="0">
    <w:nsid w:val="726D2023"/>
    <w:multiLevelType w:val="hybridMultilevel"/>
    <w:tmpl w:val="3282F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0"/>
  </w:num>
  <w:num w:numId="6">
    <w:abstractNumId w:val="1"/>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F8"/>
    <w:rsid w:val="00015266"/>
    <w:rsid w:val="000262F1"/>
    <w:rsid w:val="00027F69"/>
    <w:rsid w:val="00032B2C"/>
    <w:rsid w:val="000410DB"/>
    <w:rsid w:val="000517E8"/>
    <w:rsid w:val="00053387"/>
    <w:rsid w:val="0006082F"/>
    <w:rsid w:val="00064A5B"/>
    <w:rsid w:val="00066F76"/>
    <w:rsid w:val="0006751B"/>
    <w:rsid w:val="00071AB6"/>
    <w:rsid w:val="00073D84"/>
    <w:rsid w:val="00081D33"/>
    <w:rsid w:val="00084848"/>
    <w:rsid w:val="000851DF"/>
    <w:rsid w:val="00087151"/>
    <w:rsid w:val="00087DD9"/>
    <w:rsid w:val="000A57D6"/>
    <w:rsid w:val="000A603F"/>
    <w:rsid w:val="000B22D2"/>
    <w:rsid w:val="000C7D06"/>
    <w:rsid w:val="000D3C0B"/>
    <w:rsid w:val="000E6FF0"/>
    <w:rsid w:val="000F2629"/>
    <w:rsid w:val="000F64B6"/>
    <w:rsid w:val="000F7F52"/>
    <w:rsid w:val="0011736D"/>
    <w:rsid w:val="00132181"/>
    <w:rsid w:val="00135AEC"/>
    <w:rsid w:val="00143032"/>
    <w:rsid w:val="0017239B"/>
    <w:rsid w:val="001737F7"/>
    <w:rsid w:val="001764ED"/>
    <w:rsid w:val="001814F8"/>
    <w:rsid w:val="00196D99"/>
    <w:rsid w:val="001A3D62"/>
    <w:rsid w:val="001A6FDD"/>
    <w:rsid w:val="001B49A8"/>
    <w:rsid w:val="001C67A5"/>
    <w:rsid w:val="001E0DEC"/>
    <w:rsid w:val="001E6D78"/>
    <w:rsid w:val="001E6F66"/>
    <w:rsid w:val="001F0AF9"/>
    <w:rsid w:val="00210F97"/>
    <w:rsid w:val="0021311E"/>
    <w:rsid w:val="00214D3B"/>
    <w:rsid w:val="0022068E"/>
    <w:rsid w:val="00222A4C"/>
    <w:rsid w:val="002312C6"/>
    <w:rsid w:val="0023219C"/>
    <w:rsid w:val="00235DC7"/>
    <w:rsid w:val="00256B08"/>
    <w:rsid w:val="002624E1"/>
    <w:rsid w:val="002670EE"/>
    <w:rsid w:val="0026788F"/>
    <w:rsid w:val="00270DD3"/>
    <w:rsid w:val="00275579"/>
    <w:rsid w:val="002819B2"/>
    <w:rsid w:val="00292053"/>
    <w:rsid w:val="00292C69"/>
    <w:rsid w:val="00293C5F"/>
    <w:rsid w:val="002A658F"/>
    <w:rsid w:val="002B5C78"/>
    <w:rsid w:val="002C30B1"/>
    <w:rsid w:val="002C63B1"/>
    <w:rsid w:val="002D03CE"/>
    <w:rsid w:val="002D36C0"/>
    <w:rsid w:val="002E10F6"/>
    <w:rsid w:val="002E7456"/>
    <w:rsid w:val="002F12AB"/>
    <w:rsid w:val="002F6D1D"/>
    <w:rsid w:val="00300DA7"/>
    <w:rsid w:val="00304BD4"/>
    <w:rsid w:val="00310E5F"/>
    <w:rsid w:val="00311B3A"/>
    <w:rsid w:val="00343A39"/>
    <w:rsid w:val="003442AE"/>
    <w:rsid w:val="00344491"/>
    <w:rsid w:val="00344873"/>
    <w:rsid w:val="003463AF"/>
    <w:rsid w:val="00357FF7"/>
    <w:rsid w:val="00361691"/>
    <w:rsid w:val="003646B7"/>
    <w:rsid w:val="00370BF5"/>
    <w:rsid w:val="00371AC4"/>
    <w:rsid w:val="00372474"/>
    <w:rsid w:val="00387180"/>
    <w:rsid w:val="003876B0"/>
    <w:rsid w:val="00393455"/>
    <w:rsid w:val="00394CE3"/>
    <w:rsid w:val="00396474"/>
    <w:rsid w:val="003B251F"/>
    <w:rsid w:val="003B5992"/>
    <w:rsid w:val="003C1B65"/>
    <w:rsid w:val="003C3AD7"/>
    <w:rsid w:val="003C4F72"/>
    <w:rsid w:val="003C5A65"/>
    <w:rsid w:val="003C609E"/>
    <w:rsid w:val="003D172F"/>
    <w:rsid w:val="003D6220"/>
    <w:rsid w:val="003E60B0"/>
    <w:rsid w:val="003F2AB3"/>
    <w:rsid w:val="003F37E6"/>
    <w:rsid w:val="003F6DA2"/>
    <w:rsid w:val="004033F7"/>
    <w:rsid w:val="00405185"/>
    <w:rsid w:val="00412741"/>
    <w:rsid w:val="004237D2"/>
    <w:rsid w:val="00437227"/>
    <w:rsid w:val="004404F9"/>
    <w:rsid w:val="00443D65"/>
    <w:rsid w:val="004543DF"/>
    <w:rsid w:val="004604D7"/>
    <w:rsid w:val="0048247C"/>
    <w:rsid w:val="00484BCA"/>
    <w:rsid w:val="00484FBE"/>
    <w:rsid w:val="00494249"/>
    <w:rsid w:val="004A105F"/>
    <w:rsid w:val="004A187B"/>
    <w:rsid w:val="004B2D48"/>
    <w:rsid w:val="004B75C3"/>
    <w:rsid w:val="004C0520"/>
    <w:rsid w:val="004C317F"/>
    <w:rsid w:val="004C3441"/>
    <w:rsid w:val="004C4987"/>
    <w:rsid w:val="004D1D1D"/>
    <w:rsid w:val="004E0110"/>
    <w:rsid w:val="004E1914"/>
    <w:rsid w:val="004E1DF5"/>
    <w:rsid w:val="005000F9"/>
    <w:rsid w:val="00500C8F"/>
    <w:rsid w:val="00513BCD"/>
    <w:rsid w:val="005170D9"/>
    <w:rsid w:val="0052105E"/>
    <w:rsid w:val="00525F59"/>
    <w:rsid w:val="00546C60"/>
    <w:rsid w:val="00551EE3"/>
    <w:rsid w:val="005532FE"/>
    <w:rsid w:val="00556281"/>
    <w:rsid w:val="0055667F"/>
    <w:rsid w:val="00560533"/>
    <w:rsid w:val="00587923"/>
    <w:rsid w:val="005959EC"/>
    <w:rsid w:val="005969B3"/>
    <w:rsid w:val="005A5C9C"/>
    <w:rsid w:val="005C4321"/>
    <w:rsid w:val="005C7B25"/>
    <w:rsid w:val="005D41A4"/>
    <w:rsid w:val="005E380A"/>
    <w:rsid w:val="005E48B3"/>
    <w:rsid w:val="005E5185"/>
    <w:rsid w:val="005E6307"/>
    <w:rsid w:val="005E70CE"/>
    <w:rsid w:val="005E73D1"/>
    <w:rsid w:val="005F4B17"/>
    <w:rsid w:val="005F6FE6"/>
    <w:rsid w:val="00605E1D"/>
    <w:rsid w:val="006239C9"/>
    <w:rsid w:val="00630D1F"/>
    <w:rsid w:val="00632169"/>
    <w:rsid w:val="0063311B"/>
    <w:rsid w:val="00633611"/>
    <w:rsid w:val="00641FD2"/>
    <w:rsid w:val="006428E9"/>
    <w:rsid w:val="00650B37"/>
    <w:rsid w:val="00651981"/>
    <w:rsid w:val="006571A2"/>
    <w:rsid w:val="00660592"/>
    <w:rsid w:val="006610A6"/>
    <w:rsid w:val="00671859"/>
    <w:rsid w:val="006831C1"/>
    <w:rsid w:val="006848CF"/>
    <w:rsid w:val="00697D92"/>
    <w:rsid w:val="006B1CD0"/>
    <w:rsid w:val="006C4E08"/>
    <w:rsid w:val="006D0040"/>
    <w:rsid w:val="006D00B0"/>
    <w:rsid w:val="006D475B"/>
    <w:rsid w:val="006D6B10"/>
    <w:rsid w:val="006E3371"/>
    <w:rsid w:val="006F2BE8"/>
    <w:rsid w:val="007077A0"/>
    <w:rsid w:val="00714A34"/>
    <w:rsid w:val="007159AA"/>
    <w:rsid w:val="00735733"/>
    <w:rsid w:val="0074073A"/>
    <w:rsid w:val="00740916"/>
    <w:rsid w:val="00745AEE"/>
    <w:rsid w:val="00746EA7"/>
    <w:rsid w:val="00754260"/>
    <w:rsid w:val="00756BCD"/>
    <w:rsid w:val="00760BE9"/>
    <w:rsid w:val="007655B5"/>
    <w:rsid w:val="00784647"/>
    <w:rsid w:val="007869AA"/>
    <w:rsid w:val="00790088"/>
    <w:rsid w:val="007A2010"/>
    <w:rsid w:val="007A412C"/>
    <w:rsid w:val="007A7992"/>
    <w:rsid w:val="007B005D"/>
    <w:rsid w:val="007B5456"/>
    <w:rsid w:val="007D00A6"/>
    <w:rsid w:val="007D114F"/>
    <w:rsid w:val="007F0B18"/>
    <w:rsid w:val="00804A67"/>
    <w:rsid w:val="00812D82"/>
    <w:rsid w:val="00814496"/>
    <w:rsid w:val="00814BC8"/>
    <w:rsid w:val="00825A2C"/>
    <w:rsid w:val="00833769"/>
    <w:rsid w:val="0084510F"/>
    <w:rsid w:val="00846903"/>
    <w:rsid w:val="00866392"/>
    <w:rsid w:val="008749D5"/>
    <w:rsid w:val="008756A3"/>
    <w:rsid w:val="008759CB"/>
    <w:rsid w:val="00897FB6"/>
    <w:rsid w:val="008A10BF"/>
    <w:rsid w:val="008A31F0"/>
    <w:rsid w:val="008A39AC"/>
    <w:rsid w:val="008C2931"/>
    <w:rsid w:val="008C7E5A"/>
    <w:rsid w:val="008D3B2F"/>
    <w:rsid w:val="008E5BD1"/>
    <w:rsid w:val="008F4945"/>
    <w:rsid w:val="00900AC5"/>
    <w:rsid w:val="00917B44"/>
    <w:rsid w:val="00931209"/>
    <w:rsid w:val="0093348D"/>
    <w:rsid w:val="00944D6C"/>
    <w:rsid w:val="00951A6C"/>
    <w:rsid w:val="0096464F"/>
    <w:rsid w:val="009759EB"/>
    <w:rsid w:val="009A4F14"/>
    <w:rsid w:val="009A6289"/>
    <w:rsid w:val="009D4A3C"/>
    <w:rsid w:val="009E6E93"/>
    <w:rsid w:val="009F3603"/>
    <w:rsid w:val="009F755C"/>
    <w:rsid w:val="00A04AE0"/>
    <w:rsid w:val="00A10E49"/>
    <w:rsid w:val="00A17895"/>
    <w:rsid w:val="00A246C3"/>
    <w:rsid w:val="00A36A11"/>
    <w:rsid w:val="00A4555B"/>
    <w:rsid w:val="00A45959"/>
    <w:rsid w:val="00A46616"/>
    <w:rsid w:val="00A60A20"/>
    <w:rsid w:val="00A756CE"/>
    <w:rsid w:val="00A813F2"/>
    <w:rsid w:val="00A97B39"/>
    <w:rsid w:val="00AA1C11"/>
    <w:rsid w:val="00AB5470"/>
    <w:rsid w:val="00AB66EC"/>
    <w:rsid w:val="00AC4928"/>
    <w:rsid w:val="00AD408D"/>
    <w:rsid w:val="00AE06B8"/>
    <w:rsid w:val="00AE2648"/>
    <w:rsid w:val="00AF01C2"/>
    <w:rsid w:val="00AF2548"/>
    <w:rsid w:val="00AF34F3"/>
    <w:rsid w:val="00B03E18"/>
    <w:rsid w:val="00B04084"/>
    <w:rsid w:val="00B05E12"/>
    <w:rsid w:val="00B33497"/>
    <w:rsid w:val="00B51B27"/>
    <w:rsid w:val="00B552D7"/>
    <w:rsid w:val="00B554A1"/>
    <w:rsid w:val="00B609C0"/>
    <w:rsid w:val="00B94412"/>
    <w:rsid w:val="00BA3FF1"/>
    <w:rsid w:val="00BA50C5"/>
    <w:rsid w:val="00BA75C9"/>
    <w:rsid w:val="00BB392D"/>
    <w:rsid w:val="00BB3CBC"/>
    <w:rsid w:val="00BB773E"/>
    <w:rsid w:val="00BD5782"/>
    <w:rsid w:val="00BE4830"/>
    <w:rsid w:val="00BE753E"/>
    <w:rsid w:val="00C11C55"/>
    <w:rsid w:val="00C137EB"/>
    <w:rsid w:val="00C2423E"/>
    <w:rsid w:val="00C30229"/>
    <w:rsid w:val="00C30894"/>
    <w:rsid w:val="00C309AE"/>
    <w:rsid w:val="00C33668"/>
    <w:rsid w:val="00C43C18"/>
    <w:rsid w:val="00C5112C"/>
    <w:rsid w:val="00C521FF"/>
    <w:rsid w:val="00C54B6D"/>
    <w:rsid w:val="00C57157"/>
    <w:rsid w:val="00C5767E"/>
    <w:rsid w:val="00C6331B"/>
    <w:rsid w:val="00C71995"/>
    <w:rsid w:val="00C75C71"/>
    <w:rsid w:val="00C86174"/>
    <w:rsid w:val="00CA3D90"/>
    <w:rsid w:val="00CB6727"/>
    <w:rsid w:val="00CB6F0A"/>
    <w:rsid w:val="00CC1EAE"/>
    <w:rsid w:val="00CE264F"/>
    <w:rsid w:val="00CE4814"/>
    <w:rsid w:val="00CE4831"/>
    <w:rsid w:val="00CE4E48"/>
    <w:rsid w:val="00CE6E17"/>
    <w:rsid w:val="00CE7BF8"/>
    <w:rsid w:val="00D03515"/>
    <w:rsid w:val="00D11BF9"/>
    <w:rsid w:val="00D16175"/>
    <w:rsid w:val="00D213C4"/>
    <w:rsid w:val="00D26910"/>
    <w:rsid w:val="00D329A9"/>
    <w:rsid w:val="00D32DC7"/>
    <w:rsid w:val="00D51BB2"/>
    <w:rsid w:val="00D65192"/>
    <w:rsid w:val="00D751BE"/>
    <w:rsid w:val="00D7597F"/>
    <w:rsid w:val="00D8269E"/>
    <w:rsid w:val="00D83091"/>
    <w:rsid w:val="00D853B2"/>
    <w:rsid w:val="00DA2F0B"/>
    <w:rsid w:val="00DB298E"/>
    <w:rsid w:val="00DB5C51"/>
    <w:rsid w:val="00DB6754"/>
    <w:rsid w:val="00DE0720"/>
    <w:rsid w:val="00DE71E5"/>
    <w:rsid w:val="00DF66F9"/>
    <w:rsid w:val="00E00FF3"/>
    <w:rsid w:val="00E036F2"/>
    <w:rsid w:val="00E07569"/>
    <w:rsid w:val="00E13E52"/>
    <w:rsid w:val="00E15F95"/>
    <w:rsid w:val="00E256BB"/>
    <w:rsid w:val="00E25B73"/>
    <w:rsid w:val="00E27DA7"/>
    <w:rsid w:val="00E32F58"/>
    <w:rsid w:val="00E422A2"/>
    <w:rsid w:val="00E5079A"/>
    <w:rsid w:val="00E53C24"/>
    <w:rsid w:val="00E6186F"/>
    <w:rsid w:val="00E6475C"/>
    <w:rsid w:val="00E66B12"/>
    <w:rsid w:val="00E83ADE"/>
    <w:rsid w:val="00E862F0"/>
    <w:rsid w:val="00EA4746"/>
    <w:rsid w:val="00EA4CEA"/>
    <w:rsid w:val="00EB2BAD"/>
    <w:rsid w:val="00ED7905"/>
    <w:rsid w:val="00EE1CB6"/>
    <w:rsid w:val="00EE499A"/>
    <w:rsid w:val="00EF071B"/>
    <w:rsid w:val="00EF3E9D"/>
    <w:rsid w:val="00F15D23"/>
    <w:rsid w:val="00F232D2"/>
    <w:rsid w:val="00F37301"/>
    <w:rsid w:val="00F4099E"/>
    <w:rsid w:val="00F40DE9"/>
    <w:rsid w:val="00F42324"/>
    <w:rsid w:val="00F46AA1"/>
    <w:rsid w:val="00F518EA"/>
    <w:rsid w:val="00F65C3C"/>
    <w:rsid w:val="00F66EBB"/>
    <w:rsid w:val="00F85FDA"/>
    <w:rsid w:val="00F9139C"/>
    <w:rsid w:val="00FA708B"/>
    <w:rsid w:val="00FB60C8"/>
    <w:rsid w:val="00FC12A6"/>
    <w:rsid w:val="00FC2670"/>
    <w:rsid w:val="00FC5CD5"/>
    <w:rsid w:val="00FE53CE"/>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754F"/>
  <w15:docId w15:val="{A22E9ED0-3445-42C6-8B84-25DD73A1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737F7"/>
    <w:pPr>
      <w:suppressAutoHyphens/>
      <w:spacing w:before="240" w:after="240" w:line="240" w:lineRule="auto"/>
      <w:jc w:val="both"/>
    </w:pPr>
    <w:rPr>
      <w:rFonts w:ascii="Arial" w:eastAsiaTheme="minorEastAsia" w:hAnsi="Arial" w:cs="Times New Roman"/>
      <w:szCs w:val="24"/>
      <w:lang w:eastAsia="de-DE"/>
    </w:rPr>
  </w:style>
  <w:style w:type="paragraph" w:styleId="berschrift1">
    <w:name w:val="heading 1"/>
    <w:basedOn w:val="Standard"/>
    <w:next w:val="Standard"/>
    <w:uiPriority w:val="9"/>
    <w:qFormat/>
    <w:rsid w:val="00DE3AE9"/>
    <w:pPr>
      <w:keepNext/>
      <w:keepLines/>
      <w:widowControl w:val="0"/>
      <w:spacing w:before="720" w:after="720"/>
      <w:jc w:val="center"/>
      <w:outlineLvl w:val="0"/>
    </w:pPr>
    <w:rPr>
      <w:rFonts w:eastAsiaTheme="majorEastAsia" w:cstheme="majorBidi"/>
      <w:b/>
      <w:sz w:val="32"/>
      <w:szCs w:val="32"/>
    </w:rPr>
  </w:style>
  <w:style w:type="paragraph" w:styleId="berschrift2">
    <w:name w:val="heading 2"/>
    <w:basedOn w:val="Standard"/>
    <w:next w:val="Standard"/>
    <w:uiPriority w:val="9"/>
    <w:unhideWhenUsed/>
    <w:qFormat/>
    <w:rsid w:val="00501F01"/>
    <w:pPr>
      <w:keepNext/>
      <w:keepLines/>
      <w:jc w:val="center"/>
      <w:outlineLvl w:val="1"/>
    </w:pPr>
    <w:rPr>
      <w:rFonts w:eastAsiaTheme="majorEastAsia" w:cstheme="majorBidi"/>
      <w:sz w:val="26"/>
      <w:szCs w:val="26"/>
    </w:rPr>
  </w:style>
  <w:style w:type="paragraph" w:styleId="berschrift3">
    <w:name w:val="heading 3"/>
    <w:basedOn w:val="Standard"/>
    <w:next w:val="Standard"/>
    <w:link w:val="berschrift3Zchn1"/>
    <w:uiPriority w:val="9"/>
    <w:unhideWhenUsed/>
    <w:qFormat/>
    <w:rsid w:val="00B03E18"/>
    <w:pPr>
      <w:keepNext/>
      <w:keepLines/>
      <w:widowControl w:val="0"/>
      <w:numPr>
        <w:numId w:val="1"/>
      </w:numPr>
      <w:spacing w:before="360"/>
      <w:ind w:left="720"/>
      <w:jc w:val="center"/>
      <w:outlineLvl w:val="2"/>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rsid w:val="007B1DDF"/>
    <w:rPr>
      <w:rFonts w:ascii="Tahoma" w:hAnsi="Tahoma" w:cs="Tahoma"/>
      <w:sz w:val="16"/>
      <w:szCs w:val="16"/>
    </w:rPr>
  </w:style>
  <w:style w:type="character" w:customStyle="1" w:styleId="KopfzeileZchn">
    <w:name w:val="Kopfzeile Zchn"/>
    <w:basedOn w:val="Absatz-Standardschriftart"/>
    <w:link w:val="Kopfzeile"/>
    <w:uiPriority w:val="99"/>
    <w:rsid w:val="007B1DDF"/>
  </w:style>
  <w:style w:type="character" w:customStyle="1" w:styleId="FuzeileZchn">
    <w:name w:val="Fußzeile Zchn"/>
    <w:basedOn w:val="Absatz-Standardschriftart"/>
    <w:link w:val="Fuzeile"/>
    <w:uiPriority w:val="99"/>
    <w:rsid w:val="007B1DDF"/>
  </w:style>
  <w:style w:type="character" w:styleId="Kommentarzeichen">
    <w:name w:val="annotation reference"/>
    <w:basedOn w:val="Absatz-Standardschriftart"/>
    <w:uiPriority w:val="99"/>
    <w:semiHidden/>
    <w:unhideWhenUsed/>
    <w:rsid w:val="001373B8"/>
    <w:rPr>
      <w:sz w:val="16"/>
      <w:szCs w:val="16"/>
    </w:rPr>
  </w:style>
  <w:style w:type="character" w:customStyle="1" w:styleId="KommentartextZchn">
    <w:name w:val="Kommentartext Zchn"/>
    <w:basedOn w:val="Absatz-Standardschriftart"/>
    <w:link w:val="Kommentartext"/>
    <w:uiPriority w:val="99"/>
    <w:rsid w:val="001373B8"/>
    <w:rPr>
      <w:rFonts w:ascii="Arial" w:eastAsia="Times New Roman" w:hAnsi="Arial" w:cs="Times New Roman"/>
      <w:sz w:val="20"/>
      <w:szCs w:val="20"/>
      <w:lang w:eastAsia="de-DE"/>
    </w:rPr>
  </w:style>
  <w:style w:type="character" w:customStyle="1" w:styleId="KommentarthemaZchn">
    <w:name w:val="Kommentarthema Zchn"/>
    <w:basedOn w:val="KommentartextZchn"/>
    <w:link w:val="Kommentarthema"/>
    <w:uiPriority w:val="99"/>
    <w:semiHidden/>
    <w:rsid w:val="001373B8"/>
    <w:rPr>
      <w:rFonts w:ascii="Arial" w:eastAsia="Times New Roman" w:hAnsi="Arial" w:cs="Times New Roman"/>
      <w:b/>
      <w:bCs/>
      <w:sz w:val="20"/>
      <w:szCs w:val="20"/>
      <w:lang w:eastAsia="de-DE"/>
    </w:rPr>
  </w:style>
  <w:style w:type="character" w:customStyle="1" w:styleId="Internetlink">
    <w:name w:val="Internetlink"/>
    <w:basedOn w:val="Absatz-Standardschriftart"/>
    <w:uiPriority w:val="99"/>
    <w:unhideWhenUsed/>
    <w:rsid w:val="005236CB"/>
    <w:rPr>
      <w:color w:val="0000FF" w:themeColor="hyperlink"/>
      <w:u w:val="single"/>
    </w:rPr>
  </w:style>
  <w:style w:type="character" w:customStyle="1" w:styleId="berschrift2Zchn">
    <w:name w:val="Überschrift 2 Zchn"/>
    <w:basedOn w:val="Absatz-Standardschriftart"/>
    <w:uiPriority w:val="9"/>
    <w:rsid w:val="00501F01"/>
    <w:rPr>
      <w:rFonts w:ascii="Arial" w:eastAsiaTheme="majorEastAsia" w:hAnsi="Arial" w:cstheme="majorBidi"/>
      <w:sz w:val="26"/>
      <w:szCs w:val="26"/>
      <w:lang w:eastAsia="de-DE"/>
    </w:rPr>
  </w:style>
  <w:style w:type="character" w:customStyle="1" w:styleId="berschrift3Zchn">
    <w:name w:val="Überschrift 3 Zchn"/>
    <w:basedOn w:val="Absatz-Standardschriftart"/>
    <w:uiPriority w:val="9"/>
    <w:rsid w:val="00DE3AE9"/>
    <w:rPr>
      <w:rFonts w:ascii="Arial" w:eastAsiaTheme="majorEastAsia" w:hAnsi="Arial" w:cstheme="majorBidi"/>
      <w:b/>
      <w:sz w:val="20"/>
      <w:szCs w:val="24"/>
      <w:lang w:eastAsia="de-DE"/>
    </w:rPr>
  </w:style>
  <w:style w:type="character" w:customStyle="1" w:styleId="berschrift1Zchn">
    <w:name w:val="Überschrift 1 Zchn"/>
    <w:basedOn w:val="Absatz-Standardschriftart"/>
    <w:uiPriority w:val="9"/>
    <w:rsid w:val="00DE3AE9"/>
    <w:rPr>
      <w:rFonts w:ascii="Arial" w:eastAsiaTheme="majorEastAsia" w:hAnsi="Arial" w:cstheme="majorBidi"/>
      <w:b/>
      <w:sz w:val="32"/>
      <w:szCs w:val="32"/>
      <w:lang w:eastAsia="de-DE"/>
    </w:rPr>
  </w:style>
  <w:style w:type="character" w:customStyle="1" w:styleId="UntertitelZchn">
    <w:name w:val="Untertitel Zchn"/>
    <w:basedOn w:val="Absatz-Standardschriftart"/>
    <w:link w:val="Untertitel"/>
    <w:uiPriority w:val="11"/>
    <w:rsid w:val="00DE3AE9"/>
    <w:rPr>
      <w:rFonts w:ascii="Arial" w:eastAsiaTheme="minorEastAsia" w:hAnsi="Arial"/>
      <w:b/>
      <w:color w:val="808080"/>
      <w:sz w:val="28"/>
      <w:lang w:eastAsia="de-DE"/>
    </w:rPr>
  </w:style>
  <w:style w:type="character" w:customStyle="1" w:styleId="TitelZchn">
    <w:name w:val="Titel Zchn"/>
    <w:basedOn w:val="Absatz-Standardschriftart"/>
    <w:link w:val="Titel"/>
    <w:uiPriority w:val="10"/>
    <w:rsid w:val="00D254BC"/>
    <w:rPr>
      <w:rFonts w:asciiTheme="majorHAnsi" w:eastAsiaTheme="majorEastAsia" w:hAnsiTheme="majorHAnsi" w:cstheme="majorBidi"/>
      <w:b/>
      <w:color w:val="F79646"/>
      <w:sz w:val="48"/>
      <w:szCs w:val="56"/>
      <w:lang w:eastAsia="de-DE"/>
    </w:rPr>
  </w:style>
  <w:style w:type="character" w:styleId="BesuchterLink">
    <w:name w:val="FollowedHyperlink"/>
    <w:basedOn w:val="Absatz-Standardschriftart"/>
    <w:uiPriority w:val="99"/>
    <w:semiHidden/>
    <w:unhideWhenUsed/>
    <w:rsid w:val="0039674B"/>
    <w:rPr>
      <w:color w:val="800080" w:themeColor="followedHyperlink"/>
      <w:u w:val="single"/>
    </w:rPr>
  </w:style>
  <w:style w:type="character" w:customStyle="1" w:styleId="TextkrperZchn">
    <w:name w:val="Textkörper Zchn"/>
    <w:basedOn w:val="Absatz-Standardschriftart"/>
    <w:link w:val="Textkrper"/>
    <w:semiHidden/>
    <w:rsid w:val="0039674B"/>
    <w:rPr>
      <w:rFonts w:ascii="Arial" w:eastAsia="Calibri" w:hAnsi="Arial" w:cs="Times New Roman"/>
      <w:sz w:val="20"/>
    </w:rPr>
  </w:style>
  <w:style w:type="character" w:customStyle="1" w:styleId="Textkrper2Zchn">
    <w:name w:val="Textkörper 2 Zchn"/>
    <w:basedOn w:val="Absatz-Standardschriftart"/>
    <w:link w:val="Textkrper2"/>
    <w:semiHidden/>
    <w:rsid w:val="0039674B"/>
    <w:rPr>
      <w:rFonts w:ascii="Arial" w:eastAsia="Times New Roman" w:hAnsi="Arial" w:cs="Arial"/>
      <w:szCs w:val="20"/>
      <w:lang w:eastAsia="de-DE"/>
    </w:rPr>
  </w:style>
  <w:style w:type="character" w:customStyle="1" w:styleId="NurTextZchn">
    <w:name w:val="Nur Text Zchn"/>
    <w:basedOn w:val="Absatz-Standardschriftart"/>
    <w:link w:val="NurText"/>
    <w:uiPriority w:val="99"/>
    <w:rsid w:val="0039674B"/>
    <w:rPr>
      <w:rFonts w:ascii="Calibri" w:hAnsi="Calibri"/>
      <w:szCs w:val="21"/>
    </w:rPr>
  </w:style>
  <w:style w:type="character" w:customStyle="1" w:styleId="ListLabel1">
    <w:name w:val="ListLabel 1"/>
    <w:rPr>
      <w:strike w:val="0"/>
      <w:dstrike w:val="0"/>
    </w:rPr>
  </w:style>
  <w:style w:type="character" w:customStyle="1" w:styleId="ListLabel2">
    <w:name w:val="ListLabel 2"/>
    <w:rPr>
      <w:b w:val="0"/>
      <w:strike w:val="0"/>
      <w:dstrike w:val="0"/>
      <w:position w:val="0"/>
      <w:sz w:val="20"/>
      <w:vertAlign w:val="baseline"/>
    </w:rPr>
  </w:style>
  <w:style w:type="character" w:customStyle="1" w:styleId="ListLabel3">
    <w:name w:val="ListLabel 3"/>
    <w:rPr>
      <w:rFonts w:cs="Courier New"/>
    </w:rPr>
  </w:style>
  <w:style w:type="character" w:customStyle="1" w:styleId="ListLabel4">
    <w:name w:val="ListLabel 4"/>
    <w:rPr>
      <w:rFonts w:eastAsia="SimHei" w:cs="Arial"/>
    </w:rPr>
  </w:style>
  <w:style w:type="character" w:customStyle="1" w:styleId="Verzeichnissprung">
    <w:name w:val="Verzeichnissprung"/>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after="120"/>
    </w:pPr>
    <w:rPr>
      <w:rFonts w:ascii="Liberation Sans" w:eastAsia="Microsoft YaHei" w:hAnsi="Liberation Sans" w:cs="Arial"/>
      <w:sz w:val="28"/>
      <w:szCs w:val="28"/>
    </w:rPr>
  </w:style>
  <w:style w:type="paragraph" w:styleId="Textkrper">
    <w:name w:val="Body Text"/>
    <w:basedOn w:val="Standard"/>
    <w:link w:val="TextkrperZchn"/>
    <w:semiHidden/>
    <w:unhideWhenUsed/>
    <w:rsid w:val="0039674B"/>
    <w:pPr>
      <w:spacing w:before="0" w:after="120" w:line="276" w:lineRule="auto"/>
      <w:jc w:val="left"/>
    </w:pPr>
    <w:rPr>
      <w:rFonts w:eastAsia="Calibri"/>
      <w:szCs w:val="22"/>
      <w:lang w:eastAsia="en-US"/>
    </w:rPr>
  </w:style>
  <w:style w:type="paragraph" w:styleId="Liste">
    <w:name w:val="List"/>
    <w:basedOn w:val="Textkrper"/>
    <w:rPr>
      <w:rFonts w:cs="Arial"/>
    </w:rPr>
  </w:style>
  <w:style w:type="paragraph" w:styleId="Beschriftung">
    <w:name w:val="caption"/>
    <w:basedOn w:val="Standard"/>
    <w:pPr>
      <w:suppressLineNumbers/>
      <w:spacing w:before="120" w:after="120"/>
    </w:pPr>
    <w:rPr>
      <w:rFonts w:cs="Arial"/>
      <w:i/>
      <w:iCs/>
      <w:sz w:val="24"/>
    </w:rPr>
  </w:style>
  <w:style w:type="paragraph" w:customStyle="1" w:styleId="Verzeichnis">
    <w:name w:val="Verzeichnis"/>
    <w:basedOn w:val="Standard"/>
    <w:pPr>
      <w:suppressLineNumbers/>
    </w:pPr>
    <w:rPr>
      <w:rFonts w:cs="Arial"/>
    </w:rPr>
  </w:style>
  <w:style w:type="paragraph" w:customStyle="1" w:styleId="Eingerckt">
    <w:name w:val="Eingerückt"/>
    <w:basedOn w:val="Standard"/>
    <w:rsid w:val="003F13E8"/>
    <w:pPr>
      <w:ind w:left="363"/>
    </w:pPr>
    <w:rPr>
      <w:szCs w:val="20"/>
    </w:rPr>
  </w:style>
  <w:style w:type="paragraph" w:customStyle="1" w:styleId="FormatvorlageUntertitelVor196Pt">
    <w:name w:val="Formatvorlage Untertitel + Vor:  196 Pt."/>
    <w:basedOn w:val="Untertitel"/>
    <w:rsid w:val="00633B60"/>
    <w:pPr>
      <w:spacing w:before="5360" w:after="120"/>
    </w:pPr>
    <w:rPr>
      <w:rFonts w:cs="Times New Roman"/>
      <w:bCs/>
      <w:szCs w:val="20"/>
    </w:rPr>
  </w:style>
  <w:style w:type="paragraph" w:styleId="Untertitel">
    <w:name w:val="Subtitle"/>
    <w:basedOn w:val="Standard"/>
    <w:next w:val="Standard"/>
    <w:link w:val="UntertitelZchn"/>
    <w:uiPriority w:val="11"/>
    <w:qFormat/>
    <w:rsid w:val="00DE3AE9"/>
    <w:pPr>
      <w:jc w:val="left"/>
    </w:pPr>
    <w:rPr>
      <w:rFonts w:cstheme="minorBidi"/>
      <w:b/>
      <w:color w:val="808080"/>
      <w:sz w:val="28"/>
      <w:szCs w:val="22"/>
    </w:rPr>
  </w:style>
  <w:style w:type="paragraph" w:customStyle="1" w:styleId="AbsatzEinzug">
    <w:name w:val="Absatz+Einzug"/>
    <w:basedOn w:val="Standard"/>
    <w:rsid w:val="007B1DDF"/>
    <w:rPr>
      <w:rFonts w:eastAsia="Times" w:cs="Arial"/>
      <w:sz w:val="24"/>
      <w:szCs w:val="20"/>
    </w:rPr>
  </w:style>
  <w:style w:type="paragraph" w:styleId="Sprechblasentext">
    <w:name w:val="Balloon Text"/>
    <w:basedOn w:val="Standard"/>
    <w:link w:val="SprechblasentextZchn"/>
    <w:uiPriority w:val="99"/>
    <w:semiHidden/>
    <w:unhideWhenUsed/>
    <w:rsid w:val="007B1DDF"/>
    <w:pPr>
      <w:jc w:val="left"/>
    </w:pPr>
    <w:rPr>
      <w:rFonts w:ascii="Tahoma" w:eastAsiaTheme="minorHAnsi" w:hAnsi="Tahoma" w:cs="Tahoma"/>
      <w:sz w:val="16"/>
      <w:szCs w:val="16"/>
      <w:lang w:eastAsia="en-US"/>
    </w:rPr>
  </w:style>
  <w:style w:type="paragraph" w:styleId="Kopfzeile">
    <w:name w:val="header"/>
    <w:basedOn w:val="Standard"/>
    <w:link w:val="KopfzeileZchn"/>
    <w:uiPriority w:val="99"/>
    <w:unhideWhenUsed/>
    <w:rsid w:val="007B1DDF"/>
    <w:pPr>
      <w:tabs>
        <w:tab w:val="center" w:pos="4536"/>
        <w:tab w:val="right" w:pos="9072"/>
      </w:tabs>
      <w:jc w:val="left"/>
    </w:pPr>
    <w:rPr>
      <w:rFonts w:asciiTheme="minorHAnsi" w:eastAsiaTheme="minorHAnsi" w:hAnsiTheme="minorHAnsi" w:cstheme="minorBidi"/>
      <w:szCs w:val="22"/>
      <w:lang w:eastAsia="en-US"/>
    </w:rPr>
  </w:style>
  <w:style w:type="paragraph" w:styleId="Fuzeile">
    <w:name w:val="footer"/>
    <w:basedOn w:val="Standard"/>
    <w:link w:val="FuzeileZchn"/>
    <w:uiPriority w:val="99"/>
    <w:unhideWhenUsed/>
    <w:rsid w:val="007B1DDF"/>
    <w:pPr>
      <w:tabs>
        <w:tab w:val="center" w:pos="4536"/>
        <w:tab w:val="right" w:pos="9072"/>
      </w:tabs>
      <w:jc w:val="left"/>
    </w:pPr>
    <w:rPr>
      <w:rFonts w:asciiTheme="minorHAnsi" w:eastAsiaTheme="minorHAnsi" w:hAnsiTheme="minorHAnsi" w:cstheme="minorBidi"/>
      <w:szCs w:val="22"/>
      <w:lang w:eastAsia="en-US"/>
    </w:rPr>
  </w:style>
  <w:style w:type="paragraph" w:styleId="Kommentartext">
    <w:name w:val="annotation text"/>
    <w:basedOn w:val="Standard"/>
    <w:link w:val="KommentartextZchn"/>
    <w:uiPriority w:val="99"/>
    <w:unhideWhenUsed/>
    <w:rsid w:val="001373B8"/>
    <w:rPr>
      <w:szCs w:val="20"/>
    </w:rPr>
  </w:style>
  <w:style w:type="paragraph" w:styleId="Kommentarthema">
    <w:name w:val="annotation subject"/>
    <w:basedOn w:val="Kommentartext"/>
    <w:link w:val="KommentarthemaZchn"/>
    <w:uiPriority w:val="99"/>
    <w:semiHidden/>
    <w:unhideWhenUsed/>
    <w:rsid w:val="001373B8"/>
    <w:rPr>
      <w:b/>
      <w:bCs/>
    </w:rPr>
  </w:style>
  <w:style w:type="paragraph" w:customStyle="1" w:styleId="AL">
    <w:name w:val="AL"/>
    <w:basedOn w:val="Standard"/>
    <w:rsid w:val="00780B0F"/>
    <w:pPr>
      <w:spacing w:line="360" w:lineRule="auto"/>
      <w:jc w:val="center"/>
    </w:pPr>
    <w:rPr>
      <w:rFonts w:asciiTheme="minorHAnsi" w:hAnsiTheme="minorHAnsi"/>
      <w:b/>
      <w:color w:val="0000FF"/>
      <w:sz w:val="22"/>
      <w:szCs w:val="20"/>
    </w:rPr>
  </w:style>
  <w:style w:type="paragraph" w:styleId="Listenabsatz">
    <w:name w:val="List Paragraph"/>
    <w:basedOn w:val="Standard"/>
    <w:uiPriority w:val="34"/>
    <w:qFormat/>
    <w:rsid w:val="006460A1"/>
    <w:pPr>
      <w:ind w:left="720"/>
      <w:contextualSpacing/>
    </w:pPr>
  </w:style>
  <w:style w:type="paragraph" w:customStyle="1" w:styleId="Inhaltsverzeichnis1">
    <w:name w:val="Inhaltsverzeichnis 1"/>
    <w:basedOn w:val="Standard"/>
    <w:next w:val="Standard"/>
    <w:autoRedefine/>
    <w:uiPriority w:val="39"/>
    <w:unhideWhenUsed/>
    <w:rsid w:val="00780B0F"/>
    <w:pPr>
      <w:tabs>
        <w:tab w:val="right" w:leader="dot" w:pos="9062"/>
      </w:tabs>
      <w:spacing w:before="120" w:after="120"/>
    </w:pPr>
    <w:rPr>
      <w:b/>
      <w:lang w:eastAsia="en-US"/>
    </w:rPr>
  </w:style>
  <w:style w:type="paragraph" w:customStyle="1" w:styleId="Absatz">
    <w:name w:val="Absatz"/>
    <w:basedOn w:val="Standard"/>
    <w:qFormat/>
    <w:rsid w:val="00501F01"/>
    <w:rPr>
      <w:rFonts w:eastAsiaTheme="minorHAnsi" w:cs="Arial"/>
      <w:szCs w:val="22"/>
      <w:lang w:eastAsia="en-US"/>
    </w:rPr>
  </w:style>
  <w:style w:type="paragraph" w:customStyle="1" w:styleId="Inhaltsverzeichnis3">
    <w:name w:val="Inhaltsverzeichnis 3"/>
    <w:basedOn w:val="Standard"/>
    <w:next w:val="Standard"/>
    <w:autoRedefine/>
    <w:uiPriority w:val="39"/>
    <w:unhideWhenUsed/>
    <w:rsid w:val="00780B0F"/>
    <w:pPr>
      <w:spacing w:before="0" w:after="0"/>
      <w:ind w:left="403"/>
    </w:pPr>
  </w:style>
  <w:style w:type="paragraph" w:customStyle="1" w:styleId="Inhaltsverzeichnis2">
    <w:name w:val="Inhaltsverzeichnis 2"/>
    <w:basedOn w:val="Standard"/>
    <w:next w:val="Standard"/>
    <w:autoRedefine/>
    <w:uiPriority w:val="39"/>
    <w:unhideWhenUsed/>
    <w:rsid w:val="00780B0F"/>
    <w:pPr>
      <w:tabs>
        <w:tab w:val="right" w:leader="dot" w:pos="9062"/>
      </w:tabs>
      <w:spacing w:before="120" w:after="120"/>
      <w:ind w:left="198"/>
    </w:pPr>
    <w:rPr>
      <w:b/>
      <w:lang w:eastAsia="en-US"/>
    </w:rPr>
  </w:style>
  <w:style w:type="paragraph" w:styleId="Titel">
    <w:name w:val="Title"/>
    <w:basedOn w:val="Standard"/>
    <w:next w:val="Standard"/>
    <w:link w:val="TitelZchn"/>
    <w:uiPriority w:val="10"/>
    <w:qFormat/>
    <w:rsid w:val="00D254BC"/>
    <w:pPr>
      <w:jc w:val="left"/>
    </w:pPr>
    <w:rPr>
      <w:rFonts w:asciiTheme="majorHAnsi" w:eastAsiaTheme="majorEastAsia" w:hAnsiTheme="majorHAnsi" w:cstheme="majorBidi"/>
      <w:b/>
      <w:color w:val="F79646"/>
      <w:sz w:val="48"/>
      <w:szCs w:val="56"/>
    </w:rPr>
  </w:style>
  <w:style w:type="paragraph" w:styleId="Aufzhlungszeichen">
    <w:name w:val="List Bullet"/>
    <w:basedOn w:val="Standard"/>
    <w:uiPriority w:val="99"/>
    <w:semiHidden/>
    <w:unhideWhenUsed/>
    <w:rsid w:val="0039674B"/>
    <w:pPr>
      <w:spacing w:before="0" w:after="200" w:line="276" w:lineRule="auto"/>
      <w:contextualSpacing/>
      <w:jc w:val="left"/>
    </w:pPr>
    <w:rPr>
      <w:rFonts w:eastAsia="Calibri"/>
      <w:szCs w:val="22"/>
      <w:lang w:eastAsia="en-US"/>
    </w:rPr>
  </w:style>
  <w:style w:type="paragraph" w:styleId="Textkrper2">
    <w:name w:val="Body Text 2"/>
    <w:basedOn w:val="Standard"/>
    <w:link w:val="Textkrper2Zchn"/>
    <w:semiHidden/>
    <w:unhideWhenUsed/>
    <w:rsid w:val="0039674B"/>
    <w:pPr>
      <w:spacing w:before="0" w:after="0"/>
    </w:pPr>
    <w:rPr>
      <w:rFonts w:cs="Arial"/>
      <w:sz w:val="22"/>
      <w:szCs w:val="20"/>
    </w:rPr>
  </w:style>
  <w:style w:type="paragraph" w:styleId="NurText">
    <w:name w:val="Plain Text"/>
    <w:basedOn w:val="Standard"/>
    <w:link w:val="NurTextZchn"/>
    <w:uiPriority w:val="99"/>
    <w:unhideWhenUsed/>
    <w:rsid w:val="0039674B"/>
    <w:pPr>
      <w:spacing w:before="0" w:after="0"/>
      <w:jc w:val="left"/>
    </w:pPr>
    <w:rPr>
      <w:rFonts w:ascii="Calibri" w:eastAsiaTheme="minorHAnsi" w:hAnsi="Calibri" w:cstheme="minorBidi"/>
      <w:sz w:val="22"/>
      <w:szCs w:val="21"/>
      <w:lang w:eastAsia="en-US"/>
    </w:rPr>
  </w:style>
  <w:style w:type="paragraph" w:styleId="KeinLeerraum">
    <w:name w:val="No Spacing"/>
    <w:uiPriority w:val="1"/>
    <w:qFormat/>
    <w:rsid w:val="0039674B"/>
    <w:pPr>
      <w:suppressAutoHyphens/>
      <w:spacing w:line="240" w:lineRule="auto"/>
    </w:pPr>
    <w:rPr>
      <w:rFonts w:eastAsia="Calibri" w:cs="Times New Roman"/>
    </w:rPr>
  </w:style>
  <w:style w:type="paragraph" w:customStyle="1" w:styleId="Default">
    <w:name w:val="Default"/>
    <w:rsid w:val="0039674B"/>
    <w:pPr>
      <w:suppressAutoHyphens/>
      <w:spacing w:line="240" w:lineRule="auto"/>
    </w:pPr>
    <w:rPr>
      <w:rFonts w:ascii="Calibri" w:eastAsia="Calibri" w:hAnsi="Calibri" w:cs="Times New Roman"/>
      <w:color w:val="000000"/>
      <w:sz w:val="24"/>
      <w:szCs w:val="24"/>
      <w:lang w:eastAsia="de-DE"/>
    </w:rPr>
  </w:style>
  <w:style w:type="numbering" w:customStyle="1" w:styleId="KeineListe1">
    <w:name w:val="Keine Liste1"/>
    <w:uiPriority w:val="99"/>
    <w:semiHidden/>
    <w:unhideWhenUsed/>
    <w:rsid w:val="007B1DDF"/>
  </w:style>
  <w:style w:type="table" w:styleId="Tabellenraster">
    <w:name w:val="Table Grid"/>
    <w:basedOn w:val="NormaleTabelle"/>
    <w:uiPriority w:val="59"/>
    <w:rsid w:val="007B1D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
    <w:name w:val="Tabellengitternetz"/>
    <w:basedOn w:val="NormaleTabelle"/>
    <w:uiPriority w:val="59"/>
    <w:rsid w:val="0039674B"/>
    <w:pPr>
      <w:spacing w:line="240" w:lineRule="auto"/>
    </w:pPr>
    <w:rPr>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D03CE"/>
    <w:pPr>
      <w:spacing w:before="0" w:after="0"/>
    </w:pPr>
    <w:rPr>
      <w:szCs w:val="20"/>
    </w:rPr>
  </w:style>
  <w:style w:type="character" w:customStyle="1" w:styleId="FunotentextZchn">
    <w:name w:val="Fußnotentext Zchn"/>
    <w:basedOn w:val="Absatz-Standardschriftart"/>
    <w:link w:val="Funotentext"/>
    <w:uiPriority w:val="99"/>
    <w:semiHidden/>
    <w:rsid w:val="002D03CE"/>
    <w:rPr>
      <w:rFonts w:ascii="Arial" w:eastAsiaTheme="minorEastAsia" w:hAnsi="Arial" w:cs="Times New Roman"/>
      <w:szCs w:val="20"/>
      <w:lang w:eastAsia="de-DE"/>
    </w:rPr>
  </w:style>
  <w:style w:type="character" w:styleId="Funotenzeichen">
    <w:name w:val="footnote reference"/>
    <w:basedOn w:val="Absatz-Standardschriftart"/>
    <w:uiPriority w:val="99"/>
    <w:semiHidden/>
    <w:unhideWhenUsed/>
    <w:rsid w:val="002D03CE"/>
    <w:rPr>
      <w:vertAlign w:val="superscript"/>
    </w:rPr>
  </w:style>
  <w:style w:type="character" w:customStyle="1" w:styleId="berschrift3Zchn1">
    <w:name w:val="Überschrift 3 Zchn1"/>
    <w:basedOn w:val="Absatz-Standardschriftart"/>
    <w:link w:val="berschrift3"/>
    <w:uiPriority w:val="9"/>
    <w:rsid w:val="00B03E18"/>
    <w:rPr>
      <w:rFonts w:ascii="Arial" w:eastAsiaTheme="majorEastAsia" w:hAnsi="Arial" w:cstheme="majorBidi"/>
      <w:b/>
      <w:szCs w:val="24"/>
      <w:lang w:eastAsia="de-DE"/>
    </w:rPr>
  </w:style>
  <w:style w:type="paragraph" w:styleId="Verzeichnis3">
    <w:name w:val="toc 3"/>
    <w:basedOn w:val="Standard"/>
    <w:next w:val="Standard"/>
    <w:autoRedefine/>
    <w:uiPriority w:val="39"/>
    <w:unhideWhenUsed/>
    <w:rsid w:val="00B552D7"/>
    <w:pPr>
      <w:tabs>
        <w:tab w:val="left" w:pos="1100"/>
        <w:tab w:val="right" w:leader="dot" w:pos="9062"/>
      </w:tabs>
      <w:spacing w:before="0" w:after="100"/>
      <w:ind w:left="400"/>
    </w:pPr>
  </w:style>
  <w:style w:type="character" w:styleId="Hyperlink">
    <w:name w:val="Hyperlink"/>
    <w:basedOn w:val="Absatz-Standardschriftart"/>
    <w:uiPriority w:val="99"/>
    <w:unhideWhenUsed/>
    <w:rsid w:val="00C2423E"/>
    <w:rPr>
      <w:color w:val="0000FF" w:themeColor="hyperlink"/>
      <w:u w:val="single"/>
    </w:rPr>
  </w:style>
  <w:style w:type="paragraph" w:styleId="Inhaltsverzeichnisberschrift">
    <w:name w:val="TOC Heading"/>
    <w:basedOn w:val="berschrift1"/>
    <w:next w:val="Standard"/>
    <w:uiPriority w:val="39"/>
    <w:unhideWhenUsed/>
    <w:qFormat/>
    <w:rsid w:val="00846903"/>
    <w:pPr>
      <w:widowControl/>
      <w:suppressAutoHyphens w:val="0"/>
      <w:spacing w:before="240" w:after="0" w:line="259" w:lineRule="auto"/>
      <w:jc w:val="left"/>
      <w:outlineLvl w:val="9"/>
    </w:pPr>
    <w:rPr>
      <w:rFonts w:asciiTheme="majorHAnsi" w:hAnsiTheme="majorHAnsi"/>
      <w:b w:val="0"/>
      <w:color w:val="365F91" w:themeColor="accent1" w:themeShade="BF"/>
    </w:rPr>
  </w:style>
  <w:style w:type="paragraph" w:styleId="berarbeitung">
    <w:name w:val="Revision"/>
    <w:hidden/>
    <w:uiPriority w:val="99"/>
    <w:semiHidden/>
    <w:rsid w:val="00372474"/>
    <w:pPr>
      <w:spacing w:line="240" w:lineRule="auto"/>
    </w:pPr>
    <w:rPr>
      <w:rFonts w:ascii="Arial" w:eastAsiaTheme="minorEastAsia" w:hAnsi="Arial" w:cs="Times New Roman"/>
      <w:szCs w:val="24"/>
      <w:lang w:eastAsia="de-DE"/>
    </w:rPr>
  </w:style>
  <w:style w:type="paragraph" w:customStyle="1" w:styleId="snormtext">
    <w:name w:val="snormtext"/>
    <w:basedOn w:val="Standard"/>
    <w:rsid w:val="007B5456"/>
    <w:pPr>
      <w:suppressAutoHyphens w:val="0"/>
      <w:spacing w:before="0"/>
      <w:jc w:val="left"/>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627030">
      <w:bodyDiv w:val="1"/>
      <w:marLeft w:val="0"/>
      <w:marRight w:val="0"/>
      <w:marTop w:val="0"/>
      <w:marBottom w:val="0"/>
      <w:divBdr>
        <w:top w:val="none" w:sz="0" w:space="0" w:color="auto"/>
        <w:left w:val="none" w:sz="0" w:space="0" w:color="auto"/>
        <w:bottom w:val="none" w:sz="0" w:space="0" w:color="auto"/>
        <w:right w:val="none" w:sz="0" w:space="0" w:color="auto"/>
      </w:divBdr>
      <w:divsChild>
        <w:div w:id="1953513587">
          <w:marLeft w:val="0"/>
          <w:marRight w:val="0"/>
          <w:marTop w:val="0"/>
          <w:marBottom w:val="0"/>
          <w:divBdr>
            <w:top w:val="none" w:sz="0" w:space="0" w:color="auto"/>
            <w:left w:val="none" w:sz="0" w:space="0" w:color="auto"/>
            <w:bottom w:val="none" w:sz="0" w:space="0" w:color="auto"/>
            <w:right w:val="none" w:sz="0" w:space="0" w:color="auto"/>
          </w:divBdr>
          <w:divsChild>
            <w:div w:id="1520435603">
              <w:marLeft w:val="0"/>
              <w:marRight w:val="0"/>
              <w:marTop w:val="0"/>
              <w:marBottom w:val="0"/>
              <w:divBdr>
                <w:top w:val="none" w:sz="0" w:space="0" w:color="auto"/>
                <w:left w:val="none" w:sz="0" w:space="0" w:color="auto"/>
                <w:bottom w:val="none" w:sz="0" w:space="0" w:color="auto"/>
                <w:right w:val="none" w:sz="0" w:space="0" w:color="auto"/>
              </w:divBdr>
              <w:divsChild>
                <w:div w:id="3818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9222">
      <w:bodyDiv w:val="1"/>
      <w:marLeft w:val="0"/>
      <w:marRight w:val="0"/>
      <w:marTop w:val="0"/>
      <w:marBottom w:val="0"/>
      <w:divBdr>
        <w:top w:val="none" w:sz="0" w:space="0" w:color="auto"/>
        <w:left w:val="none" w:sz="0" w:space="0" w:color="auto"/>
        <w:bottom w:val="none" w:sz="0" w:space="0" w:color="auto"/>
        <w:right w:val="none" w:sz="0" w:space="0" w:color="auto"/>
      </w:divBdr>
      <w:divsChild>
        <w:div w:id="1039667172">
          <w:marLeft w:val="0"/>
          <w:marRight w:val="0"/>
          <w:marTop w:val="0"/>
          <w:marBottom w:val="0"/>
          <w:divBdr>
            <w:top w:val="none" w:sz="0" w:space="0" w:color="auto"/>
            <w:left w:val="none" w:sz="0" w:space="0" w:color="auto"/>
            <w:bottom w:val="none" w:sz="0" w:space="0" w:color="auto"/>
            <w:right w:val="none" w:sz="0" w:space="0" w:color="auto"/>
          </w:divBdr>
          <w:divsChild>
            <w:div w:id="1171794275">
              <w:marLeft w:val="0"/>
              <w:marRight w:val="0"/>
              <w:marTop w:val="0"/>
              <w:marBottom w:val="0"/>
              <w:divBdr>
                <w:top w:val="none" w:sz="0" w:space="0" w:color="auto"/>
                <w:left w:val="none" w:sz="0" w:space="0" w:color="auto"/>
                <w:bottom w:val="none" w:sz="0" w:space="0" w:color="auto"/>
                <w:right w:val="none" w:sz="0" w:space="0" w:color="auto"/>
              </w:divBdr>
              <w:divsChild>
                <w:div w:id="2397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4700">
      <w:bodyDiv w:val="1"/>
      <w:marLeft w:val="0"/>
      <w:marRight w:val="0"/>
      <w:marTop w:val="0"/>
      <w:marBottom w:val="0"/>
      <w:divBdr>
        <w:top w:val="none" w:sz="0" w:space="0" w:color="auto"/>
        <w:left w:val="none" w:sz="0" w:space="0" w:color="auto"/>
        <w:bottom w:val="none" w:sz="0" w:space="0" w:color="auto"/>
        <w:right w:val="none" w:sz="0" w:space="0" w:color="auto"/>
      </w:divBdr>
      <w:divsChild>
        <w:div w:id="1380393728">
          <w:marLeft w:val="0"/>
          <w:marRight w:val="0"/>
          <w:marTop w:val="0"/>
          <w:marBottom w:val="0"/>
          <w:divBdr>
            <w:top w:val="none" w:sz="0" w:space="0" w:color="auto"/>
            <w:left w:val="none" w:sz="0" w:space="0" w:color="auto"/>
            <w:bottom w:val="none" w:sz="0" w:space="0" w:color="auto"/>
            <w:right w:val="none" w:sz="0" w:space="0" w:color="auto"/>
          </w:divBdr>
          <w:divsChild>
            <w:div w:id="156697335">
              <w:marLeft w:val="0"/>
              <w:marRight w:val="0"/>
              <w:marTop w:val="0"/>
              <w:marBottom w:val="0"/>
              <w:divBdr>
                <w:top w:val="none" w:sz="0" w:space="0" w:color="auto"/>
                <w:left w:val="none" w:sz="0" w:space="0" w:color="auto"/>
                <w:bottom w:val="none" w:sz="0" w:space="0" w:color="auto"/>
                <w:right w:val="none" w:sz="0" w:space="0" w:color="auto"/>
              </w:divBdr>
              <w:divsChild>
                <w:div w:id="18965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2873">
      <w:bodyDiv w:val="1"/>
      <w:marLeft w:val="0"/>
      <w:marRight w:val="0"/>
      <w:marTop w:val="0"/>
      <w:marBottom w:val="0"/>
      <w:divBdr>
        <w:top w:val="none" w:sz="0" w:space="0" w:color="auto"/>
        <w:left w:val="none" w:sz="0" w:space="0" w:color="auto"/>
        <w:bottom w:val="none" w:sz="0" w:space="0" w:color="auto"/>
        <w:right w:val="none" w:sz="0" w:space="0" w:color="auto"/>
      </w:divBdr>
      <w:divsChild>
        <w:div w:id="472525322">
          <w:marLeft w:val="0"/>
          <w:marRight w:val="0"/>
          <w:marTop w:val="0"/>
          <w:marBottom w:val="0"/>
          <w:divBdr>
            <w:top w:val="none" w:sz="0" w:space="0" w:color="auto"/>
            <w:left w:val="none" w:sz="0" w:space="0" w:color="auto"/>
            <w:bottom w:val="none" w:sz="0" w:space="0" w:color="auto"/>
            <w:right w:val="none" w:sz="0" w:space="0" w:color="auto"/>
          </w:divBdr>
          <w:divsChild>
            <w:div w:id="1378891193">
              <w:marLeft w:val="0"/>
              <w:marRight w:val="0"/>
              <w:marTop w:val="0"/>
              <w:marBottom w:val="0"/>
              <w:divBdr>
                <w:top w:val="none" w:sz="0" w:space="0" w:color="auto"/>
                <w:left w:val="none" w:sz="0" w:space="0" w:color="auto"/>
                <w:bottom w:val="none" w:sz="0" w:space="0" w:color="auto"/>
                <w:right w:val="none" w:sz="0" w:space="0" w:color="auto"/>
              </w:divBdr>
              <w:divsChild>
                <w:div w:id="12054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96290">
      <w:bodyDiv w:val="1"/>
      <w:marLeft w:val="0"/>
      <w:marRight w:val="0"/>
      <w:marTop w:val="0"/>
      <w:marBottom w:val="0"/>
      <w:divBdr>
        <w:top w:val="none" w:sz="0" w:space="0" w:color="auto"/>
        <w:left w:val="none" w:sz="0" w:space="0" w:color="auto"/>
        <w:bottom w:val="none" w:sz="0" w:space="0" w:color="auto"/>
        <w:right w:val="none" w:sz="0" w:space="0" w:color="auto"/>
      </w:divBdr>
      <w:divsChild>
        <w:div w:id="741831257">
          <w:marLeft w:val="0"/>
          <w:marRight w:val="0"/>
          <w:marTop w:val="0"/>
          <w:marBottom w:val="0"/>
          <w:divBdr>
            <w:top w:val="none" w:sz="0" w:space="0" w:color="auto"/>
            <w:left w:val="none" w:sz="0" w:space="0" w:color="auto"/>
            <w:bottom w:val="none" w:sz="0" w:space="0" w:color="auto"/>
            <w:right w:val="none" w:sz="0" w:space="0" w:color="auto"/>
          </w:divBdr>
          <w:divsChild>
            <w:div w:id="1844390422">
              <w:marLeft w:val="0"/>
              <w:marRight w:val="0"/>
              <w:marTop w:val="0"/>
              <w:marBottom w:val="0"/>
              <w:divBdr>
                <w:top w:val="none" w:sz="0" w:space="0" w:color="auto"/>
                <w:left w:val="none" w:sz="0" w:space="0" w:color="auto"/>
                <w:bottom w:val="none" w:sz="0" w:space="0" w:color="auto"/>
                <w:right w:val="none" w:sz="0" w:space="0" w:color="auto"/>
              </w:divBdr>
              <w:divsChild>
                <w:div w:id="19663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9340D-B52A-4D9F-934D-EA65F6DC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2683</Words>
  <Characters>16904</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dc:creator>
  <cp:lastModifiedBy>Thiele, Anna</cp:lastModifiedBy>
  <cp:revision>19</cp:revision>
  <cp:lastPrinted>2023-08-03T14:04:00Z</cp:lastPrinted>
  <dcterms:created xsi:type="dcterms:W3CDTF">2020-05-28T09:02:00Z</dcterms:created>
  <dcterms:modified xsi:type="dcterms:W3CDTF">2023-08-08T11:04:00Z</dcterms:modified>
  <dc:language>de-DE</dc:language>
</cp:coreProperties>
</file>