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Document.xml" ContentType="application/vnd.openxmlformats-officedocument.wordprocessingml.comments+xml"/>
  <Override PartName="/word/commentsExtensible.xml" ContentType="application/vnd.openxmlformats-officedocument.wordprocessingml.commentsExtensible+xml"/>
  <Override PartName="/word/peopleDocument.xml" ContentType="application/vnd.openxmlformats-officedocument.wordprocessingml.people+xml"/>
  <Override PartName="/word/commentsExtendedDocument.xml" ContentType="application/vnd.openxmlformats-officedocument.wordprocessingml.commentsExtended+xml"/>
  <Override PartName="/word/commentsExtensibleDocument.xml" ContentType="application/vnd.openxmlformats-officedocument.wordprocessingml.commentsExtensible+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27B4" w14:textId="77777777" w:rsidR="00DF01E6" w:rsidRDefault="002A7CE5">
      <w:pPr>
        <w:spacing w:after="0" w:line="240" w:lineRule="auto"/>
        <w:jc w:val="both"/>
        <w:rPr>
          <w:rFonts w:eastAsia="Times New Roman" w:cs="Arial"/>
          <w:sz w:val="22"/>
          <w:lang w:eastAsia="de-DE"/>
        </w:rPr>
      </w:pPr>
      <w:r>
        <w:rPr>
          <w:rFonts w:cs="Arial"/>
          <w:noProof/>
          <w:sz w:val="22"/>
          <w:lang w:eastAsia="de-DE"/>
        </w:rPr>
        <mc:AlternateContent>
          <mc:Choice Requires="wpg">
            <w:drawing>
              <wp:anchor distT="0" distB="0" distL="114300" distR="114300" simplePos="0" relativeHeight="251659264" behindDoc="0" locked="0" layoutInCell="1" allowOverlap="1" wp14:anchorId="2FBF422F" wp14:editId="575ABEC5">
                <wp:simplePos x="0" y="0"/>
                <wp:positionH relativeFrom="column">
                  <wp:posOffset>1882775</wp:posOffset>
                </wp:positionH>
                <wp:positionV relativeFrom="paragraph">
                  <wp:posOffset>-509270</wp:posOffset>
                </wp:positionV>
                <wp:extent cx="3886200" cy="998855"/>
                <wp:effectExtent l="0" t="0" r="0" b="0"/>
                <wp:wrapNone/>
                <wp:docPr id="1" name="Grafik 2" descr="uni_1200dpi_fb_klein"/>
                <wp:cNvGraphicFramePr/>
                <a:graphic xmlns:a="http://schemas.openxmlformats.org/drawingml/2006/main">
                  <a:graphicData uri="http://schemas.openxmlformats.org/drawingml/2006/picture">
                    <pic:pic xmlns:pic="http://schemas.openxmlformats.org/drawingml/2006/picture">
                      <pic:nvPicPr>
                        <pic:cNvPr id="0" name="Grafik 2" descr="uni_1200dpi_fb_klein"/>
                        <pic:cNvPicPr/>
                      </pic:nvPicPr>
                      <pic:blipFill>
                        <a:blip r:embed="rId8"/>
                        <a:stretch/>
                      </pic:blipFill>
                      <pic:spPr bwMode="auto">
                        <a:xfrm>
                          <a:off x="0" y="0"/>
                          <a:ext cx="3886200" cy="9988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text;margin-left:148.25pt;mso-position-horizontal:absolute;mso-position-vertical-relative:text;margin-top:-40.10pt;mso-position-vertical:absolute;width:306.00pt;height:78.65pt;mso-wrap-distance-left:9.00pt;mso-wrap-distance-top:0.00pt;mso-wrap-distance-right:9.00pt;mso-wrap-distance-bottom:0.00pt;z-index:1;" stroked="false">
                <v:imagedata r:id="rId16" o:title=""/>
                <o:lock v:ext="edit" rotation="t"/>
              </v:shape>
            </w:pict>
          </mc:Fallback>
        </mc:AlternateContent>
      </w:r>
    </w:p>
    <w:p w14:paraId="1A68122A" w14:textId="77777777" w:rsidR="00DF01E6" w:rsidRDefault="00DF01E6">
      <w:pPr>
        <w:spacing w:after="0" w:line="240" w:lineRule="auto"/>
        <w:jc w:val="both"/>
        <w:rPr>
          <w:rFonts w:eastAsia="Times New Roman" w:cs="Arial"/>
          <w:sz w:val="22"/>
          <w:lang w:eastAsia="de-DE"/>
        </w:rPr>
      </w:pPr>
    </w:p>
    <w:p w14:paraId="258DA3B6" w14:textId="77777777" w:rsidR="00DF01E6" w:rsidRDefault="00DF01E6">
      <w:pPr>
        <w:spacing w:after="0" w:line="240" w:lineRule="auto"/>
        <w:jc w:val="both"/>
        <w:rPr>
          <w:rFonts w:eastAsia="Times New Roman" w:cs="Arial"/>
          <w:sz w:val="22"/>
          <w:lang w:eastAsia="de-DE"/>
        </w:rPr>
      </w:pPr>
    </w:p>
    <w:p w14:paraId="45CE3769" w14:textId="77777777" w:rsidR="00DF01E6" w:rsidRDefault="00DF01E6">
      <w:pPr>
        <w:spacing w:after="0" w:line="240" w:lineRule="auto"/>
        <w:jc w:val="both"/>
        <w:rPr>
          <w:rFonts w:eastAsia="Times New Roman" w:cs="Arial"/>
          <w:sz w:val="22"/>
          <w:lang w:eastAsia="de-DE"/>
        </w:rPr>
      </w:pPr>
    </w:p>
    <w:p w14:paraId="13309D20" w14:textId="77777777" w:rsidR="00DF01E6" w:rsidRDefault="00DF01E6">
      <w:pPr>
        <w:spacing w:after="0" w:line="240" w:lineRule="auto"/>
        <w:jc w:val="both"/>
        <w:rPr>
          <w:rFonts w:eastAsia="Times New Roman" w:cs="Arial"/>
          <w:sz w:val="22"/>
          <w:lang w:eastAsia="de-DE"/>
        </w:rPr>
      </w:pPr>
    </w:p>
    <w:p w14:paraId="4B089044" w14:textId="77777777" w:rsidR="00DF01E6" w:rsidRDefault="00DF01E6">
      <w:pPr>
        <w:spacing w:after="0" w:line="240" w:lineRule="auto"/>
        <w:jc w:val="both"/>
        <w:rPr>
          <w:rFonts w:eastAsia="Times New Roman" w:cs="Arial"/>
          <w:sz w:val="22"/>
          <w:lang w:eastAsia="de-DE"/>
        </w:rPr>
      </w:pPr>
    </w:p>
    <w:p w14:paraId="22937106" w14:textId="77777777" w:rsidR="00DF01E6" w:rsidRDefault="00DF01E6">
      <w:pPr>
        <w:spacing w:after="0" w:line="240" w:lineRule="auto"/>
        <w:jc w:val="both"/>
        <w:rPr>
          <w:rFonts w:eastAsia="Times New Roman" w:cs="Arial"/>
          <w:sz w:val="22"/>
          <w:lang w:eastAsia="de-DE"/>
        </w:rPr>
      </w:pPr>
    </w:p>
    <w:p w14:paraId="0D63B160" w14:textId="77777777" w:rsidR="00DF01E6" w:rsidRDefault="00DF01E6">
      <w:pPr>
        <w:spacing w:after="0" w:line="240" w:lineRule="auto"/>
        <w:jc w:val="both"/>
        <w:rPr>
          <w:rFonts w:eastAsia="Times New Roman" w:cs="Arial"/>
          <w:sz w:val="22"/>
          <w:lang w:eastAsia="de-DE"/>
        </w:rPr>
      </w:pPr>
    </w:p>
    <w:p w14:paraId="44985A36" w14:textId="77777777" w:rsidR="00DF01E6" w:rsidRDefault="00DF01E6">
      <w:pPr>
        <w:spacing w:after="0" w:line="240" w:lineRule="auto"/>
        <w:jc w:val="both"/>
        <w:rPr>
          <w:rFonts w:eastAsia="Times New Roman" w:cs="Arial"/>
          <w:sz w:val="22"/>
          <w:lang w:eastAsia="de-DE"/>
        </w:rPr>
      </w:pPr>
    </w:p>
    <w:p w14:paraId="23C99526" w14:textId="77777777" w:rsidR="00DF01E6" w:rsidRDefault="00DF01E6">
      <w:pPr>
        <w:spacing w:after="0" w:line="240" w:lineRule="auto"/>
        <w:jc w:val="both"/>
        <w:rPr>
          <w:rFonts w:eastAsia="Times New Roman" w:cs="Arial"/>
          <w:sz w:val="22"/>
          <w:lang w:eastAsia="de-DE"/>
        </w:rPr>
      </w:pPr>
    </w:p>
    <w:p w14:paraId="076B89E1" w14:textId="77777777" w:rsidR="00DF01E6" w:rsidRDefault="00DF01E6">
      <w:pPr>
        <w:spacing w:after="0" w:line="240" w:lineRule="auto"/>
        <w:jc w:val="both"/>
        <w:rPr>
          <w:rFonts w:eastAsia="Times New Roman" w:cs="Arial"/>
          <w:sz w:val="22"/>
          <w:lang w:eastAsia="de-DE"/>
        </w:rPr>
      </w:pPr>
    </w:p>
    <w:p w14:paraId="4395439F" w14:textId="77777777" w:rsidR="00DF01E6" w:rsidRDefault="00DF01E6">
      <w:pPr>
        <w:spacing w:after="0" w:line="240" w:lineRule="auto"/>
        <w:jc w:val="both"/>
        <w:rPr>
          <w:rFonts w:eastAsia="Times New Roman" w:cs="Arial"/>
          <w:sz w:val="22"/>
          <w:lang w:eastAsia="de-DE"/>
        </w:rPr>
      </w:pPr>
    </w:p>
    <w:p w14:paraId="504FFE28" w14:textId="77777777" w:rsidR="00DF01E6" w:rsidRDefault="00DF01E6">
      <w:pPr>
        <w:spacing w:after="0" w:line="240" w:lineRule="auto"/>
        <w:jc w:val="both"/>
        <w:rPr>
          <w:rFonts w:eastAsia="Times New Roman" w:cs="Arial"/>
          <w:sz w:val="22"/>
          <w:lang w:eastAsia="de-DE"/>
        </w:rPr>
      </w:pPr>
    </w:p>
    <w:p w14:paraId="27D624BE" w14:textId="77777777" w:rsidR="00DF01E6" w:rsidRDefault="00DF01E6">
      <w:pPr>
        <w:spacing w:after="0" w:line="240" w:lineRule="auto"/>
        <w:jc w:val="both"/>
        <w:rPr>
          <w:rFonts w:eastAsia="Times New Roman" w:cs="Arial"/>
          <w:sz w:val="22"/>
          <w:lang w:eastAsia="de-DE"/>
        </w:rPr>
      </w:pPr>
    </w:p>
    <w:p w14:paraId="5D4C4930" w14:textId="77777777" w:rsidR="00DF01E6" w:rsidRDefault="002A7CE5">
      <w:pPr>
        <w:spacing w:after="0" w:line="240" w:lineRule="auto"/>
        <w:rPr>
          <w:rFonts w:eastAsia="Times New Roman" w:cs="Arial"/>
          <w:b/>
          <w:bCs/>
          <w:color w:val="808080"/>
          <w:sz w:val="28"/>
          <w:szCs w:val="28"/>
          <w:lang w:eastAsia="de-DE"/>
        </w:rPr>
      </w:pPr>
      <w:r>
        <w:rPr>
          <w:rFonts w:eastAsia="Times New Roman" w:cs="Arial"/>
          <w:b/>
          <w:bCs/>
          <w:color w:val="808080"/>
          <w:sz w:val="28"/>
          <w:szCs w:val="28"/>
          <w:lang w:eastAsia="de-DE"/>
        </w:rPr>
        <w:t>Sozial- und Bildungswissenschaftliche Fakultät</w:t>
      </w:r>
    </w:p>
    <w:p w14:paraId="52A0B12B" w14:textId="77777777" w:rsidR="00DF01E6" w:rsidRDefault="002A7CE5">
      <w:pPr>
        <w:spacing w:after="0" w:line="240" w:lineRule="auto"/>
        <w:rPr>
          <w:rFonts w:eastAsia="Times New Roman" w:cs="Arial"/>
          <w:b/>
          <w:bCs/>
          <w:color w:val="F79646"/>
          <w:sz w:val="48"/>
          <w:szCs w:val="48"/>
          <w:lang w:eastAsia="de-DE"/>
        </w:rPr>
      </w:pPr>
      <w:r>
        <w:rPr>
          <w:rFonts w:eastAsia="Times New Roman" w:cs="Arial"/>
          <w:b/>
          <w:bCs/>
          <w:color w:val="F79646"/>
          <w:sz w:val="48"/>
          <w:szCs w:val="48"/>
          <w:lang w:eastAsia="de-DE"/>
        </w:rPr>
        <w:t>Fachstudien- und -prüfungsordnung</w:t>
      </w:r>
    </w:p>
    <w:p w14:paraId="79B9ACB0" w14:textId="77777777" w:rsidR="00DF01E6" w:rsidRDefault="002A7CE5">
      <w:pPr>
        <w:spacing w:after="0" w:line="240" w:lineRule="auto"/>
        <w:rPr>
          <w:rFonts w:eastAsia="Times New Roman" w:cs="Arial"/>
          <w:bCs/>
          <w:color w:val="F79646"/>
          <w:sz w:val="48"/>
          <w:szCs w:val="48"/>
          <w:lang w:val="en-US" w:eastAsia="de-DE"/>
        </w:rPr>
      </w:pPr>
      <w:r>
        <w:rPr>
          <w:rFonts w:eastAsia="Times New Roman" w:cs="Arial"/>
          <w:bCs/>
          <w:color w:val="F79646"/>
          <w:sz w:val="48"/>
          <w:szCs w:val="48"/>
          <w:lang w:val="en-US" w:eastAsia="de-DE"/>
        </w:rPr>
        <w:t xml:space="preserve">M.A. Governance and Public Policy – </w:t>
      </w:r>
      <w:proofErr w:type="spellStart"/>
      <w:r>
        <w:rPr>
          <w:rFonts w:eastAsia="Times New Roman" w:cs="Arial"/>
          <w:bCs/>
          <w:color w:val="F79646"/>
          <w:sz w:val="48"/>
          <w:szCs w:val="48"/>
          <w:lang w:val="en-US" w:eastAsia="de-DE"/>
        </w:rPr>
        <w:t>Staatswissenschaften</w:t>
      </w:r>
      <w:proofErr w:type="spellEnd"/>
      <w:r>
        <w:rPr>
          <w:rFonts w:eastAsia="Times New Roman" w:cs="Arial"/>
          <w:bCs/>
          <w:color w:val="F79646"/>
          <w:sz w:val="48"/>
          <w:szCs w:val="48"/>
          <w:lang w:val="en-US" w:eastAsia="de-DE"/>
        </w:rPr>
        <w:t xml:space="preserve"> </w:t>
      </w:r>
    </w:p>
    <w:p w14:paraId="6322D59F" w14:textId="52A083E7" w:rsidR="00DF01E6" w:rsidRPr="0082215C" w:rsidRDefault="002A7CE5">
      <w:pPr>
        <w:tabs>
          <w:tab w:val="left" w:pos="0"/>
        </w:tabs>
        <w:spacing w:after="0" w:line="240" w:lineRule="auto"/>
        <w:rPr>
          <w:rFonts w:eastAsia="Times New Roman" w:cs="Arial"/>
          <w:b/>
          <w:color w:val="FF0000"/>
          <w:sz w:val="28"/>
          <w:szCs w:val="28"/>
          <w:lang w:eastAsia="de-DE"/>
        </w:rPr>
      </w:pPr>
      <w:r>
        <w:rPr>
          <w:rFonts w:eastAsia="Times New Roman" w:cs="Arial"/>
          <w:b/>
          <w:color w:val="808080"/>
          <w:sz w:val="28"/>
          <w:szCs w:val="28"/>
          <w:lang w:eastAsia="de-DE"/>
        </w:rPr>
        <w:t xml:space="preserve">vom </w:t>
      </w:r>
      <w:r w:rsidR="0082215C" w:rsidRPr="003850C4">
        <w:rPr>
          <w:rFonts w:eastAsia="Times New Roman" w:cs="Arial"/>
          <w:b/>
          <w:color w:val="808080" w:themeColor="background1" w:themeShade="80"/>
          <w:sz w:val="28"/>
          <w:szCs w:val="28"/>
          <w:lang w:eastAsia="de-DE"/>
        </w:rPr>
        <w:t>12. August 2024</w:t>
      </w:r>
    </w:p>
    <w:p w14:paraId="4A6A0E00" w14:textId="77777777" w:rsidR="00DF01E6" w:rsidRDefault="00DF01E6">
      <w:pPr>
        <w:tabs>
          <w:tab w:val="left" w:pos="0"/>
        </w:tabs>
        <w:spacing w:after="0" w:line="240" w:lineRule="auto"/>
        <w:jc w:val="both"/>
        <w:rPr>
          <w:rFonts w:eastAsia="Times New Roman" w:cs="Arial"/>
          <w:b/>
          <w:color w:val="808080"/>
          <w:sz w:val="22"/>
          <w:lang w:eastAsia="de-DE"/>
        </w:rPr>
      </w:pPr>
    </w:p>
    <w:p w14:paraId="61A7FCA6" w14:textId="77777777" w:rsidR="00DF01E6" w:rsidRDefault="00DF01E6">
      <w:pPr>
        <w:tabs>
          <w:tab w:val="left" w:pos="0"/>
        </w:tabs>
        <w:spacing w:after="0" w:line="240" w:lineRule="auto"/>
        <w:jc w:val="both"/>
        <w:rPr>
          <w:rFonts w:eastAsia="Times New Roman" w:cs="Arial"/>
          <w:b/>
          <w:color w:val="808080"/>
          <w:sz w:val="22"/>
          <w:lang w:eastAsia="de-DE"/>
        </w:rPr>
      </w:pPr>
    </w:p>
    <w:p w14:paraId="049466AB" w14:textId="77777777" w:rsidR="00DF01E6" w:rsidRDefault="00DF01E6">
      <w:pPr>
        <w:tabs>
          <w:tab w:val="left" w:pos="0"/>
        </w:tabs>
        <w:spacing w:after="0" w:line="240" w:lineRule="auto"/>
        <w:jc w:val="both"/>
        <w:rPr>
          <w:rFonts w:eastAsia="Times New Roman" w:cs="Arial"/>
          <w:b/>
          <w:color w:val="808080"/>
          <w:sz w:val="22"/>
          <w:lang w:eastAsia="de-DE"/>
        </w:rPr>
      </w:pPr>
    </w:p>
    <w:p w14:paraId="4C3352FC" w14:textId="77777777" w:rsidR="00DF01E6" w:rsidRDefault="00DF01E6">
      <w:pPr>
        <w:tabs>
          <w:tab w:val="left" w:pos="0"/>
        </w:tabs>
        <w:spacing w:after="0" w:line="240" w:lineRule="auto"/>
        <w:jc w:val="both"/>
        <w:rPr>
          <w:rFonts w:eastAsia="Times New Roman" w:cs="Arial"/>
          <w:b/>
          <w:color w:val="808080"/>
          <w:sz w:val="22"/>
          <w:lang w:eastAsia="de-DE"/>
        </w:rPr>
      </w:pPr>
    </w:p>
    <w:p w14:paraId="68037578" w14:textId="77777777" w:rsidR="00DF01E6" w:rsidRDefault="00DF01E6">
      <w:pPr>
        <w:tabs>
          <w:tab w:val="left" w:pos="0"/>
        </w:tabs>
        <w:spacing w:after="0" w:line="240" w:lineRule="auto"/>
        <w:jc w:val="both"/>
        <w:rPr>
          <w:rFonts w:eastAsia="Times New Roman" w:cs="Arial"/>
          <w:b/>
          <w:color w:val="808080"/>
          <w:sz w:val="22"/>
          <w:lang w:eastAsia="de-DE"/>
        </w:rPr>
      </w:pPr>
    </w:p>
    <w:p w14:paraId="67BE7A52" w14:textId="77777777" w:rsidR="00DF01E6" w:rsidRDefault="00DF01E6">
      <w:pPr>
        <w:tabs>
          <w:tab w:val="left" w:pos="0"/>
        </w:tabs>
        <w:spacing w:after="0" w:line="240" w:lineRule="auto"/>
        <w:jc w:val="both"/>
        <w:rPr>
          <w:rFonts w:eastAsia="Times New Roman" w:cs="Arial"/>
          <w:b/>
          <w:color w:val="808080"/>
          <w:sz w:val="22"/>
          <w:lang w:eastAsia="de-DE"/>
        </w:rPr>
      </w:pPr>
    </w:p>
    <w:p w14:paraId="1167940D" w14:textId="77777777" w:rsidR="00DF01E6" w:rsidRDefault="00DF01E6">
      <w:pPr>
        <w:tabs>
          <w:tab w:val="left" w:pos="0"/>
        </w:tabs>
        <w:spacing w:after="0" w:line="240" w:lineRule="auto"/>
        <w:jc w:val="both"/>
        <w:rPr>
          <w:rFonts w:eastAsia="Times New Roman" w:cs="Arial"/>
          <w:b/>
          <w:color w:val="808080"/>
          <w:sz w:val="22"/>
          <w:lang w:eastAsia="de-DE"/>
        </w:rPr>
      </w:pPr>
    </w:p>
    <w:p w14:paraId="4DA77EA7" w14:textId="77777777" w:rsidR="00DF01E6" w:rsidRDefault="00DF01E6">
      <w:pPr>
        <w:tabs>
          <w:tab w:val="left" w:pos="0"/>
        </w:tabs>
        <w:spacing w:after="0" w:line="240" w:lineRule="auto"/>
        <w:jc w:val="both"/>
        <w:rPr>
          <w:rFonts w:eastAsia="Times New Roman" w:cs="Arial"/>
          <w:b/>
          <w:color w:val="808080"/>
          <w:sz w:val="22"/>
          <w:lang w:eastAsia="de-DE"/>
        </w:rPr>
      </w:pPr>
    </w:p>
    <w:p w14:paraId="2DB2B4E5" w14:textId="77777777" w:rsidR="00DF01E6" w:rsidRDefault="00DF01E6">
      <w:pPr>
        <w:tabs>
          <w:tab w:val="left" w:pos="0"/>
        </w:tabs>
        <w:spacing w:after="0" w:line="240" w:lineRule="auto"/>
        <w:jc w:val="both"/>
        <w:rPr>
          <w:rFonts w:eastAsia="Times New Roman" w:cs="Arial"/>
          <w:b/>
          <w:color w:val="808080"/>
          <w:sz w:val="22"/>
          <w:lang w:eastAsia="de-DE"/>
        </w:rPr>
      </w:pPr>
    </w:p>
    <w:p w14:paraId="3BD28212" w14:textId="77777777" w:rsidR="00DF01E6" w:rsidRDefault="00DF01E6">
      <w:pPr>
        <w:tabs>
          <w:tab w:val="left" w:pos="0"/>
        </w:tabs>
        <w:spacing w:after="0" w:line="240" w:lineRule="auto"/>
        <w:jc w:val="both"/>
        <w:rPr>
          <w:rFonts w:eastAsia="Times New Roman" w:cs="Arial"/>
          <w:b/>
          <w:color w:val="808080"/>
          <w:sz w:val="22"/>
          <w:lang w:eastAsia="de-DE"/>
        </w:rPr>
      </w:pPr>
    </w:p>
    <w:p w14:paraId="15D4ADF4" w14:textId="77777777" w:rsidR="00DF01E6" w:rsidRDefault="00DF01E6">
      <w:pPr>
        <w:tabs>
          <w:tab w:val="left" w:pos="0"/>
        </w:tabs>
        <w:spacing w:after="0" w:line="240" w:lineRule="auto"/>
        <w:jc w:val="both"/>
        <w:rPr>
          <w:rFonts w:eastAsia="Times New Roman" w:cs="Arial"/>
          <w:b/>
          <w:color w:val="808080"/>
          <w:sz w:val="22"/>
          <w:lang w:eastAsia="de-DE"/>
        </w:rPr>
      </w:pPr>
    </w:p>
    <w:p w14:paraId="1B223313" w14:textId="77777777" w:rsidR="00DF01E6" w:rsidRDefault="00DF01E6">
      <w:pPr>
        <w:tabs>
          <w:tab w:val="left" w:pos="0"/>
        </w:tabs>
        <w:spacing w:after="0" w:line="240" w:lineRule="auto"/>
        <w:jc w:val="both"/>
        <w:rPr>
          <w:rFonts w:eastAsia="Times New Roman" w:cs="Arial"/>
          <w:b/>
          <w:color w:val="808080"/>
          <w:sz w:val="22"/>
          <w:lang w:eastAsia="de-DE"/>
        </w:rPr>
      </w:pPr>
    </w:p>
    <w:p w14:paraId="0A0E13AE" w14:textId="77777777" w:rsidR="00DF01E6" w:rsidRDefault="00DF01E6">
      <w:pPr>
        <w:tabs>
          <w:tab w:val="left" w:pos="0"/>
        </w:tabs>
        <w:spacing w:after="0" w:line="240" w:lineRule="auto"/>
        <w:jc w:val="both"/>
        <w:rPr>
          <w:rFonts w:eastAsia="Times New Roman" w:cs="Arial"/>
          <w:b/>
          <w:color w:val="808080"/>
          <w:sz w:val="22"/>
          <w:lang w:eastAsia="de-DE"/>
        </w:rPr>
      </w:pPr>
    </w:p>
    <w:p w14:paraId="5915C164" w14:textId="77777777" w:rsidR="00DF01E6" w:rsidRDefault="00DF01E6">
      <w:pPr>
        <w:tabs>
          <w:tab w:val="left" w:pos="0"/>
        </w:tabs>
        <w:spacing w:after="0" w:line="240" w:lineRule="auto"/>
        <w:jc w:val="both"/>
        <w:rPr>
          <w:rFonts w:eastAsia="Times New Roman" w:cs="Arial"/>
          <w:b/>
          <w:color w:val="808080"/>
          <w:sz w:val="22"/>
          <w:lang w:eastAsia="de-DE"/>
        </w:rPr>
      </w:pPr>
    </w:p>
    <w:p w14:paraId="32A90899" w14:textId="77777777" w:rsidR="00DF01E6" w:rsidRDefault="00DF01E6">
      <w:pPr>
        <w:tabs>
          <w:tab w:val="left" w:pos="0"/>
        </w:tabs>
        <w:spacing w:after="0" w:line="240" w:lineRule="auto"/>
        <w:jc w:val="both"/>
        <w:rPr>
          <w:rFonts w:eastAsia="Times New Roman" w:cs="Arial"/>
          <w:b/>
          <w:color w:val="808080"/>
          <w:sz w:val="22"/>
          <w:lang w:eastAsia="de-DE"/>
        </w:rPr>
      </w:pPr>
    </w:p>
    <w:p w14:paraId="19BBA54F" w14:textId="77777777" w:rsidR="00DF01E6" w:rsidRDefault="00DF01E6">
      <w:pPr>
        <w:tabs>
          <w:tab w:val="left" w:pos="0"/>
        </w:tabs>
        <w:spacing w:after="0" w:line="240" w:lineRule="auto"/>
        <w:jc w:val="both"/>
        <w:rPr>
          <w:rFonts w:eastAsia="Times New Roman" w:cs="Arial"/>
          <w:b/>
          <w:color w:val="808080"/>
          <w:sz w:val="22"/>
          <w:lang w:eastAsia="de-DE"/>
        </w:rPr>
      </w:pPr>
    </w:p>
    <w:p w14:paraId="4EC1855D" w14:textId="77777777" w:rsidR="00DF01E6" w:rsidRDefault="00DF01E6">
      <w:pPr>
        <w:tabs>
          <w:tab w:val="left" w:pos="0"/>
        </w:tabs>
        <w:spacing w:after="0" w:line="240" w:lineRule="auto"/>
        <w:jc w:val="both"/>
        <w:rPr>
          <w:rFonts w:eastAsia="Times New Roman" w:cs="Arial"/>
          <w:b/>
          <w:color w:val="808080"/>
          <w:sz w:val="22"/>
          <w:lang w:eastAsia="de-DE"/>
        </w:rPr>
      </w:pPr>
    </w:p>
    <w:p w14:paraId="71262D6E" w14:textId="77777777" w:rsidR="00DF01E6" w:rsidRDefault="00DF01E6">
      <w:pPr>
        <w:tabs>
          <w:tab w:val="left" w:pos="0"/>
        </w:tabs>
        <w:spacing w:after="0" w:line="240" w:lineRule="auto"/>
        <w:jc w:val="both"/>
        <w:rPr>
          <w:rFonts w:eastAsia="Times New Roman" w:cs="Arial"/>
          <w:b/>
          <w:color w:val="808080"/>
          <w:sz w:val="22"/>
          <w:lang w:eastAsia="de-DE"/>
        </w:rPr>
      </w:pPr>
    </w:p>
    <w:p w14:paraId="60A9BD56" w14:textId="77777777" w:rsidR="00DF01E6" w:rsidRDefault="00DF01E6">
      <w:pPr>
        <w:tabs>
          <w:tab w:val="left" w:pos="0"/>
        </w:tabs>
        <w:spacing w:after="0" w:line="240" w:lineRule="auto"/>
        <w:jc w:val="both"/>
        <w:rPr>
          <w:rFonts w:eastAsia="Times New Roman" w:cs="Arial"/>
          <w:b/>
          <w:color w:val="808080"/>
          <w:sz w:val="22"/>
          <w:lang w:eastAsia="de-DE"/>
        </w:rPr>
      </w:pPr>
    </w:p>
    <w:p w14:paraId="6AD16721" w14:textId="77777777" w:rsidR="00DF01E6" w:rsidRDefault="00DF01E6">
      <w:pPr>
        <w:tabs>
          <w:tab w:val="left" w:pos="0"/>
        </w:tabs>
        <w:spacing w:after="0" w:line="240" w:lineRule="auto"/>
        <w:jc w:val="both"/>
        <w:rPr>
          <w:rFonts w:eastAsia="Times New Roman" w:cs="Arial"/>
          <w:b/>
          <w:color w:val="808080"/>
          <w:sz w:val="22"/>
          <w:lang w:eastAsia="de-DE"/>
        </w:rPr>
      </w:pPr>
    </w:p>
    <w:p w14:paraId="7E6E437D" w14:textId="77777777" w:rsidR="00DF01E6" w:rsidRDefault="00DF01E6">
      <w:pPr>
        <w:tabs>
          <w:tab w:val="left" w:pos="0"/>
        </w:tabs>
        <w:spacing w:after="0" w:line="240" w:lineRule="auto"/>
        <w:jc w:val="both"/>
        <w:rPr>
          <w:rFonts w:eastAsia="Times New Roman" w:cs="Arial"/>
          <w:b/>
          <w:color w:val="808080"/>
          <w:sz w:val="22"/>
          <w:lang w:eastAsia="de-DE"/>
        </w:rPr>
      </w:pPr>
    </w:p>
    <w:p w14:paraId="671FFED4" w14:textId="77777777" w:rsidR="00DF01E6" w:rsidRDefault="00DF01E6">
      <w:pPr>
        <w:tabs>
          <w:tab w:val="left" w:pos="0"/>
        </w:tabs>
        <w:spacing w:after="0" w:line="240" w:lineRule="auto"/>
        <w:jc w:val="both"/>
        <w:rPr>
          <w:rFonts w:eastAsia="Times New Roman" w:cs="Arial"/>
          <w:b/>
          <w:color w:val="808080"/>
          <w:sz w:val="22"/>
          <w:lang w:eastAsia="de-DE"/>
        </w:rPr>
      </w:pPr>
    </w:p>
    <w:p w14:paraId="518004EC" w14:textId="77777777" w:rsidR="00DF01E6" w:rsidRDefault="00DF01E6">
      <w:pPr>
        <w:tabs>
          <w:tab w:val="left" w:pos="0"/>
        </w:tabs>
        <w:spacing w:after="0" w:line="240" w:lineRule="auto"/>
        <w:jc w:val="both"/>
        <w:rPr>
          <w:rFonts w:eastAsia="Times New Roman" w:cs="Arial"/>
          <w:b/>
          <w:color w:val="808080"/>
          <w:sz w:val="22"/>
          <w:lang w:eastAsia="de-DE"/>
        </w:rPr>
      </w:pPr>
    </w:p>
    <w:p w14:paraId="3749BFE1" w14:textId="77777777" w:rsidR="00DF01E6" w:rsidRDefault="00DF01E6">
      <w:pPr>
        <w:tabs>
          <w:tab w:val="left" w:pos="0"/>
        </w:tabs>
        <w:spacing w:after="0" w:line="240" w:lineRule="auto"/>
        <w:jc w:val="both"/>
        <w:rPr>
          <w:rFonts w:eastAsia="Times New Roman" w:cs="Arial"/>
          <w:b/>
          <w:color w:val="808080"/>
          <w:sz w:val="22"/>
          <w:lang w:eastAsia="de-DE"/>
        </w:rPr>
      </w:pPr>
    </w:p>
    <w:p w14:paraId="2352F507" w14:textId="77777777" w:rsidR="00DF01E6" w:rsidRDefault="00DF01E6">
      <w:pPr>
        <w:tabs>
          <w:tab w:val="left" w:pos="0"/>
        </w:tabs>
        <w:spacing w:after="0" w:line="240" w:lineRule="auto"/>
        <w:jc w:val="both"/>
        <w:rPr>
          <w:rFonts w:eastAsia="Times New Roman" w:cs="Arial"/>
          <w:b/>
          <w:color w:val="808080"/>
          <w:sz w:val="22"/>
          <w:lang w:eastAsia="de-DE"/>
        </w:rPr>
      </w:pPr>
    </w:p>
    <w:p w14:paraId="408EE2A9" w14:textId="77777777" w:rsidR="00DF01E6" w:rsidRDefault="00DF01E6">
      <w:pPr>
        <w:tabs>
          <w:tab w:val="left" w:pos="0"/>
        </w:tabs>
        <w:spacing w:after="0" w:line="240" w:lineRule="auto"/>
        <w:jc w:val="both"/>
        <w:rPr>
          <w:rFonts w:eastAsia="Times New Roman" w:cs="Arial"/>
          <w:b/>
          <w:color w:val="808080"/>
          <w:sz w:val="22"/>
          <w:lang w:eastAsia="de-DE"/>
        </w:rPr>
      </w:pPr>
    </w:p>
    <w:p w14:paraId="449A546C" w14:textId="77777777" w:rsidR="00DF01E6" w:rsidRDefault="00DF01E6">
      <w:pPr>
        <w:tabs>
          <w:tab w:val="left" w:pos="0"/>
        </w:tabs>
        <w:spacing w:after="0" w:line="240" w:lineRule="auto"/>
        <w:jc w:val="both"/>
        <w:rPr>
          <w:rFonts w:eastAsia="Times New Roman" w:cs="Arial"/>
          <w:b/>
          <w:color w:val="808080"/>
          <w:sz w:val="22"/>
          <w:lang w:eastAsia="de-DE"/>
        </w:rPr>
      </w:pPr>
    </w:p>
    <w:p w14:paraId="6FA583B4" w14:textId="77777777" w:rsidR="00DF01E6" w:rsidRDefault="00DF01E6">
      <w:pPr>
        <w:tabs>
          <w:tab w:val="left" w:pos="0"/>
        </w:tabs>
        <w:spacing w:after="0" w:line="240" w:lineRule="auto"/>
        <w:jc w:val="both"/>
        <w:rPr>
          <w:rFonts w:eastAsia="Times New Roman" w:cs="Arial"/>
          <w:b/>
          <w:color w:val="808080"/>
          <w:sz w:val="22"/>
          <w:lang w:eastAsia="de-DE"/>
        </w:rPr>
      </w:pPr>
    </w:p>
    <w:p w14:paraId="3BBA93BE" w14:textId="77777777" w:rsidR="00DF01E6" w:rsidRDefault="00DF01E6">
      <w:pPr>
        <w:tabs>
          <w:tab w:val="left" w:pos="0"/>
        </w:tabs>
        <w:spacing w:after="0" w:line="240" w:lineRule="auto"/>
        <w:jc w:val="both"/>
        <w:rPr>
          <w:rFonts w:eastAsia="Times New Roman" w:cs="Arial"/>
          <w:b/>
          <w:color w:val="808080"/>
          <w:sz w:val="22"/>
          <w:lang w:eastAsia="de-DE"/>
        </w:rPr>
      </w:pPr>
    </w:p>
    <w:p w14:paraId="7FC2A388" w14:textId="77777777" w:rsidR="00DF01E6" w:rsidRDefault="00DF01E6">
      <w:pPr>
        <w:tabs>
          <w:tab w:val="left" w:pos="0"/>
        </w:tabs>
        <w:spacing w:after="0" w:line="240" w:lineRule="auto"/>
        <w:jc w:val="both"/>
        <w:rPr>
          <w:rFonts w:eastAsia="Times New Roman" w:cs="Arial"/>
          <w:b/>
          <w:color w:val="808080"/>
          <w:sz w:val="22"/>
          <w:lang w:eastAsia="de-DE"/>
        </w:rPr>
      </w:pPr>
    </w:p>
    <w:p w14:paraId="69088B7E" w14:textId="77777777" w:rsidR="00DF01E6" w:rsidRDefault="00DF01E6">
      <w:pPr>
        <w:tabs>
          <w:tab w:val="left" w:pos="0"/>
        </w:tabs>
        <w:spacing w:after="0" w:line="240" w:lineRule="auto"/>
        <w:jc w:val="both"/>
        <w:rPr>
          <w:rFonts w:eastAsia="Times New Roman" w:cs="Arial"/>
          <w:b/>
          <w:color w:val="808080"/>
          <w:sz w:val="22"/>
          <w:lang w:eastAsia="de-DE"/>
        </w:rPr>
      </w:pPr>
    </w:p>
    <w:p w14:paraId="07DC60FB" w14:textId="2C6F9FF6" w:rsidR="00DF01E6" w:rsidRDefault="002A7CE5">
      <w:pPr>
        <w:tabs>
          <w:tab w:val="left" w:pos="0"/>
        </w:tabs>
        <w:spacing w:after="0" w:line="240" w:lineRule="auto"/>
        <w:ind w:right="-141"/>
        <w:jc w:val="right"/>
        <w:rPr>
          <w:rFonts w:eastAsia="Times" w:cs="Arial"/>
          <w:b/>
          <w:sz w:val="28"/>
          <w:szCs w:val="28"/>
          <w:lang w:eastAsia="de-DE"/>
        </w:rPr>
      </w:pPr>
      <w:r>
        <w:rPr>
          <w:rFonts w:eastAsia="Times" w:cs="Arial"/>
          <w:b/>
          <w:sz w:val="28"/>
          <w:szCs w:val="28"/>
          <w:lang w:eastAsia="de-DE"/>
        </w:rPr>
        <w:br w:type="page" w:clear="all"/>
      </w:r>
    </w:p>
    <w:p w14:paraId="2427BDC9" w14:textId="77777777" w:rsidR="000B5365" w:rsidRDefault="000B5365" w:rsidP="000B5365">
      <w:pPr>
        <w:pStyle w:val="AL"/>
        <w:jc w:val="center"/>
        <w:rPr>
          <w:rFonts w:ascii="Arial" w:hAnsi="Arial" w:cs="Arial"/>
          <w:b/>
          <w:color w:val="0000FF"/>
          <w:sz w:val="22"/>
        </w:rPr>
      </w:pPr>
      <w:r>
        <w:rPr>
          <w:rFonts w:ascii="Arial" w:hAnsi="Arial" w:cs="Arial"/>
          <w:b/>
          <w:color w:val="0000FF"/>
          <w:sz w:val="22"/>
        </w:rPr>
        <w:lastRenderedPageBreak/>
        <w:t xml:space="preserve">Bitte beachten: </w:t>
      </w:r>
    </w:p>
    <w:p w14:paraId="23A87DD2" w14:textId="77777777" w:rsidR="000B5365" w:rsidRDefault="000B5365" w:rsidP="000B5365">
      <w:pPr>
        <w:pStyle w:val="AL"/>
        <w:jc w:val="center"/>
        <w:rPr>
          <w:rFonts w:ascii="Arial" w:hAnsi="Arial" w:cs="Arial"/>
          <w:b/>
          <w:color w:val="0000FF"/>
          <w:sz w:val="22"/>
        </w:rPr>
      </w:pPr>
      <w:r>
        <w:rPr>
          <w:rFonts w:ascii="Arial" w:hAnsi="Arial" w:cs="Arial"/>
          <w:b/>
          <w:color w:val="0000FF"/>
          <w:sz w:val="22"/>
        </w:rPr>
        <w:t xml:space="preserve">Rechtlich verbindlich ist ausschließlich der amtliche, </w:t>
      </w:r>
    </w:p>
    <w:p w14:paraId="2C81287E" w14:textId="31921933" w:rsidR="00DF01E6" w:rsidRDefault="000B5365" w:rsidP="000B5365">
      <w:pPr>
        <w:spacing w:after="0" w:line="360" w:lineRule="auto"/>
        <w:ind w:right="-142"/>
        <w:jc w:val="center"/>
        <w:rPr>
          <w:rFonts w:eastAsia="Times New Roman" w:cs="Arial"/>
          <w:b/>
          <w:color w:val="0000FF"/>
          <w:sz w:val="22"/>
          <w:szCs w:val="20"/>
          <w:lang w:eastAsia="de-DE"/>
        </w:rPr>
      </w:pPr>
      <w:r>
        <w:rPr>
          <w:b/>
          <w:color w:val="0000FF"/>
          <w:sz w:val="22"/>
        </w:rPr>
        <w:t>im offiziellen Amtsblatt veröffentlichte Text</w:t>
      </w:r>
      <w:r>
        <w:rPr>
          <w:rFonts w:eastAsia="Times New Roman" w:cs="Arial"/>
          <w:b/>
          <w:color w:val="0000FF"/>
          <w:sz w:val="22"/>
          <w:szCs w:val="20"/>
          <w:lang w:eastAsia="de-DE"/>
        </w:rPr>
        <w:t>.</w:t>
      </w:r>
    </w:p>
    <w:p w14:paraId="4CDD935E" w14:textId="77777777" w:rsidR="000B5365" w:rsidRDefault="000B5365" w:rsidP="000B5365">
      <w:pPr>
        <w:spacing w:after="0" w:line="360" w:lineRule="auto"/>
        <w:ind w:right="-142"/>
        <w:jc w:val="center"/>
        <w:rPr>
          <w:rFonts w:eastAsia="Times" w:cs="Arial"/>
          <w:b/>
          <w:sz w:val="24"/>
          <w:szCs w:val="24"/>
          <w:lang w:eastAsia="de-DE"/>
        </w:rPr>
      </w:pPr>
      <w:bookmarkStart w:id="0" w:name="_GoBack"/>
      <w:bookmarkEnd w:id="0"/>
    </w:p>
    <w:p w14:paraId="71FB4329" w14:textId="77777777" w:rsidR="00DF01E6" w:rsidRDefault="002A7CE5" w:rsidP="0090316B">
      <w:pPr>
        <w:spacing w:after="0" w:line="360" w:lineRule="auto"/>
        <w:jc w:val="center"/>
        <w:rPr>
          <w:rFonts w:eastAsia="Times" w:cs="Arial"/>
          <w:b/>
          <w:sz w:val="24"/>
          <w:szCs w:val="24"/>
          <w:lang w:eastAsia="de-DE"/>
        </w:rPr>
      </w:pPr>
      <w:r>
        <w:rPr>
          <w:rFonts w:eastAsia="Times" w:cs="Arial"/>
          <w:b/>
          <w:sz w:val="24"/>
          <w:szCs w:val="24"/>
          <w:lang w:eastAsia="de-DE"/>
        </w:rPr>
        <w:t>Fachstudien- und -prüfungsordnung</w:t>
      </w:r>
    </w:p>
    <w:p w14:paraId="4F4C707B" w14:textId="77777777" w:rsidR="00DF01E6" w:rsidRDefault="002A7CE5" w:rsidP="0090316B">
      <w:pPr>
        <w:spacing w:after="0" w:line="360" w:lineRule="auto"/>
        <w:jc w:val="center"/>
        <w:rPr>
          <w:rFonts w:eastAsia="Times" w:cs="Arial"/>
          <w:b/>
          <w:sz w:val="24"/>
          <w:szCs w:val="24"/>
          <w:lang w:eastAsia="de-DE"/>
        </w:rPr>
      </w:pPr>
      <w:r>
        <w:rPr>
          <w:rFonts w:eastAsia="Times" w:cs="Arial"/>
          <w:b/>
          <w:sz w:val="24"/>
          <w:szCs w:val="24"/>
          <w:lang w:eastAsia="de-DE"/>
        </w:rPr>
        <w:t>für den Masterstudiengang</w:t>
      </w:r>
    </w:p>
    <w:p w14:paraId="428410CD" w14:textId="77777777" w:rsidR="00DF01E6" w:rsidRDefault="002A7CE5" w:rsidP="0090316B">
      <w:pPr>
        <w:spacing w:after="0" w:line="360" w:lineRule="auto"/>
        <w:jc w:val="center"/>
        <w:rPr>
          <w:rFonts w:eastAsia="Times" w:cs="Arial"/>
          <w:b/>
          <w:sz w:val="24"/>
          <w:szCs w:val="24"/>
          <w:lang w:eastAsia="de-DE"/>
        </w:rPr>
      </w:pPr>
      <w:r>
        <w:rPr>
          <w:rFonts w:eastAsia="Times" w:cs="Arial"/>
          <w:b/>
          <w:sz w:val="24"/>
          <w:szCs w:val="24"/>
          <w:lang w:eastAsia="de-DE"/>
        </w:rPr>
        <w:t>„Governance and Public Policy – Staatswissenschaften“</w:t>
      </w:r>
    </w:p>
    <w:p w14:paraId="5F855473" w14:textId="77777777" w:rsidR="00DF01E6" w:rsidRDefault="002A7CE5" w:rsidP="0090316B">
      <w:pPr>
        <w:spacing w:after="0" w:line="360" w:lineRule="auto"/>
        <w:jc w:val="center"/>
        <w:rPr>
          <w:rFonts w:eastAsia="Times" w:cs="Arial"/>
          <w:b/>
          <w:sz w:val="24"/>
          <w:szCs w:val="24"/>
          <w:lang w:eastAsia="de-DE"/>
        </w:rPr>
      </w:pPr>
      <w:r>
        <w:rPr>
          <w:rFonts w:eastAsia="Times" w:cs="Arial"/>
          <w:b/>
          <w:sz w:val="24"/>
          <w:szCs w:val="24"/>
          <w:lang w:eastAsia="de-DE"/>
        </w:rPr>
        <w:t>an der Universität Passau</w:t>
      </w:r>
    </w:p>
    <w:p w14:paraId="1905A0AA" w14:textId="77777777" w:rsidR="00DF01E6" w:rsidRDefault="00DF01E6">
      <w:pPr>
        <w:spacing w:after="0" w:line="240" w:lineRule="auto"/>
        <w:ind w:right="-142"/>
        <w:jc w:val="center"/>
        <w:rPr>
          <w:rFonts w:eastAsia="Times" w:cs="Arial"/>
          <w:sz w:val="24"/>
          <w:szCs w:val="24"/>
          <w:lang w:eastAsia="de-DE"/>
        </w:rPr>
      </w:pPr>
    </w:p>
    <w:p w14:paraId="07F147EB" w14:textId="77777777" w:rsidR="00DF01E6" w:rsidRDefault="00DF01E6">
      <w:pPr>
        <w:spacing w:after="0" w:line="240" w:lineRule="auto"/>
        <w:ind w:right="-142"/>
        <w:jc w:val="center"/>
        <w:rPr>
          <w:rFonts w:eastAsia="Times" w:cs="Arial"/>
          <w:sz w:val="24"/>
          <w:szCs w:val="24"/>
          <w:lang w:eastAsia="de-DE"/>
        </w:rPr>
      </w:pPr>
    </w:p>
    <w:p w14:paraId="4E60B1A6" w14:textId="52E47147" w:rsidR="00DF01E6" w:rsidRPr="0082215C" w:rsidRDefault="00C33FEF" w:rsidP="0090316B">
      <w:pPr>
        <w:spacing w:after="0" w:line="360" w:lineRule="auto"/>
        <w:jc w:val="center"/>
        <w:rPr>
          <w:rFonts w:eastAsia="Times" w:cs="Arial"/>
          <w:b/>
          <w:color w:val="FF0000"/>
          <w:sz w:val="24"/>
          <w:szCs w:val="24"/>
          <w:lang w:eastAsia="de-DE"/>
        </w:rPr>
      </w:pPr>
      <w:r>
        <w:rPr>
          <w:rFonts w:eastAsia="Times" w:cs="Arial"/>
          <w:b/>
          <w:sz w:val="24"/>
          <w:szCs w:val="24"/>
          <w:lang w:eastAsia="de-DE"/>
        </w:rPr>
        <w:t>V</w:t>
      </w:r>
      <w:r w:rsidR="002A7CE5">
        <w:rPr>
          <w:rFonts w:eastAsia="Times" w:cs="Arial"/>
          <w:b/>
          <w:sz w:val="24"/>
          <w:szCs w:val="24"/>
          <w:lang w:eastAsia="de-DE"/>
        </w:rPr>
        <w:t xml:space="preserve">om </w:t>
      </w:r>
      <w:r w:rsidR="0082215C" w:rsidRPr="003850C4">
        <w:rPr>
          <w:rFonts w:eastAsia="Times" w:cs="Arial"/>
          <w:b/>
          <w:sz w:val="24"/>
          <w:szCs w:val="24"/>
          <w:lang w:eastAsia="de-DE"/>
        </w:rPr>
        <w:t>12. August 2024</w:t>
      </w:r>
    </w:p>
    <w:p w14:paraId="6E8C1EBE" w14:textId="77777777" w:rsidR="00DF01E6" w:rsidRDefault="00DF01E6">
      <w:pPr>
        <w:spacing w:after="0" w:line="240" w:lineRule="auto"/>
        <w:ind w:right="-142"/>
        <w:contextualSpacing/>
        <w:jc w:val="both"/>
        <w:rPr>
          <w:rFonts w:eastAsia="Times" w:cs="Arial"/>
          <w:sz w:val="22"/>
          <w:lang w:eastAsia="de-DE"/>
        </w:rPr>
      </w:pPr>
    </w:p>
    <w:p w14:paraId="10845F61" w14:textId="77777777" w:rsidR="00DF01E6" w:rsidRDefault="00DF01E6">
      <w:pPr>
        <w:spacing w:after="0" w:line="240" w:lineRule="auto"/>
        <w:ind w:right="-142"/>
        <w:contextualSpacing/>
        <w:jc w:val="both"/>
        <w:rPr>
          <w:rFonts w:eastAsia="Times" w:cs="Arial"/>
          <w:sz w:val="22"/>
          <w:lang w:eastAsia="de-DE"/>
        </w:rPr>
      </w:pPr>
    </w:p>
    <w:p w14:paraId="414BC58F" w14:textId="51333245" w:rsidR="00DF01E6" w:rsidRDefault="002A7CE5">
      <w:pPr>
        <w:spacing w:after="0" w:line="240" w:lineRule="auto"/>
        <w:ind w:right="-142"/>
        <w:contextualSpacing/>
        <w:jc w:val="both"/>
        <w:rPr>
          <w:rFonts w:eastAsia="Times" w:cs="Arial"/>
          <w:szCs w:val="20"/>
          <w:lang w:eastAsia="de-DE"/>
        </w:rPr>
      </w:pPr>
      <w:r>
        <w:rPr>
          <w:rFonts w:eastAsia="Times" w:cs="Arial"/>
          <w:lang w:eastAsia="de-DE"/>
        </w:rPr>
        <w:t>Aufgrund von Art. 9 S</w:t>
      </w:r>
      <w:r w:rsidR="00D400A4">
        <w:rPr>
          <w:rFonts w:eastAsia="Times" w:cs="Arial"/>
          <w:lang w:eastAsia="de-DE"/>
        </w:rPr>
        <w:t>ä</w:t>
      </w:r>
      <w:r>
        <w:rPr>
          <w:rFonts w:eastAsia="Times" w:cs="Arial"/>
          <w:lang w:eastAsia="de-DE"/>
        </w:rPr>
        <w:t>tz</w:t>
      </w:r>
      <w:r w:rsidR="00D400A4">
        <w:rPr>
          <w:rFonts w:eastAsia="Times" w:cs="Arial"/>
          <w:lang w:eastAsia="de-DE"/>
        </w:rPr>
        <w:t>e</w:t>
      </w:r>
      <w:r>
        <w:rPr>
          <w:rFonts w:eastAsia="Times" w:cs="Arial"/>
          <w:lang w:eastAsia="de-DE"/>
        </w:rPr>
        <w:t xml:space="preserve"> 1</w:t>
      </w:r>
      <w:r w:rsidR="00D400A4">
        <w:rPr>
          <w:rFonts w:eastAsia="Times" w:cs="Arial"/>
          <w:lang w:eastAsia="de-DE"/>
        </w:rPr>
        <w:t xml:space="preserve"> und</w:t>
      </w:r>
      <w:r>
        <w:rPr>
          <w:rFonts w:eastAsia="Times" w:cs="Arial"/>
          <w:lang w:eastAsia="de-DE"/>
        </w:rPr>
        <w:t xml:space="preserve"> </w:t>
      </w:r>
      <w:r w:rsidR="00EC051C">
        <w:rPr>
          <w:rFonts w:eastAsia="Times" w:cs="Arial"/>
          <w:lang w:eastAsia="de-DE"/>
        </w:rPr>
        <w:t xml:space="preserve">2 </w:t>
      </w:r>
      <w:r>
        <w:rPr>
          <w:rFonts w:eastAsia="Times" w:cs="Arial"/>
          <w:lang w:eastAsia="de-DE"/>
        </w:rPr>
        <w:t xml:space="preserve">in Verbindung mit Art. 80 Abs. 1 Satz 1, </w:t>
      </w:r>
      <w:r w:rsidR="002C2323">
        <w:rPr>
          <w:rFonts w:eastAsia="Times" w:cs="Arial"/>
          <w:lang w:eastAsia="de-DE"/>
        </w:rPr>
        <w:t xml:space="preserve">Art. </w:t>
      </w:r>
      <w:r>
        <w:rPr>
          <w:rFonts w:eastAsia="Times" w:cs="Arial"/>
          <w:lang w:eastAsia="de-DE"/>
        </w:rPr>
        <w:t>84 Abs. 2 Satz 1</w:t>
      </w:r>
      <w:r w:rsidR="002C2323">
        <w:rPr>
          <w:rFonts w:eastAsia="Times" w:cs="Arial"/>
          <w:lang w:eastAsia="de-DE"/>
        </w:rPr>
        <w:t xml:space="preserve"> und Art. 90 Abs. 1 Satz 2</w:t>
      </w:r>
      <w:r>
        <w:rPr>
          <w:rFonts w:eastAsia="Times" w:cs="Arial"/>
          <w:lang w:eastAsia="de-DE"/>
        </w:rPr>
        <w:t xml:space="preserve"> des Bayerischen Hochschulinnovationsgesetzes (</w:t>
      </w:r>
      <w:proofErr w:type="spellStart"/>
      <w:r>
        <w:rPr>
          <w:rFonts w:eastAsia="Times" w:cs="Arial"/>
          <w:lang w:eastAsia="de-DE"/>
        </w:rPr>
        <w:t>BayHIG</w:t>
      </w:r>
      <w:proofErr w:type="spellEnd"/>
      <w:r>
        <w:rPr>
          <w:rFonts w:eastAsia="Times" w:cs="Arial"/>
          <w:lang w:eastAsia="de-DE"/>
        </w:rPr>
        <w:t xml:space="preserve">) vom 5. August 2022 (GVBl. S. 414, </w:t>
      </w:r>
      <w:proofErr w:type="spellStart"/>
      <w:r>
        <w:rPr>
          <w:rFonts w:eastAsia="Times" w:cs="Arial"/>
          <w:lang w:eastAsia="de-DE"/>
        </w:rPr>
        <w:t>BayRS</w:t>
      </w:r>
      <w:proofErr w:type="spellEnd"/>
      <w:r>
        <w:rPr>
          <w:rFonts w:eastAsia="Times" w:cs="Arial"/>
          <w:lang w:eastAsia="de-DE"/>
        </w:rPr>
        <w:t xml:space="preserve"> 2210-1-3-WK), </w:t>
      </w:r>
      <w:r w:rsidR="002C2323" w:rsidRPr="002C2323">
        <w:rPr>
          <w:rFonts w:eastAsia="Times" w:cs="Arial"/>
          <w:lang w:eastAsia="de-DE"/>
        </w:rPr>
        <w:t>das zuletzt durch § 3 des Gesetzes vom 23. Juni 2023 (GVBl. S. 251) und durch § 2 des Gesetzes vom 24. Juli 2023 (GVBl. S. 455) geändert worden ist</w:t>
      </w:r>
      <w:r>
        <w:rPr>
          <w:rFonts w:eastAsia="Times" w:cs="Arial"/>
          <w:lang w:eastAsia="de-DE"/>
        </w:rPr>
        <w:t>, erlässt die Universität Passau folgende Satzung:</w:t>
      </w:r>
    </w:p>
    <w:p w14:paraId="12E6D711" w14:textId="77777777" w:rsidR="00DF01E6" w:rsidRDefault="00DF01E6">
      <w:pPr>
        <w:spacing w:after="0" w:line="240" w:lineRule="auto"/>
        <w:ind w:right="-142"/>
        <w:contextualSpacing/>
        <w:jc w:val="both"/>
        <w:rPr>
          <w:rFonts w:eastAsia="Times" w:cs="Arial"/>
          <w:szCs w:val="20"/>
          <w:lang w:eastAsia="de-DE"/>
        </w:rPr>
      </w:pPr>
    </w:p>
    <w:p w14:paraId="3CD57208" w14:textId="77777777" w:rsidR="00DF01E6" w:rsidRDefault="002A7CE5">
      <w:pPr>
        <w:spacing w:after="0" w:line="240" w:lineRule="auto"/>
        <w:ind w:right="-142"/>
        <w:contextualSpacing/>
        <w:jc w:val="both"/>
        <w:rPr>
          <w:rFonts w:eastAsia="Times" w:cs="Arial"/>
          <w:i/>
          <w:szCs w:val="20"/>
          <w:highlight w:val="yellow"/>
          <w:lang w:eastAsia="de-DE"/>
        </w:rPr>
      </w:pPr>
      <w:r>
        <w:rPr>
          <w:rFonts w:eastAsia="Times" w:cs="Arial"/>
          <w:b/>
          <w:szCs w:val="20"/>
          <w:lang w:eastAsia="de-DE"/>
        </w:rPr>
        <w:t>Inhaltsübersicht</w:t>
      </w:r>
    </w:p>
    <w:p w14:paraId="638461FD" w14:textId="77777777" w:rsidR="00DF01E6" w:rsidRDefault="00DF01E6">
      <w:pPr>
        <w:spacing w:after="0" w:line="240" w:lineRule="auto"/>
        <w:ind w:right="-142"/>
        <w:contextualSpacing/>
        <w:jc w:val="both"/>
        <w:rPr>
          <w:rFonts w:eastAsia="Times" w:cs="Arial"/>
          <w:i/>
          <w:szCs w:val="20"/>
          <w:highlight w:val="yellow"/>
          <w:lang w:eastAsia="de-DE"/>
        </w:rPr>
      </w:pPr>
    </w:p>
    <w:p w14:paraId="68B012E1" w14:textId="77777777" w:rsidR="00DF01E6" w:rsidRDefault="002A7CE5">
      <w:pPr>
        <w:tabs>
          <w:tab w:val="left" w:pos="567"/>
        </w:tabs>
        <w:spacing w:after="0" w:line="240" w:lineRule="auto"/>
        <w:ind w:right="-142"/>
        <w:contextualSpacing/>
        <w:jc w:val="both"/>
        <w:rPr>
          <w:rFonts w:eastAsia="Times" w:cs="Arial"/>
          <w:szCs w:val="20"/>
          <w:lang w:eastAsia="de-DE"/>
        </w:rPr>
      </w:pPr>
      <w:r>
        <w:rPr>
          <w:rFonts w:eastAsia="Times" w:cs="Arial"/>
          <w:szCs w:val="20"/>
          <w:lang w:eastAsia="de-DE"/>
        </w:rPr>
        <w:t>§ 1</w:t>
      </w:r>
      <w:r>
        <w:rPr>
          <w:rFonts w:eastAsia="Times" w:cs="Arial"/>
          <w:szCs w:val="20"/>
          <w:lang w:eastAsia="de-DE"/>
        </w:rPr>
        <w:tab/>
        <w:t>Geltungsbereich</w:t>
      </w:r>
    </w:p>
    <w:p w14:paraId="45D13820" w14:textId="728B10BE" w:rsidR="00DF01E6" w:rsidRDefault="002A7CE5">
      <w:pPr>
        <w:tabs>
          <w:tab w:val="left" w:pos="567"/>
        </w:tabs>
        <w:spacing w:after="0" w:line="240" w:lineRule="auto"/>
        <w:ind w:right="-142"/>
        <w:contextualSpacing/>
        <w:jc w:val="both"/>
        <w:rPr>
          <w:rFonts w:eastAsia="Times" w:cs="Arial"/>
          <w:szCs w:val="20"/>
          <w:lang w:eastAsia="de-DE"/>
        </w:rPr>
      </w:pPr>
      <w:r>
        <w:rPr>
          <w:rFonts w:eastAsia="Times" w:cs="Arial"/>
          <w:szCs w:val="20"/>
          <w:lang w:eastAsia="de-DE"/>
        </w:rPr>
        <w:t>§ 2</w:t>
      </w:r>
      <w:r>
        <w:rPr>
          <w:rFonts w:eastAsia="Times" w:cs="Arial"/>
          <w:szCs w:val="20"/>
          <w:lang w:eastAsia="de-DE"/>
        </w:rPr>
        <w:tab/>
        <w:t xml:space="preserve">Gegenstand und Ziele des Studiums, </w:t>
      </w:r>
      <w:r w:rsidR="00FD6000">
        <w:rPr>
          <w:rFonts w:eastAsia="Times" w:cs="Arial"/>
          <w:szCs w:val="20"/>
          <w:lang w:eastAsia="de-DE"/>
        </w:rPr>
        <w:t xml:space="preserve">Unterrichtssprache und </w:t>
      </w:r>
      <w:r>
        <w:rPr>
          <w:rFonts w:eastAsia="Times" w:cs="Arial"/>
          <w:szCs w:val="20"/>
          <w:lang w:eastAsia="de-DE"/>
        </w:rPr>
        <w:t>Studienbeginn</w:t>
      </w:r>
    </w:p>
    <w:p w14:paraId="0662FD2B" w14:textId="77777777" w:rsidR="00DF01E6" w:rsidRDefault="002A7CE5">
      <w:pPr>
        <w:tabs>
          <w:tab w:val="left" w:pos="567"/>
        </w:tabs>
        <w:spacing w:after="0" w:line="240" w:lineRule="auto"/>
        <w:ind w:right="-142"/>
        <w:contextualSpacing/>
        <w:jc w:val="both"/>
        <w:rPr>
          <w:rFonts w:eastAsia="Times" w:cs="Arial"/>
          <w:szCs w:val="20"/>
          <w:lang w:eastAsia="de-DE"/>
        </w:rPr>
      </w:pPr>
      <w:r>
        <w:rPr>
          <w:rFonts w:eastAsia="Times" w:cs="Arial"/>
          <w:szCs w:val="20"/>
          <w:lang w:eastAsia="de-DE"/>
        </w:rPr>
        <w:t>§ 3</w:t>
      </w:r>
      <w:r>
        <w:rPr>
          <w:rFonts w:eastAsia="Times" w:cs="Arial"/>
          <w:szCs w:val="20"/>
          <w:lang w:eastAsia="de-DE"/>
        </w:rPr>
        <w:tab/>
        <w:t>Qualifikation (Fachanteile, Note und Sprachkenntnisse)</w:t>
      </w:r>
    </w:p>
    <w:p w14:paraId="1E97106C" w14:textId="4BE3BFA8" w:rsidR="00DF01E6" w:rsidRDefault="002A7CE5">
      <w:pPr>
        <w:tabs>
          <w:tab w:val="left" w:pos="567"/>
          <w:tab w:val="left" w:pos="3012"/>
        </w:tabs>
        <w:spacing w:after="0" w:line="240" w:lineRule="auto"/>
        <w:ind w:right="-142"/>
        <w:contextualSpacing/>
        <w:jc w:val="both"/>
        <w:rPr>
          <w:rFonts w:eastAsia="Times" w:cs="Arial"/>
          <w:szCs w:val="20"/>
          <w:lang w:eastAsia="de-DE"/>
        </w:rPr>
      </w:pPr>
      <w:r>
        <w:rPr>
          <w:rFonts w:eastAsia="Times" w:cs="Arial"/>
          <w:szCs w:val="20"/>
          <w:lang w:eastAsia="de-DE"/>
        </w:rPr>
        <w:t>§ 4</w:t>
      </w:r>
      <w:r>
        <w:rPr>
          <w:rFonts w:eastAsia="Times" w:cs="Arial"/>
          <w:szCs w:val="20"/>
          <w:lang w:eastAsia="de-DE"/>
        </w:rPr>
        <w:tab/>
        <w:t>Modulbereiche</w:t>
      </w:r>
      <w:r w:rsidR="00BD0FB8">
        <w:rPr>
          <w:rFonts w:eastAsia="Times" w:cs="Arial"/>
          <w:szCs w:val="20"/>
          <w:lang w:eastAsia="de-DE"/>
        </w:rPr>
        <w:t xml:space="preserve"> und Gesamtnote</w:t>
      </w:r>
    </w:p>
    <w:p w14:paraId="245DC2BF" w14:textId="77777777" w:rsidR="00DF01E6" w:rsidRDefault="002A7CE5">
      <w:pPr>
        <w:tabs>
          <w:tab w:val="left" w:pos="567"/>
        </w:tabs>
        <w:spacing w:after="0" w:line="240" w:lineRule="auto"/>
        <w:ind w:right="-142"/>
        <w:contextualSpacing/>
        <w:rPr>
          <w:rFonts w:eastAsia="Times" w:cs="Arial"/>
          <w:szCs w:val="20"/>
          <w:lang w:eastAsia="de-DE"/>
        </w:rPr>
      </w:pPr>
      <w:r>
        <w:rPr>
          <w:rFonts w:eastAsia="Times" w:cs="Arial"/>
          <w:szCs w:val="20"/>
          <w:lang w:eastAsia="de-DE"/>
        </w:rPr>
        <w:t>§ 5</w:t>
      </w:r>
      <w:r>
        <w:rPr>
          <w:rFonts w:eastAsia="Times" w:cs="Arial"/>
          <w:szCs w:val="20"/>
          <w:lang w:eastAsia="de-DE"/>
        </w:rPr>
        <w:tab/>
        <w:t>Modulbereich A: „</w:t>
      </w:r>
      <w:proofErr w:type="spellStart"/>
      <w:r>
        <w:rPr>
          <w:rFonts w:eastAsia="Times" w:cs="Arial"/>
          <w:szCs w:val="20"/>
          <w:lang w:eastAsia="de-DE"/>
        </w:rPr>
        <w:t>Foundation</w:t>
      </w:r>
      <w:proofErr w:type="spellEnd"/>
      <w:r>
        <w:rPr>
          <w:rFonts w:eastAsia="Times" w:cs="Arial"/>
          <w:szCs w:val="20"/>
          <w:lang w:eastAsia="de-DE"/>
        </w:rPr>
        <w:t>“</w:t>
      </w:r>
    </w:p>
    <w:p w14:paraId="3C04E61D" w14:textId="77777777" w:rsidR="00DF01E6" w:rsidRDefault="002A7CE5">
      <w:pPr>
        <w:tabs>
          <w:tab w:val="left" w:pos="567"/>
        </w:tabs>
        <w:spacing w:after="0" w:line="240" w:lineRule="auto"/>
        <w:ind w:right="-142"/>
        <w:contextualSpacing/>
        <w:rPr>
          <w:rFonts w:eastAsia="Times" w:cs="Arial"/>
          <w:szCs w:val="20"/>
          <w:lang w:eastAsia="de-DE"/>
        </w:rPr>
      </w:pPr>
      <w:r>
        <w:rPr>
          <w:rFonts w:eastAsia="Times" w:cs="Arial"/>
          <w:szCs w:val="20"/>
          <w:lang w:eastAsia="de-DE"/>
        </w:rPr>
        <w:t>§ 6</w:t>
      </w:r>
      <w:r>
        <w:rPr>
          <w:rFonts w:eastAsia="Times" w:cs="Arial"/>
          <w:szCs w:val="20"/>
          <w:lang w:eastAsia="de-DE"/>
        </w:rPr>
        <w:tab/>
        <w:t>Modulbereich B: „</w:t>
      </w:r>
      <w:proofErr w:type="spellStart"/>
      <w:r>
        <w:rPr>
          <w:rFonts w:eastAsia="Times" w:cs="Arial"/>
          <w:szCs w:val="20"/>
          <w:lang w:eastAsia="de-DE"/>
        </w:rPr>
        <w:t>Specialisation</w:t>
      </w:r>
      <w:proofErr w:type="spellEnd"/>
      <w:r>
        <w:rPr>
          <w:rFonts w:eastAsia="Times" w:cs="Arial"/>
          <w:szCs w:val="20"/>
          <w:lang w:eastAsia="de-DE"/>
        </w:rPr>
        <w:t>“</w:t>
      </w:r>
    </w:p>
    <w:p w14:paraId="22FCC060" w14:textId="11A1C663" w:rsidR="00DF01E6" w:rsidRDefault="002A7CE5">
      <w:pPr>
        <w:tabs>
          <w:tab w:val="left" w:pos="567"/>
        </w:tabs>
        <w:spacing w:after="0" w:line="240" w:lineRule="auto"/>
        <w:ind w:right="-142"/>
        <w:contextualSpacing/>
        <w:rPr>
          <w:rFonts w:eastAsia="Times" w:cs="Arial"/>
          <w:szCs w:val="20"/>
          <w:lang w:eastAsia="de-DE"/>
        </w:rPr>
      </w:pPr>
      <w:r>
        <w:rPr>
          <w:rFonts w:eastAsia="Times" w:cs="Arial"/>
          <w:szCs w:val="20"/>
          <w:lang w:eastAsia="de-DE"/>
        </w:rPr>
        <w:t>§ 7</w:t>
      </w:r>
      <w:bookmarkStart w:id="1" w:name="_Hlk162342108"/>
      <w:r>
        <w:rPr>
          <w:rFonts w:eastAsia="Times" w:cs="Arial"/>
          <w:szCs w:val="20"/>
          <w:lang w:eastAsia="de-DE"/>
        </w:rPr>
        <w:tab/>
      </w:r>
      <w:bookmarkEnd w:id="1"/>
      <w:r>
        <w:rPr>
          <w:rFonts w:eastAsia="Times" w:cs="Arial"/>
          <w:szCs w:val="20"/>
          <w:lang w:eastAsia="de-DE"/>
        </w:rPr>
        <w:t>Modulbereich C: „Transfer“</w:t>
      </w:r>
    </w:p>
    <w:p w14:paraId="06448981" w14:textId="3DC7343D" w:rsidR="00C56459" w:rsidRDefault="00C56459">
      <w:pPr>
        <w:tabs>
          <w:tab w:val="left" w:pos="567"/>
        </w:tabs>
        <w:spacing w:after="0" w:line="240" w:lineRule="auto"/>
        <w:ind w:right="-142"/>
        <w:contextualSpacing/>
        <w:rPr>
          <w:rFonts w:eastAsia="Times" w:cs="Arial"/>
          <w:szCs w:val="20"/>
          <w:lang w:eastAsia="de-DE"/>
        </w:rPr>
      </w:pPr>
      <w:r>
        <w:rPr>
          <w:rFonts w:eastAsia="Times" w:cs="Arial"/>
          <w:szCs w:val="20"/>
          <w:lang w:eastAsia="de-DE"/>
        </w:rPr>
        <w:t>§ 8</w:t>
      </w:r>
      <w:r>
        <w:rPr>
          <w:rFonts w:eastAsia="Times" w:cs="Arial"/>
          <w:szCs w:val="20"/>
          <w:lang w:eastAsia="de-DE"/>
        </w:rPr>
        <w:tab/>
        <w:t>Modul: „</w:t>
      </w:r>
      <w:proofErr w:type="spellStart"/>
      <w:r>
        <w:rPr>
          <w:rFonts w:eastAsia="Times" w:cs="Arial"/>
          <w:szCs w:val="20"/>
          <w:lang w:eastAsia="de-DE"/>
        </w:rPr>
        <w:t>Master´s</w:t>
      </w:r>
      <w:proofErr w:type="spellEnd"/>
      <w:r>
        <w:rPr>
          <w:rFonts w:eastAsia="Times" w:cs="Arial"/>
          <w:szCs w:val="20"/>
          <w:lang w:eastAsia="de-DE"/>
        </w:rPr>
        <w:t xml:space="preserve"> </w:t>
      </w:r>
      <w:r w:rsidR="00C33FEF">
        <w:rPr>
          <w:rFonts w:eastAsia="Times" w:cs="Arial"/>
          <w:szCs w:val="20"/>
          <w:lang w:eastAsia="de-DE"/>
        </w:rPr>
        <w:t>S</w:t>
      </w:r>
      <w:r>
        <w:rPr>
          <w:rFonts w:eastAsia="Times" w:cs="Arial"/>
          <w:szCs w:val="20"/>
          <w:lang w:eastAsia="de-DE"/>
        </w:rPr>
        <w:t>eminar“</w:t>
      </w:r>
    </w:p>
    <w:p w14:paraId="556CF48C" w14:textId="1E2BE96B" w:rsidR="00DF01E6" w:rsidRDefault="002A7CE5">
      <w:pPr>
        <w:spacing w:after="0" w:line="240" w:lineRule="auto"/>
        <w:ind w:left="567" w:right="-142" w:hanging="567"/>
        <w:contextualSpacing/>
        <w:rPr>
          <w:rFonts w:eastAsia="Times" w:cs="Arial"/>
          <w:szCs w:val="20"/>
          <w:lang w:eastAsia="de-DE"/>
        </w:rPr>
      </w:pPr>
      <w:r>
        <w:rPr>
          <w:rFonts w:eastAsia="Times" w:cs="Arial"/>
          <w:szCs w:val="20"/>
          <w:lang w:eastAsia="de-DE"/>
        </w:rPr>
        <w:t xml:space="preserve">§ </w:t>
      </w:r>
      <w:r w:rsidR="00C56459">
        <w:rPr>
          <w:rFonts w:eastAsia="Times" w:cs="Arial"/>
          <w:szCs w:val="20"/>
          <w:lang w:eastAsia="de-DE"/>
        </w:rPr>
        <w:t>9</w:t>
      </w:r>
      <w:r>
        <w:rPr>
          <w:rFonts w:eastAsia="Times" w:cs="Arial"/>
          <w:szCs w:val="20"/>
          <w:lang w:eastAsia="de-DE"/>
        </w:rPr>
        <w:tab/>
        <w:t>Masterarbeit</w:t>
      </w:r>
    </w:p>
    <w:p w14:paraId="4FEE7840" w14:textId="15A67EDF" w:rsidR="00DF01E6" w:rsidRDefault="002A7CE5">
      <w:pPr>
        <w:spacing w:after="0" w:line="240" w:lineRule="auto"/>
        <w:ind w:left="567" w:right="-142" w:hanging="567"/>
        <w:contextualSpacing/>
        <w:jc w:val="both"/>
        <w:rPr>
          <w:rFonts w:eastAsia="Times" w:cs="Arial"/>
          <w:szCs w:val="20"/>
          <w:lang w:eastAsia="de-DE"/>
        </w:rPr>
      </w:pPr>
      <w:r>
        <w:rPr>
          <w:rFonts w:eastAsia="Times" w:cs="Arial"/>
          <w:szCs w:val="20"/>
          <w:lang w:eastAsia="de-DE"/>
        </w:rPr>
        <w:t xml:space="preserve">§ </w:t>
      </w:r>
      <w:r w:rsidR="00C56459">
        <w:rPr>
          <w:rFonts w:eastAsia="Times" w:cs="Arial"/>
          <w:szCs w:val="20"/>
          <w:lang w:eastAsia="de-DE"/>
        </w:rPr>
        <w:t>10</w:t>
      </w:r>
      <w:r>
        <w:rPr>
          <w:rFonts w:eastAsia="Times" w:cs="Arial"/>
          <w:szCs w:val="20"/>
          <w:lang w:eastAsia="de-DE"/>
        </w:rPr>
        <w:tab/>
        <w:t>Zweite Wiederholung von Modulen und Notenverbesserung</w:t>
      </w:r>
    </w:p>
    <w:p w14:paraId="0A87FD7B" w14:textId="2F5DF20D" w:rsidR="00DF01E6" w:rsidRDefault="002A7CE5">
      <w:pPr>
        <w:spacing w:after="0" w:line="240" w:lineRule="auto"/>
        <w:ind w:left="567" w:right="-142" w:hanging="567"/>
        <w:contextualSpacing/>
        <w:jc w:val="both"/>
        <w:rPr>
          <w:rFonts w:eastAsia="Times" w:cs="Arial"/>
          <w:szCs w:val="20"/>
          <w:lang w:eastAsia="de-DE"/>
        </w:rPr>
      </w:pPr>
      <w:r>
        <w:rPr>
          <w:rFonts w:eastAsia="Times" w:cs="Arial"/>
          <w:szCs w:val="20"/>
          <w:lang w:eastAsia="de-DE"/>
        </w:rPr>
        <w:t>§ 1</w:t>
      </w:r>
      <w:r w:rsidR="00C56459">
        <w:rPr>
          <w:rFonts w:eastAsia="Times" w:cs="Arial"/>
          <w:szCs w:val="20"/>
          <w:lang w:eastAsia="de-DE"/>
        </w:rPr>
        <w:t>1</w:t>
      </w:r>
      <w:r>
        <w:rPr>
          <w:rFonts w:eastAsia="Times" w:cs="Arial"/>
          <w:szCs w:val="20"/>
          <w:lang w:eastAsia="de-DE"/>
        </w:rPr>
        <w:tab/>
        <w:t>Zusammensetzung der Prüfungskommission</w:t>
      </w:r>
    </w:p>
    <w:p w14:paraId="1E13FD13" w14:textId="421BA9AD" w:rsidR="00DF01E6" w:rsidRDefault="002A7CE5">
      <w:pPr>
        <w:spacing w:after="0" w:line="240" w:lineRule="auto"/>
        <w:ind w:left="567" w:right="-142" w:hanging="567"/>
        <w:contextualSpacing/>
        <w:jc w:val="both"/>
        <w:rPr>
          <w:rFonts w:eastAsia="Times" w:cs="Arial"/>
          <w:szCs w:val="20"/>
          <w:lang w:eastAsia="de-DE"/>
        </w:rPr>
      </w:pPr>
      <w:r>
        <w:rPr>
          <w:rFonts w:eastAsia="Times" w:cs="Arial"/>
          <w:szCs w:val="20"/>
          <w:lang w:eastAsia="de-DE"/>
        </w:rPr>
        <w:t>§ 1</w:t>
      </w:r>
      <w:r w:rsidR="00C56459">
        <w:rPr>
          <w:rFonts w:eastAsia="Times" w:cs="Arial"/>
          <w:szCs w:val="20"/>
          <w:lang w:eastAsia="de-DE"/>
        </w:rPr>
        <w:t>2</w:t>
      </w:r>
      <w:r>
        <w:rPr>
          <w:rFonts w:eastAsia="Times" w:cs="Arial"/>
          <w:szCs w:val="20"/>
          <w:lang w:eastAsia="de-DE"/>
        </w:rPr>
        <w:tab/>
        <w:t>Inkrafttreten, Außerkrafttreten und Übergangsbestimmung</w:t>
      </w:r>
    </w:p>
    <w:p w14:paraId="7FE08DE0" w14:textId="77777777" w:rsidR="00DF01E6" w:rsidRDefault="00DF01E6">
      <w:pPr>
        <w:tabs>
          <w:tab w:val="left" w:pos="426"/>
          <w:tab w:val="left" w:pos="567"/>
          <w:tab w:val="left" w:pos="709"/>
        </w:tabs>
        <w:spacing w:after="0" w:line="240" w:lineRule="auto"/>
        <w:ind w:right="-142"/>
        <w:contextualSpacing/>
        <w:jc w:val="both"/>
        <w:rPr>
          <w:rFonts w:eastAsia="Times" w:cs="Arial"/>
          <w:szCs w:val="20"/>
          <w:lang w:eastAsia="de-DE"/>
        </w:rPr>
      </w:pPr>
    </w:p>
    <w:p w14:paraId="64AFD19E" w14:textId="77777777" w:rsidR="00DF01E6" w:rsidRDefault="00DF01E6">
      <w:pPr>
        <w:tabs>
          <w:tab w:val="left" w:pos="426"/>
          <w:tab w:val="left" w:pos="567"/>
          <w:tab w:val="left" w:pos="709"/>
        </w:tabs>
        <w:spacing w:after="0" w:line="240" w:lineRule="auto"/>
        <w:ind w:right="-142"/>
        <w:contextualSpacing/>
        <w:jc w:val="both"/>
        <w:rPr>
          <w:rFonts w:eastAsia="Times" w:cs="Arial"/>
          <w:szCs w:val="20"/>
          <w:lang w:eastAsia="de-DE"/>
        </w:rPr>
      </w:pPr>
    </w:p>
    <w:p w14:paraId="4809955B" w14:textId="77777777" w:rsidR="00DF01E6" w:rsidRDefault="002A7CE5">
      <w:pPr>
        <w:spacing w:after="0" w:line="240" w:lineRule="auto"/>
        <w:ind w:right="-142"/>
        <w:contextualSpacing/>
        <w:jc w:val="center"/>
        <w:rPr>
          <w:rFonts w:eastAsia="Times" w:cs="Arial"/>
          <w:b/>
          <w:szCs w:val="20"/>
          <w:lang w:eastAsia="de-DE"/>
        </w:rPr>
      </w:pPr>
      <w:r>
        <w:rPr>
          <w:rFonts w:eastAsia="Times" w:cs="Arial"/>
          <w:b/>
          <w:szCs w:val="20"/>
          <w:lang w:eastAsia="de-DE"/>
        </w:rPr>
        <w:t>§ 1 Geltungsbereich</w:t>
      </w:r>
    </w:p>
    <w:p w14:paraId="32B3A0AC" w14:textId="77777777" w:rsidR="00DF01E6" w:rsidRDefault="00DF01E6">
      <w:pPr>
        <w:spacing w:after="0" w:line="240" w:lineRule="auto"/>
        <w:ind w:right="-142"/>
        <w:contextualSpacing/>
        <w:jc w:val="both"/>
        <w:rPr>
          <w:rFonts w:eastAsia="Times" w:cs="Arial"/>
          <w:szCs w:val="20"/>
          <w:lang w:eastAsia="de-DE"/>
        </w:rPr>
      </w:pPr>
    </w:p>
    <w:p w14:paraId="3027AD71" w14:textId="57F33270" w:rsidR="00DF01E6" w:rsidRDefault="002A7CE5">
      <w:pPr>
        <w:spacing w:after="0" w:line="240" w:lineRule="auto"/>
        <w:ind w:right="-142"/>
        <w:contextualSpacing/>
        <w:jc w:val="both"/>
        <w:rPr>
          <w:rFonts w:eastAsia="Times" w:cs="Arial"/>
          <w:szCs w:val="20"/>
          <w:lang w:eastAsia="de-DE"/>
        </w:rPr>
      </w:pPr>
      <w:r>
        <w:rPr>
          <w:rFonts w:eastAsia="Times" w:cs="Arial"/>
          <w:szCs w:val="20"/>
          <w:vertAlign w:val="superscript"/>
          <w:lang w:eastAsia="de-DE"/>
        </w:rPr>
        <w:t>1</w:t>
      </w:r>
      <w:r>
        <w:rPr>
          <w:rFonts w:eastAsia="Times" w:cs="Arial"/>
          <w:szCs w:val="20"/>
          <w:lang w:eastAsia="de-DE"/>
        </w:rPr>
        <w:t>Diese Fachstudien- und -prüfungsordnung (FStuPO) ergänzt die Allgemeine Studien- und Prüfungsordnung für Masterstudiengänge der Philosophischen Fakultät an der Universität Passau</w:t>
      </w:r>
      <w:r w:rsidR="00E15C8C">
        <w:rPr>
          <w:rFonts w:eastAsia="Times" w:cs="Arial"/>
          <w:szCs w:val="20"/>
          <w:lang w:eastAsia="de-DE"/>
        </w:rPr>
        <w:t xml:space="preserve"> </w:t>
      </w:r>
      <w:r w:rsidR="00E15C8C" w:rsidRPr="00E15C8C">
        <w:rPr>
          <w:rFonts w:eastAsia="Times" w:cs="Arial"/>
          <w:szCs w:val="20"/>
          <w:lang w:eastAsia="de-DE"/>
        </w:rPr>
        <w:t>(</w:t>
      </w:r>
      <w:proofErr w:type="spellStart"/>
      <w:r w:rsidR="00E15C8C" w:rsidRPr="00E15C8C">
        <w:rPr>
          <w:rFonts w:eastAsia="Times" w:cs="Arial"/>
          <w:szCs w:val="20"/>
          <w:lang w:eastAsia="de-DE"/>
        </w:rPr>
        <w:t>AStuPO</w:t>
      </w:r>
      <w:proofErr w:type="spellEnd"/>
      <w:r w:rsidR="00E15C8C" w:rsidRPr="00E15C8C">
        <w:rPr>
          <w:rFonts w:eastAsia="Times" w:cs="Arial"/>
          <w:szCs w:val="20"/>
          <w:lang w:eastAsia="de-DE"/>
        </w:rPr>
        <w:t>)</w:t>
      </w:r>
      <w:r>
        <w:rPr>
          <w:rFonts w:eastAsia="Times" w:cs="Arial"/>
          <w:szCs w:val="20"/>
          <w:lang w:eastAsia="de-DE"/>
        </w:rPr>
        <w:t xml:space="preserve"> in der jeweils geltenden Fassung. </w:t>
      </w:r>
      <w:r>
        <w:rPr>
          <w:rFonts w:eastAsia="Times" w:cs="Arial"/>
          <w:szCs w:val="20"/>
          <w:vertAlign w:val="superscript"/>
          <w:lang w:eastAsia="de-DE"/>
        </w:rPr>
        <w:t>2</w:t>
      </w:r>
      <w:r>
        <w:rPr>
          <w:rFonts w:eastAsia="Times" w:cs="Arial"/>
          <w:szCs w:val="20"/>
          <w:lang w:eastAsia="de-DE"/>
        </w:rPr>
        <w:t xml:space="preserve">Ergibt sich, dass eine Bestimmung dieser Satzung mit einer Bestimmung der </w:t>
      </w:r>
      <w:proofErr w:type="spellStart"/>
      <w:r>
        <w:rPr>
          <w:rFonts w:eastAsia="Times" w:cs="Arial"/>
          <w:szCs w:val="20"/>
          <w:lang w:eastAsia="de-DE"/>
        </w:rPr>
        <w:t>AStuPO</w:t>
      </w:r>
      <w:proofErr w:type="spellEnd"/>
      <w:r>
        <w:rPr>
          <w:rFonts w:eastAsia="Times" w:cs="Arial"/>
          <w:szCs w:val="20"/>
          <w:lang w:eastAsia="de-DE"/>
        </w:rPr>
        <w:t xml:space="preserve"> nicht vereinbar ist, so hat die Vorschrift der </w:t>
      </w:r>
      <w:proofErr w:type="spellStart"/>
      <w:r>
        <w:rPr>
          <w:rFonts w:eastAsia="Times" w:cs="Arial"/>
          <w:szCs w:val="20"/>
          <w:lang w:eastAsia="de-DE"/>
        </w:rPr>
        <w:t>AStuPO</w:t>
      </w:r>
      <w:proofErr w:type="spellEnd"/>
      <w:r>
        <w:rPr>
          <w:rFonts w:eastAsia="Times" w:cs="Arial"/>
          <w:szCs w:val="20"/>
          <w:lang w:eastAsia="de-DE"/>
        </w:rPr>
        <w:t xml:space="preserve"> Vorrang.</w:t>
      </w:r>
    </w:p>
    <w:p w14:paraId="7D35A269" w14:textId="77777777" w:rsidR="00DF01E6" w:rsidRDefault="00DF01E6">
      <w:pPr>
        <w:spacing w:after="0" w:line="240" w:lineRule="auto"/>
        <w:ind w:right="-142"/>
        <w:contextualSpacing/>
        <w:jc w:val="center"/>
        <w:rPr>
          <w:rFonts w:eastAsia="Times" w:cs="Arial"/>
          <w:b/>
          <w:szCs w:val="20"/>
          <w:lang w:eastAsia="de-DE"/>
        </w:rPr>
      </w:pPr>
    </w:p>
    <w:p w14:paraId="0DA49899" w14:textId="77777777" w:rsidR="00DF01E6" w:rsidRDefault="00DF01E6">
      <w:pPr>
        <w:spacing w:after="0" w:line="240" w:lineRule="auto"/>
        <w:ind w:right="-142"/>
        <w:contextualSpacing/>
        <w:jc w:val="center"/>
        <w:rPr>
          <w:rFonts w:eastAsia="Times" w:cs="Arial"/>
          <w:b/>
          <w:szCs w:val="20"/>
          <w:lang w:eastAsia="de-DE"/>
        </w:rPr>
      </w:pPr>
    </w:p>
    <w:p w14:paraId="7E7EE232" w14:textId="61AC282A" w:rsidR="00DF01E6" w:rsidRDefault="002A7CE5">
      <w:pPr>
        <w:spacing w:after="0" w:line="240" w:lineRule="auto"/>
        <w:ind w:right="-142"/>
        <w:contextualSpacing/>
        <w:jc w:val="center"/>
        <w:rPr>
          <w:rFonts w:eastAsia="Times" w:cs="Arial"/>
          <w:b/>
          <w:szCs w:val="20"/>
          <w:lang w:eastAsia="de-DE"/>
        </w:rPr>
      </w:pPr>
      <w:bookmarkStart w:id="2" w:name="_Hlk129858471"/>
      <w:r>
        <w:rPr>
          <w:rFonts w:eastAsia="Times" w:cs="Arial"/>
          <w:b/>
          <w:szCs w:val="20"/>
          <w:lang w:eastAsia="de-DE"/>
        </w:rPr>
        <w:t xml:space="preserve">§ 2 Gegenstand und Ziele des Studiums, </w:t>
      </w:r>
      <w:r w:rsidR="00FD6000">
        <w:rPr>
          <w:rFonts w:eastAsia="Times" w:cs="Arial"/>
          <w:b/>
          <w:szCs w:val="20"/>
          <w:lang w:eastAsia="de-DE"/>
        </w:rPr>
        <w:t xml:space="preserve">Unterrichtssprache und </w:t>
      </w:r>
      <w:r>
        <w:rPr>
          <w:rFonts w:eastAsia="Times" w:cs="Arial"/>
          <w:b/>
          <w:szCs w:val="20"/>
          <w:lang w:eastAsia="de-DE"/>
        </w:rPr>
        <w:t>Studienbeginn</w:t>
      </w:r>
      <w:bookmarkEnd w:id="2"/>
    </w:p>
    <w:p w14:paraId="64B89657" w14:textId="77777777" w:rsidR="00DF01E6" w:rsidRDefault="00DF01E6">
      <w:pPr>
        <w:spacing w:after="0" w:line="240" w:lineRule="auto"/>
        <w:ind w:right="-142"/>
        <w:contextualSpacing/>
        <w:jc w:val="center"/>
        <w:rPr>
          <w:rFonts w:eastAsia="Times" w:cs="Arial"/>
          <w:b/>
          <w:szCs w:val="20"/>
          <w:lang w:eastAsia="de-DE"/>
        </w:rPr>
      </w:pPr>
    </w:p>
    <w:p w14:paraId="186C8351" w14:textId="313AB91A" w:rsidR="00DF01E6" w:rsidRDefault="002A7CE5" w:rsidP="006B0F33">
      <w:pPr>
        <w:pStyle w:val="Listenabsatz"/>
        <w:numPr>
          <w:ilvl w:val="0"/>
          <w:numId w:val="3"/>
        </w:numPr>
        <w:ind w:left="0" w:right="-142" w:firstLine="357"/>
        <w:jc w:val="both"/>
        <w:rPr>
          <w:rFonts w:ascii="Arial" w:hAnsi="Arial" w:cs="Arial"/>
          <w:sz w:val="20"/>
        </w:rPr>
      </w:pPr>
      <w:r>
        <w:rPr>
          <w:rFonts w:ascii="Arial" w:hAnsi="Arial" w:cs="Arial"/>
          <w:sz w:val="20"/>
        </w:rPr>
        <w:t xml:space="preserve">An der Sozial- und Bildungswissenschaftlichen Fakultät der Universität Passau wird der </w:t>
      </w:r>
      <w:r w:rsidR="00F47DF4">
        <w:rPr>
          <w:rFonts w:ascii="Arial" w:hAnsi="Arial" w:cs="Arial"/>
          <w:sz w:val="20"/>
        </w:rPr>
        <w:t xml:space="preserve">konsekutive </w:t>
      </w:r>
      <w:r>
        <w:rPr>
          <w:rFonts w:ascii="Arial" w:hAnsi="Arial" w:cs="Arial"/>
          <w:sz w:val="20"/>
        </w:rPr>
        <w:t>Studiengang „</w:t>
      </w:r>
      <w:proofErr w:type="spellStart"/>
      <w:r>
        <w:rPr>
          <w:rFonts w:ascii="Arial" w:hAnsi="Arial" w:cs="Arial"/>
          <w:sz w:val="20"/>
        </w:rPr>
        <w:t>Governance</w:t>
      </w:r>
      <w:proofErr w:type="spellEnd"/>
      <w:r>
        <w:rPr>
          <w:rFonts w:ascii="Arial" w:hAnsi="Arial" w:cs="Arial"/>
          <w:sz w:val="20"/>
        </w:rPr>
        <w:t xml:space="preserve"> and Public Policy – Staatswissenschaften“ mit dem Abschluss „Master of Arts“ angeboten.</w:t>
      </w:r>
    </w:p>
    <w:p w14:paraId="15F669A2" w14:textId="77777777" w:rsidR="00DF01E6" w:rsidRDefault="00DF01E6">
      <w:pPr>
        <w:spacing w:after="0" w:line="240" w:lineRule="auto"/>
        <w:ind w:right="-142"/>
        <w:contextualSpacing/>
        <w:jc w:val="both"/>
        <w:rPr>
          <w:rFonts w:eastAsia="Times" w:cs="Arial"/>
          <w:szCs w:val="20"/>
          <w:lang w:eastAsia="de-DE"/>
        </w:rPr>
      </w:pPr>
    </w:p>
    <w:p w14:paraId="293F2FF7" w14:textId="77777777" w:rsidR="00DF01E6" w:rsidRDefault="002A7CE5" w:rsidP="006B0F33">
      <w:pPr>
        <w:pStyle w:val="Listenabsatz"/>
        <w:numPr>
          <w:ilvl w:val="0"/>
          <w:numId w:val="3"/>
        </w:numPr>
        <w:ind w:left="0" w:right="-142" w:firstLine="357"/>
        <w:jc w:val="both"/>
        <w:rPr>
          <w:rFonts w:ascii="Arial" w:hAnsi="Arial" w:cs="Arial"/>
          <w:sz w:val="20"/>
        </w:rPr>
      </w:pPr>
      <w:r>
        <w:rPr>
          <w:rFonts w:ascii="Arial" w:hAnsi="Arial" w:cs="Arial"/>
          <w:sz w:val="20"/>
          <w:vertAlign w:val="superscript"/>
        </w:rPr>
        <w:t>1</w:t>
      </w:r>
      <w:r>
        <w:rPr>
          <w:rFonts w:ascii="Arial" w:hAnsi="Arial" w:cs="Arial"/>
          <w:sz w:val="20"/>
        </w:rPr>
        <w:t xml:space="preserve">Im Rahmen des Masterstudiengangs „Governance and Public Policy – Staatswissenschaften“ werden den Studierenden Kenntnisse, Fähigkeiten und Methoden so vermittelt, dass sie zu verantwortlichen Tätigkeiten im Bereich des öffentlichen Entscheidens und Handelns im Verbund von gesellschaftswissenschaftlichen, volkswirtschaftlichen und rechtlichen Zusammenhängen befähigt sind. </w:t>
      </w:r>
      <w:r>
        <w:rPr>
          <w:rFonts w:ascii="Arial" w:hAnsi="Arial" w:cs="Arial"/>
          <w:sz w:val="20"/>
          <w:vertAlign w:val="superscript"/>
        </w:rPr>
        <w:lastRenderedPageBreak/>
        <w:t>2</w:t>
      </w:r>
      <w:r>
        <w:rPr>
          <w:rFonts w:ascii="Arial" w:hAnsi="Arial" w:cs="Arial"/>
          <w:sz w:val="20"/>
        </w:rPr>
        <w:t xml:space="preserve">Der Studiengang bietet einen forschungs- und anwendungsorientierten Zugang zu Fragen politischer und gesellschaftlicher Steuerung („Governance“) sowie Staatlichkeit, wobei Phänomena und Gegenstände nicht disziplinär isoliert, monokausal und staatenzentriert, sondern entsprechend ihres komplexen Charakters transdisziplinär, multikausal und international voneinander abhängig betrachtet werden. </w:t>
      </w:r>
      <w:r>
        <w:rPr>
          <w:rFonts w:ascii="Arial" w:hAnsi="Arial" w:cs="Arial"/>
          <w:sz w:val="20"/>
          <w:vertAlign w:val="superscript"/>
        </w:rPr>
        <w:t>3</w:t>
      </w:r>
      <w:r>
        <w:rPr>
          <w:rFonts w:ascii="Arial" w:hAnsi="Arial" w:cs="Arial"/>
          <w:sz w:val="20"/>
        </w:rPr>
        <w:t xml:space="preserve">Der Masterstudiengang „Governance and Public Policy – Staatswissenschaften“ trägt derart nicht nur den Dynamiken einer sich wandelnden Welt Rechnung, sondern befähigt die Studierenden selbst zu verantwortungsvollem und den Ideen der Demokratie verpflichtetem Handeln in zunehmend komplexeren Umwelten.  </w:t>
      </w:r>
    </w:p>
    <w:p w14:paraId="781FCE79" w14:textId="77777777" w:rsidR="00DF01E6" w:rsidRDefault="00DF01E6">
      <w:pPr>
        <w:pStyle w:val="Listenabsatz"/>
        <w:rPr>
          <w:rFonts w:ascii="Arial" w:hAnsi="Arial" w:cs="Arial"/>
          <w:sz w:val="20"/>
        </w:rPr>
      </w:pPr>
    </w:p>
    <w:p w14:paraId="7740FD8D" w14:textId="77777777" w:rsidR="00DF01E6" w:rsidRDefault="002A7CE5" w:rsidP="00BA4384">
      <w:pPr>
        <w:pStyle w:val="Listenabsatz"/>
        <w:numPr>
          <w:ilvl w:val="0"/>
          <w:numId w:val="3"/>
        </w:numPr>
        <w:ind w:left="0" w:right="-142" w:firstLine="357"/>
        <w:jc w:val="both"/>
        <w:rPr>
          <w:rFonts w:ascii="Arial" w:eastAsia="SimSun" w:hAnsi="Arial" w:cs="Arial"/>
          <w:sz w:val="20"/>
          <w:lang w:eastAsia="zh-CN"/>
        </w:rPr>
      </w:pPr>
      <w:r>
        <w:rPr>
          <w:rFonts w:ascii="Arial" w:hAnsi="Arial" w:cs="Arial"/>
          <w:sz w:val="20"/>
          <w:vertAlign w:val="superscript"/>
        </w:rPr>
        <w:t>1</w:t>
      </w:r>
      <w:r>
        <w:rPr>
          <w:rFonts w:ascii="Arial" w:hAnsi="Arial" w:cs="Arial"/>
          <w:sz w:val="20"/>
        </w:rPr>
        <w:t xml:space="preserve">Die aus studienbegleitenden Prüfungsleistungen und der Masterarbeit bestehende Masterprüfung bildet den Abschluss des forschungs- und anwendungsorientierten Masterstudiengangs „Governance and Public Policy – Staatswissenschaften“. </w:t>
      </w:r>
      <w:r>
        <w:rPr>
          <w:rFonts w:ascii="Arial" w:hAnsi="Arial" w:cs="Arial"/>
          <w:sz w:val="20"/>
          <w:vertAlign w:val="superscript"/>
        </w:rPr>
        <w:t>2</w:t>
      </w:r>
      <w:r>
        <w:rPr>
          <w:rFonts w:ascii="Arial" w:hAnsi="Arial" w:cs="Arial"/>
          <w:sz w:val="20"/>
        </w:rPr>
        <w:t>Durch sie wird festgestellt, ob die Studierenden über gründliche Fachkenntnisse verfügen, die Zusammenhänge ihres Faches überblicken und sie die Fähigkeit besitzen, nach wissenschaftlichen Grundsätzen selbständig zu arbeiten.</w:t>
      </w:r>
    </w:p>
    <w:p w14:paraId="134C0555" w14:textId="77777777" w:rsidR="00DF01E6" w:rsidRDefault="00DF01E6">
      <w:pPr>
        <w:pStyle w:val="Listenabsatz"/>
        <w:rPr>
          <w:rFonts w:ascii="Arial" w:eastAsia="SimSun" w:hAnsi="Arial" w:cs="Arial"/>
          <w:sz w:val="20"/>
          <w:lang w:eastAsia="zh-CN"/>
        </w:rPr>
      </w:pPr>
    </w:p>
    <w:p w14:paraId="4D375789" w14:textId="0B233C94" w:rsidR="00DF01E6" w:rsidRDefault="002A7CE5" w:rsidP="00BA4384">
      <w:pPr>
        <w:pStyle w:val="Listenabsatz"/>
        <w:numPr>
          <w:ilvl w:val="0"/>
          <w:numId w:val="3"/>
        </w:numPr>
        <w:ind w:left="0" w:firstLine="357"/>
        <w:jc w:val="both"/>
        <w:rPr>
          <w:rFonts w:ascii="Arial" w:hAnsi="Arial" w:cs="Arial"/>
          <w:sz w:val="20"/>
        </w:rPr>
      </w:pPr>
      <w:r>
        <w:rPr>
          <w:rFonts w:ascii="Arial" w:hAnsi="Arial" w:cs="Arial"/>
          <w:sz w:val="20"/>
          <w:vertAlign w:val="superscript"/>
        </w:rPr>
        <w:t>1</w:t>
      </w:r>
      <w:r>
        <w:rPr>
          <w:rFonts w:ascii="Arial" w:hAnsi="Arial" w:cs="Arial"/>
          <w:sz w:val="20"/>
        </w:rPr>
        <w:t xml:space="preserve">Der Studiengang kann vollständig auf Englisch studiert werden. </w:t>
      </w:r>
      <w:r>
        <w:rPr>
          <w:rFonts w:ascii="Arial" w:hAnsi="Arial" w:cs="Arial"/>
          <w:sz w:val="20"/>
          <w:vertAlign w:val="superscript"/>
        </w:rPr>
        <w:t>2</w:t>
      </w:r>
      <w:r>
        <w:rPr>
          <w:rFonts w:ascii="Arial" w:hAnsi="Arial" w:cs="Arial"/>
          <w:sz w:val="20"/>
        </w:rPr>
        <w:t xml:space="preserve">Die Module in Modulbereich A werden ausschließlich auf Englisch, die Module in den Modulbereichen B und C auf Deutsch oder Englisch angeboten. </w:t>
      </w:r>
      <w:r>
        <w:rPr>
          <w:rFonts w:ascii="Arial" w:hAnsi="Arial" w:cs="Arial"/>
          <w:sz w:val="20"/>
          <w:vertAlign w:val="superscript"/>
        </w:rPr>
        <w:t>3</w:t>
      </w:r>
      <w:r>
        <w:rPr>
          <w:rFonts w:ascii="Arial" w:hAnsi="Arial" w:cs="Arial"/>
          <w:sz w:val="20"/>
        </w:rPr>
        <w:t>Die Prüfungsleistungen sind entsprechend</w:t>
      </w:r>
      <w:r w:rsidR="00726519">
        <w:rPr>
          <w:rFonts w:ascii="Arial" w:hAnsi="Arial" w:cs="Arial"/>
          <w:sz w:val="20"/>
        </w:rPr>
        <w:t xml:space="preserve"> in der Unterrichtssprache der Module</w:t>
      </w:r>
      <w:r>
        <w:rPr>
          <w:rFonts w:ascii="Arial" w:hAnsi="Arial" w:cs="Arial"/>
          <w:sz w:val="20"/>
        </w:rPr>
        <w:t xml:space="preserve"> zu erbringen. </w:t>
      </w:r>
      <w:r>
        <w:rPr>
          <w:rFonts w:ascii="Arial" w:hAnsi="Arial" w:cs="Arial"/>
          <w:sz w:val="20"/>
          <w:vertAlign w:val="superscript"/>
        </w:rPr>
        <w:t>4</w:t>
      </w:r>
      <w:r w:rsidR="00253202">
        <w:rPr>
          <w:rFonts w:ascii="Arial" w:hAnsi="Arial" w:cs="Arial"/>
          <w:sz w:val="20"/>
        </w:rPr>
        <w:t xml:space="preserve">Abweichend von den Sätzen 2 und 3 entspricht die Sprache der Prüfungsleistung im Modul „Language Course“ des Modulbereichs C der jeweiligen Fremdsprache des Sprachmoduls. </w:t>
      </w:r>
    </w:p>
    <w:p w14:paraId="5F260992" w14:textId="77777777" w:rsidR="00DF01E6" w:rsidRDefault="00DF01E6">
      <w:pPr>
        <w:spacing w:after="0" w:line="240" w:lineRule="auto"/>
        <w:contextualSpacing/>
        <w:jc w:val="both"/>
        <w:rPr>
          <w:rFonts w:cs="Arial"/>
          <w:szCs w:val="20"/>
        </w:rPr>
      </w:pPr>
    </w:p>
    <w:p w14:paraId="514A07F8" w14:textId="77777777" w:rsidR="00DF01E6" w:rsidRDefault="002A7CE5" w:rsidP="00BA4384">
      <w:pPr>
        <w:pStyle w:val="Listenabsatz"/>
        <w:numPr>
          <w:ilvl w:val="0"/>
          <w:numId w:val="3"/>
        </w:numPr>
        <w:ind w:left="0" w:right="-142" w:firstLine="357"/>
        <w:jc w:val="both"/>
        <w:rPr>
          <w:rFonts w:ascii="Arial" w:eastAsia="Times New Roman" w:hAnsi="Arial" w:cs="Arial"/>
          <w:sz w:val="20"/>
        </w:rPr>
      </w:pPr>
      <w:r>
        <w:rPr>
          <w:rFonts w:ascii="Arial" w:eastAsia="Times New Roman" w:hAnsi="Arial" w:cs="Arial"/>
          <w:sz w:val="20"/>
        </w:rPr>
        <w:t>Das Studium kann nur zum Wintersemester aufgenommen werden.</w:t>
      </w:r>
    </w:p>
    <w:p w14:paraId="20209E72" w14:textId="77777777" w:rsidR="00DF01E6" w:rsidRDefault="00DF01E6">
      <w:pPr>
        <w:spacing w:after="0" w:line="240" w:lineRule="auto"/>
        <w:ind w:right="-142"/>
        <w:contextualSpacing/>
        <w:jc w:val="both"/>
        <w:rPr>
          <w:rFonts w:eastAsia="SimSun" w:cs="Arial"/>
          <w:szCs w:val="20"/>
          <w:lang w:eastAsia="zh-CN"/>
        </w:rPr>
      </w:pPr>
    </w:p>
    <w:p w14:paraId="1E6B3DBA" w14:textId="77777777" w:rsidR="00DF01E6" w:rsidRDefault="00DF01E6">
      <w:pPr>
        <w:spacing w:after="0" w:line="240" w:lineRule="auto"/>
        <w:contextualSpacing/>
        <w:jc w:val="both"/>
        <w:rPr>
          <w:rFonts w:eastAsia="SimSun" w:cs="Arial"/>
          <w:szCs w:val="20"/>
          <w:lang w:eastAsia="zh-CN"/>
        </w:rPr>
      </w:pPr>
    </w:p>
    <w:p w14:paraId="132BD8E6" w14:textId="77777777" w:rsidR="00DF01E6" w:rsidRDefault="002A7CE5">
      <w:pPr>
        <w:spacing w:after="0" w:line="240" w:lineRule="auto"/>
        <w:contextualSpacing/>
        <w:jc w:val="center"/>
        <w:rPr>
          <w:rFonts w:eastAsia="Times" w:cs="Arial"/>
          <w:strike/>
          <w:szCs w:val="20"/>
          <w:lang w:eastAsia="de-DE"/>
        </w:rPr>
      </w:pPr>
      <w:r>
        <w:rPr>
          <w:rFonts w:eastAsia="SimSun" w:cs="Arial"/>
          <w:b/>
          <w:szCs w:val="20"/>
          <w:lang w:eastAsia="zh-CN"/>
        </w:rPr>
        <w:t xml:space="preserve">§ 3 </w:t>
      </w:r>
      <w:r>
        <w:rPr>
          <w:rFonts w:eastAsia="Times" w:cs="Arial"/>
          <w:b/>
          <w:szCs w:val="20"/>
          <w:lang w:eastAsia="de-DE"/>
        </w:rPr>
        <w:t>Qualifikation (Fachanteile, Note und Sprachkenntnisse)</w:t>
      </w:r>
    </w:p>
    <w:p w14:paraId="142C983E" w14:textId="77777777" w:rsidR="00DF01E6" w:rsidRDefault="00DF01E6">
      <w:pPr>
        <w:spacing w:after="0" w:line="240" w:lineRule="auto"/>
        <w:contextualSpacing/>
        <w:jc w:val="both"/>
        <w:rPr>
          <w:rFonts w:eastAsia="Times New Roman" w:cs="Arial"/>
          <w:szCs w:val="20"/>
        </w:rPr>
      </w:pPr>
    </w:p>
    <w:p w14:paraId="0DD94E34" w14:textId="79DA9F89" w:rsidR="00DF01E6" w:rsidRDefault="002A7CE5">
      <w:pPr>
        <w:spacing w:after="0" w:line="240" w:lineRule="auto"/>
        <w:ind w:right="-141"/>
        <w:jc w:val="both"/>
        <w:rPr>
          <w:rFonts w:eastAsia="Times New Roman" w:cs="Arial"/>
          <w:szCs w:val="20"/>
        </w:rPr>
      </w:pPr>
      <w:r>
        <w:rPr>
          <w:rFonts w:eastAsia="Times New Roman" w:cs="Arial"/>
          <w:szCs w:val="20"/>
          <w:vertAlign w:val="superscript"/>
        </w:rPr>
        <w:t>1</w:t>
      </w:r>
      <w:r>
        <w:rPr>
          <w:rFonts w:eastAsia="Times New Roman" w:cs="Arial"/>
          <w:szCs w:val="20"/>
        </w:rPr>
        <w:t xml:space="preserve">Der Hochschulabschluss gemäß § 4 Abs. 1 </w:t>
      </w:r>
      <w:proofErr w:type="spellStart"/>
      <w:r>
        <w:rPr>
          <w:rFonts w:eastAsia="Times New Roman" w:cs="Arial"/>
          <w:szCs w:val="20"/>
        </w:rPr>
        <w:t>AStuPO</w:t>
      </w:r>
      <w:proofErr w:type="spellEnd"/>
      <w:r>
        <w:rPr>
          <w:rFonts w:eastAsia="Times New Roman" w:cs="Arial"/>
          <w:szCs w:val="20"/>
        </w:rPr>
        <w:t xml:space="preserve"> ist in einem oder mehreren sozial-, volkswirtschafts- und/oder rechtswissenschaftlichen Fächern mit mindestens der Gesamtnote 2,5 nachzuweisen. </w:t>
      </w:r>
      <w:r w:rsidRPr="00217BDF">
        <w:rPr>
          <w:rFonts w:eastAsia="Times New Roman" w:cs="Arial"/>
          <w:szCs w:val="20"/>
          <w:vertAlign w:val="superscript"/>
        </w:rPr>
        <w:t>2</w:t>
      </w:r>
      <w:r>
        <w:rPr>
          <w:rFonts w:eastAsia="Times New Roman" w:cs="Arial"/>
          <w:szCs w:val="20"/>
        </w:rPr>
        <w:t xml:space="preserve">Alternativ zur Gesamtnote 2,5 kann die Bewerberin oder der Bewerber die Qualifikation nachweisen, wenn </w:t>
      </w:r>
      <w:r w:rsidR="003D4893">
        <w:rPr>
          <w:rFonts w:eastAsia="Times New Roman" w:cs="Arial"/>
          <w:szCs w:val="20"/>
        </w:rPr>
        <w:t xml:space="preserve">sie oder er </w:t>
      </w:r>
      <w:r>
        <w:rPr>
          <w:rFonts w:eastAsia="Times New Roman" w:cs="Arial"/>
          <w:szCs w:val="20"/>
        </w:rPr>
        <w:t>zu den besten 70 Prozent der Absolventinnen und Absolventen des jeweiligen Prüfungstermins gehört hat.</w:t>
      </w:r>
    </w:p>
    <w:p w14:paraId="649F3C95" w14:textId="77777777" w:rsidR="00DF01E6" w:rsidRDefault="00DF01E6">
      <w:pPr>
        <w:spacing w:after="0" w:line="240" w:lineRule="auto"/>
        <w:contextualSpacing/>
        <w:jc w:val="both"/>
        <w:rPr>
          <w:rFonts w:eastAsia="Times New Roman" w:cs="Arial"/>
          <w:strike/>
          <w:szCs w:val="20"/>
        </w:rPr>
      </w:pPr>
    </w:p>
    <w:p w14:paraId="4BE41AB6" w14:textId="77777777" w:rsidR="00DF01E6" w:rsidRDefault="002A7CE5">
      <w:pPr>
        <w:tabs>
          <w:tab w:val="num" w:pos="700"/>
        </w:tabs>
        <w:spacing w:after="0" w:line="240" w:lineRule="auto"/>
        <w:contextualSpacing/>
        <w:jc w:val="both"/>
        <w:rPr>
          <w:rFonts w:eastAsia="Times New Roman" w:cs="Arial"/>
          <w:szCs w:val="20"/>
        </w:rPr>
      </w:pPr>
      <w:r>
        <w:rPr>
          <w:rFonts w:eastAsia="Times New Roman" w:cs="Arial"/>
          <w:szCs w:val="20"/>
          <w:vertAlign w:val="superscript"/>
        </w:rPr>
        <w:t>3</w:t>
      </w:r>
      <w:r>
        <w:rPr>
          <w:rFonts w:eastAsia="Times New Roman" w:cs="Arial"/>
          <w:szCs w:val="20"/>
        </w:rPr>
        <w:t>Nachzuweisen sind insgesamt:</w:t>
      </w:r>
    </w:p>
    <w:p w14:paraId="08E19841" w14:textId="77777777" w:rsidR="00DF01E6" w:rsidRDefault="00DF01E6">
      <w:pPr>
        <w:tabs>
          <w:tab w:val="num" w:pos="700"/>
        </w:tabs>
        <w:spacing w:after="0" w:line="240" w:lineRule="auto"/>
        <w:ind w:right="-141"/>
        <w:contextualSpacing/>
        <w:jc w:val="both"/>
        <w:rPr>
          <w:rFonts w:eastAsia="Times New Roman" w:cs="Arial"/>
          <w:szCs w:val="20"/>
        </w:rPr>
      </w:pPr>
    </w:p>
    <w:p w14:paraId="519AAAD0" w14:textId="27D27C0B" w:rsidR="00DF01E6" w:rsidRDefault="002A7CE5" w:rsidP="00BA4384">
      <w:pPr>
        <w:pStyle w:val="Listenabsatz"/>
        <w:numPr>
          <w:ilvl w:val="0"/>
          <w:numId w:val="5"/>
        </w:numPr>
        <w:ind w:left="527" w:right="-142" w:hanging="170"/>
        <w:jc w:val="both"/>
        <w:rPr>
          <w:rFonts w:ascii="Arial" w:eastAsia="Times New Roman" w:hAnsi="Arial" w:cs="Arial"/>
          <w:sz w:val="20"/>
        </w:rPr>
      </w:pPr>
      <w:r>
        <w:rPr>
          <w:rFonts w:ascii="Arial" w:eastAsia="Times New Roman" w:hAnsi="Arial" w:cs="Arial"/>
          <w:sz w:val="20"/>
        </w:rPr>
        <w:t>Kenntnisse in den Sozial- und/oder Volkswirtschafts- und/oder Rechtswissenschaften im Umfang von mindestens 60 ECTS-LP,</w:t>
      </w:r>
    </w:p>
    <w:p w14:paraId="1A95CE6C" w14:textId="6B5AC45B" w:rsidR="00DF01E6" w:rsidRPr="0013191A" w:rsidRDefault="002A7CE5" w:rsidP="00BA4384">
      <w:pPr>
        <w:pStyle w:val="Listenabsatz"/>
        <w:numPr>
          <w:ilvl w:val="0"/>
          <w:numId w:val="5"/>
        </w:numPr>
        <w:ind w:left="527" w:right="-142" w:hanging="170"/>
        <w:jc w:val="both"/>
        <w:rPr>
          <w:rFonts w:ascii="Arial" w:eastAsia="Times New Roman" w:hAnsi="Arial" w:cs="Arial"/>
          <w:sz w:val="20"/>
        </w:rPr>
      </w:pPr>
      <w:r>
        <w:rPr>
          <w:rFonts w:ascii="Arial" w:eastAsia="Times New Roman" w:hAnsi="Arial" w:cs="Arial"/>
          <w:sz w:val="20"/>
        </w:rPr>
        <w:t>Kenntnisse der sozial- und / oder wirtschaftswissenschaftlichen Methoden im Umfang von mindestens 10 ECTS-LP (</w:t>
      </w:r>
      <w:r>
        <w:rPr>
          <w:rStyle w:val="cf01"/>
          <w:rFonts w:ascii="Arial" w:hAnsi="Arial" w:cs="Arial"/>
          <w:sz w:val="20"/>
          <w:szCs w:val="20"/>
        </w:rPr>
        <w:t>hierzu gehören z.B. Prüfungsleistungen im Bereich Statistik, Mathematik, Empirische Sozialforschung usw.)</w:t>
      </w:r>
      <w:r>
        <w:rPr>
          <w:rFonts w:ascii="Arial" w:eastAsia="Times New Roman" w:hAnsi="Arial" w:cs="Arial"/>
          <w:sz w:val="20"/>
        </w:rPr>
        <w:t>,</w:t>
      </w:r>
    </w:p>
    <w:p w14:paraId="7A66FBCC" w14:textId="6DD49AC7" w:rsidR="002E73DB" w:rsidRDefault="002A7CE5" w:rsidP="002E73DB">
      <w:pPr>
        <w:pStyle w:val="Listenabsatz"/>
        <w:numPr>
          <w:ilvl w:val="0"/>
          <w:numId w:val="5"/>
        </w:numPr>
        <w:ind w:left="527" w:right="-142" w:hanging="170"/>
        <w:jc w:val="both"/>
        <w:rPr>
          <w:rFonts w:ascii="Arial" w:eastAsia="Times New Roman" w:hAnsi="Arial" w:cs="Arial"/>
          <w:sz w:val="20"/>
        </w:rPr>
      </w:pPr>
      <w:r>
        <w:rPr>
          <w:rFonts w:ascii="Arial" w:eastAsia="Times New Roman" w:hAnsi="Arial" w:cs="Arial"/>
          <w:sz w:val="20"/>
        </w:rPr>
        <w:t>Sprachkenntnisse in Englisch auf dem Niveau B2 des Gemeinsamen Europäischen Referenzrahmens für Sprachen</w:t>
      </w:r>
      <w:r w:rsidR="00095BCD">
        <w:rPr>
          <w:rFonts w:ascii="Arial" w:eastAsia="Times New Roman" w:hAnsi="Arial" w:cs="Arial"/>
          <w:sz w:val="20"/>
        </w:rPr>
        <w:t xml:space="preserve"> (GER)</w:t>
      </w:r>
      <w:r>
        <w:rPr>
          <w:rFonts w:ascii="Arial" w:eastAsia="Times New Roman" w:hAnsi="Arial" w:cs="Arial"/>
          <w:sz w:val="20"/>
        </w:rPr>
        <w:t xml:space="preserve"> bzw. vergleichbare Stufen anderer Zertifizierungssysteme</w:t>
      </w:r>
      <w:r w:rsidR="002E73DB">
        <w:rPr>
          <w:rFonts w:ascii="Arial" w:eastAsia="Times New Roman" w:hAnsi="Arial" w:cs="Arial"/>
          <w:sz w:val="20"/>
        </w:rPr>
        <w:t xml:space="preserve"> und</w:t>
      </w:r>
    </w:p>
    <w:p w14:paraId="62514DB4" w14:textId="5A7C82AA" w:rsidR="002E73DB" w:rsidRPr="002E73DB" w:rsidRDefault="00C365C7" w:rsidP="002E73DB">
      <w:pPr>
        <w:pStyle w:val="Listenabsatz"/>
        <w:numPr>
          <w:ilvl w:val="0"/>
          <w:numId w:val="5"/>
        </w:numPr>
        <w:ind w:left="527" w:right="-142" w:hanging="170"/>
        <w:jc w:val="both"/>
        <w:rPr>
          <w:rFonts w:ascii="Arial" w:eastAsia="Times New Roman" w:hAnsi="Arial" w:cs="Arial"/>
          <w:sz w:val="20"/>
        </w:rPr>
      </w:pPr>
      <w:r>
        <w:rPr>
          <w:rFonts w:ascii="Arial" w:eastAsia="Times New Roman" w:hAnsi="Arial" w:cs="Arial"/>
          <w:sz w:val="20"/>
        </w:rPr>
        <w:t>a</w:t>
      </w:r>
      <w:r w:rsidRPr="00C365C7">
        <w:rPr>
          <w:rFonts w:ascii="Arial" w:eastAsia="Times New Roman" w:hAnsi="Arial" w:cs="Arial"/>
          <w:sz w:val="20"/>
        </w:rPr>
        <w:t>bweichend von der Immatrikulations-, Rückmelde-, Beurlaubungs- und Exmatrikulationssatzung der Universität Passau vo</w:t>
      </w:r>
      <w:r>
        <w:rPr>
          <w:rFonts w:ascii="Arial" w:eastAsia="Times New Roman" w:hAnsi="Arial" w:cs="Arial"/>
          <w:sz w:val="20"/>
        </w:rPr>
        <w:t>n</w:t>
      </w:r>
      <w:r w:rsidRPr="00C365C7">
        <w:rPr>
          <w:rFonts w:ascii="Arial" w:eastAsia="Times New Roman" w:hAnsi="Arial" w:cs="Arial"/>
          <w:sz w:val="20"/>
        </w:rPr>
        <w:t xml:space="preserve"> Bewerber</w:t>
      </w:r>
      <w:r>
        <w:rPr>
          <w:rFonts w:ascii="Arial" w:eastAsia="Times New Roman" w:hAnsi="Arial" w:cs="Arial"/>
          <w:sz w:val="20"/>
        </w:rPr>
        <w:t>innen</w:t>
      </w:r>
      <w:r w:rsidRPr="00C365C7">
        <w:rPr>
          <w:rFonts w:ascii="Arial" w:eastAsia="Times New Roman" w:hAnsi="Arial" w:cs="Arial"/>
          <w:sz w:val="20"/>
        </w:rPr>
        <w:t xml:space="preserve"> </w:t>
      </w:r>
      <w:r>
        <w:rPr>
          <w:rFonts w:ascii="Arial" w:eastAsia="Times New Roman" w:hAnsi="Arial" w:cs="Arial"/>
          <w:sz w:val="20"/>
        </w:rPr>
        <w:t xml:space="preserve">und </w:t>
      </w:r>
      <w:r w:rsidRPr="00C365C7">
        <w:rPr>
          <w:rFonts w:ascii="Arial" w:eastAsia="Times New Roman" w:hAnsi="Arial" w:cs="Arial"/>
          <w:sz w:val="20"/>
        </w:rPr>
        <w:t>Bewerber</w:t>
      </w:r>
      <w:r>
        <w:rPr>
          <w:rFonts w:ascii="Arial" w:eastAsia="Times New Roman" w:hAnsi="Arial" w:cs="Arial"/>
          <w:sz w:val="20"/>
        </w:rPr>
        <w:t>n</w:t>
      </w:r>
      <w:r w:rsidRPr="00C365C7">
        <w:rPr>
          <w:rFonts w:ascii="Arial" w:eastAsia="Times New Roman" w:hAnsi="Arial" w:cs="Arial"/>
          <w:sz w:val="20"/>
        </w:rPr>
        <w:t xml:space="preserve">, sofern </w:t>
      </w:r>
      <w:r>
        <w:rPr>
          <w:rFonts w:ascii="Arial" w:eastAsia="Times New Roman" w:hAnsi="Arial" w:cs="Arial"/>
          <w:sz w:val="20"/>
        </w:rPr>
        <w:t>ihre</w:t>
      </w:r>
      <w:r w:rsidRPr="00C365C7">
        <w:rPr>
          <w:rFonts w:ascii="Arial" w:eastAsia="Times New Roman" w:hAnsi="Arial" w:cs="Arial"/>
          <w:sz w:val="20"/>
        </w:rPr>
        <w:t xml:space="preserve"> Ausbildungssprache nicht Deutsch ist, Grundkenntnisse der deutschen Sprache auf der Stufe A1 des </w:t>
      </w:r>
      <w:r w:rsidR="008634E6">
        <w:rPr>
          <w:rFonts w:ascii="Arial" w:eastAsia="Times New Roman" w:hAnsi="Arial" w:cs="Arial"/>
          <w:sz w:val="20"/>
        </w:rPr>
        <w:t xml:space="preserve">GER </w:t>
      </w:r>
      <w:r w:rsidRPr="00C365C7">
        <w:rPr>
          <w:rFonts w:ascii="Arial" w:eastAsia="Times New Roman" w:hAnsi="Arial" w:cs="Arial"/>
          <w:sz w:val="20"/>
        </w:rPr>
        <w:t>durch einen anerkannten Sprachtest oder ein Äquivalent</w:t>
      </w:r>
      <w:r w:rsidR="002E73DB" w:rsidRPr="002E73DB">
        <w:rPr>
          <w:rFonts w:ascii="Arial" w:eastAsia="Times New Roman" w:hAnsi="Arial" w:cs="Arial"/>
          <w:sz w:val="20"/>
        </w:rPr>
        <w:t>.</w:t>
      </w:r>
    </w:p>
    <w:p w14:paraId="6873F4F6" w14:textId="77777777" w:rsidR="00DF01E6" w:rsidRDefault="00DF01E6">
      <w:pPr>
        <w:spacing w:after="0" w:line="240" w:lineRule="auto"/>
        <w:ind w:right="-141"/>
        <w:contextualSpacing/>
        <w:jc w:val="both"/>
        <w:rPr>
          <w:rFonts w:eastAsia="Times New Roman" w:cs="Arial"/>
          <w:szCs w:val="20"/>
        </w:rPr>
      </w:pPr>
    </w:p>
    <w:p w14:paraId="2DBCBAB7" w14:textId="77777777" w:rsidR="00DF01E6" w:rsidRDefault="00DF01E6">
      <w:pPr>
        <w:spacing w:after="0" w:line="240" w:lineRule="auto"/>
        <w:jc w:val="both"/>
        <w:rPr>
          <w:rFonts w:eastAsia="Times" w:cs="Arial"/>
          <w:lang w:eastAsia="de-DE"/>
        </w:rPr>
      </w:pPr>
    </w:p>
    <w:p w14:paraId="3C53D420" w14:textId="77777777" w:rsidR="00DF01E6" w:rsidRDefault="00DF01E6">
      <w:pPr>
        <w:spacing w:after="0" w:line="240" w:lineRule="auto"/>
        <w:jc w:val="both"/>
        <w:rPr>
          <w:rFonts w:eastAsia="Times" w:cs="Arial"/>
          <w:lang w:eastAsia="de-DE"/>
        </w:rPr>
      </w:pPr>
    </w:p>
    <w:p w14:paraId="76FD9AB3" w14:textId="718F8BA4" w:rsidR="00DF01E6" w:rsidRDefault="002A7CE5">
      <w:pPr>
        <w:tabs>
          <w:tab w:val="left" w:pos="567"/>
        </w:tabs>
        <w:spacing w:after="0" w:line="240" w:lineRule="auto"/>
        <w:ind w:right="-142"/>
        <w:contextualSpacing/>
        <w:jc w:val="center"/>
        <w:rPr>
          <w:rFonts w:eastAsia="Times" w:cs="Arial"/>
          <w:b/>
          <w:bCs/>
          <w:color w:val="000000" w:themeColor="text1"/>
          <w:szCs w:val="20"/>
          <w:lang w:eastAsia="de-DE"/>
        </w:rPr>
      </w:pPr>
      <w:r>
        <w:rPr>
          <w:rFonts w:eastAsia="Times" w:cs="Arial"/>
          <w:b/>
          <w:color w:val="000000" w:themeColor="text1"/>
          <w:szCs w:val="20"/>
          <w:lang w:eastAsia="de-DE"/>
        </w:rPr>
        <w:t xml:space="preserve">§ 4 </w:t>
      </w:r>
      <w:r>
        <w:rPr>
          <w:rFonts w:eastAsia="Times" w:cs="Arial"/>
          <w:b/>
          <w:bCs/>
          <w:color w:val="000000" w:themeColor="text1"/>
          <w:szCs w:val="20"/>
          <w:lang w:eastAsia="de-DE"/>
        </w:rPr>
        <w:t>Modulbereiche</w:t>
      </w:r>
      <w:r w:rsidR="00BD0FB8">
        <w:rPr>
          <w:rFonts w:eastAsia="Times" w:cs="Arial"/>
          <w:b/>
          <w:bCs/>
          <w:color w:val="000000" w:themeColor="text1"/>
          <w:szCs w:val="20"/>
          <w:lang w:eastAsia="de-DE"/>
        </w:rPr>
        <w:t xml:space="preserve"> und Gesamtnote</w:t>
      </w:r>
    </w:p>
    <w:p w14:paraId="7A24C560" w14:textId="77777777" w:rsidR="00DF01E6" w:rsidRDefault="00DF01E6">
      <w:pPr>
        <w:tabs>
          <w:tab w:val="left" w:pos="567"/>
        </w:tabs>
        <w:spacing w:after="0" w:line="240" w:lineRule="auto"/>
        <w:ind w:right="-142"/>
        <w:contextualSpacing/>
        <w:rPr>
          <w:rFonts w:eastAsia="Times" w:cs="Arial"/>
          <w:b/>
          <w:color w:val="000000" w:themeColor="text1"/>
          <w:szCs w:val="20"/>
          <w:lang w:eastAsia="de-DE"/>
        </w:rPr>
      </w:pPr>
    </w:p>
    <w:p w14:paraId="6FB4F9EB" w14:textId="1B1C2A65" w:rsidR="00DF01E6" w:rsidRDefault="002A7CE5" w:rsidP="0019487F">
      <w:pPr>
        <w:tabs>
          <w:tab w:val="left" w:pos="1134"/>
        </w:tabs>
        <w:spacing w:after="0" w:line="240" w:lineRule="auto"/>
        <w:ind w:right="-142"/>
        <w:contextualSpacing/>
        <w:jc w:val="both"/>
        <w:rPr>
          <w:rFonts w:cs="Arial"/>
          <w:color w:val="000000" w:themeColor="text1"/>
        </w:rPr>
      </w:pPr>
      <w:r w:rsidRPr="0019487F">
        <w:rPr>
          <w:rFonts w:eastAsia="Times New Roman" w:cs="Arial"/>
          <w:color w:val="000000" w:themeColor="text1"/>
          <w:szCs w:val="20"/>
          <w:vertAlign w:val="superscript"/>
        </w:rPr>
        <w:t>1</w:t>
      </w:r>
      <w:r w:rsidRPr="0019487F">
        <w:rPr>
          <w:rFonts w:eastAsia="Times New Roman" w:cs="Arial"/>
          <w:color w:val="000000" w:themeColor="text1"/>
          <w:szCs w:val="20"/>
        </w:rPr>
        <w:t>Der Studiengang besteht aus den Modulbereichen A: „</w:t>
      </w:r>
      <w:proofErr w:type="spellStart"/>
      <w:r w:rsidRPr="0019487F">
        <w:rPr>
          <w:rFonts w:eastAsia="Times New Roman" w:cs="Arial"/>
          <w:color w:val="000000" w:themeColor="text1"/>
          <w:szCs w:val="20"/>
        </w:rPr>
        <w:t>Foundation</w:t>
      </w:r>
      <w:proofErr w:type="spellEnd"/>
      <w:r w:rsidRPr="0019487F">
        <w:rPr>
          <w:rFonts w:eastAsia="Times New Roman" w:cs="Arial"/>
          <w:color w:val="000000" w:themeColor="text1"/>
          <w:szCs w:val="20"/>
        </w:rPr>
        <w:t>“ (40 ECTS-LP), B: „</w:t>
      </w:r>
      <w:proofErr w:type="spellStart"/>
      <w:r w:rsidRPr="0019487F">
        <w:rPr>
          <w:rFonts w:eastAsia="Times New Roman" w:cs="Arial"/>
          <w:color w:val="000000" w:themeColor="text1"/>
          <w:szCs w:val="20"/>
        </w:rPr>
        <w:t>Specialisation</w:t>
      </w:r>
      <w:proofErr w:type="spellEnd"/>
      <w:r w:rsidRPr="0019487F">
        <w:rPr>
          <w:rFonts w:eastAsia="Times New Roman" w:cs="Arial"/>
          <w:color w:val="000000" w:themeColor="text1"/>
          <w:szCs w:val="20"/>
        </w:rPr>
        <w:t>“ (40 ECTS-LP) und C: „Transfer“ (10 ECTS-LP)</w:t>
      </w:r>
      <w:r w:rsidRPr="0019487F">
        <w:rPr>
          <w:rFonts w:eastAsia="Times New Roman" w:cs="Arial"/>
          <w:color w:val="FF0000"/>
          <w:szCs w:val="20"/>
        </w:rPr>
        <w:t xml:space="preserve"> </w:t>
      </w:r>
      <w:r w:rsidRPr="0019487F">
        <w:rPr>
          <w:rFonts w:eastAsia="Times New Roman" w:cs="Arial"/>
          <w:szCs w:val="20"/>
        </w:rPr>
        <w:t>sowie der Masterarbeit</w:t>
      </w:r>
      <w:r w:rsidR="003D340A" w:rsidRPr="0019487F">
        <w:rPr>
          <w:rFonts w:eastAsia="Times New Roman" w:cs="Arial"/>
          <w:szCs w:val="20"/>
        </w:rPr>
        <w:t xml:space="preserve"> (25 ECTS-LP)</w:t>
      </w:r>
      <w:r w:rsidRPr="0019487F">
        <w:rPr>
          <w:rFonts w:eastAsia="Times New Roman" w:cs="Arial"/>
          <w:szCs w:val="20"/>
        </w:rPr>
        <w:t xml:space="preserve"> mit </w:t>
      </w:r>
      <w:r w:rsidR="003D340A" w:rsidRPr="0019487F">
        <w:rPr>
          <w:rFonts w:eastAsia="Times New Roman" w:cs="Arial"/>
          <w:szCs w:val="20"/>
        </w:rPr>
        <w:t xml:space="preserve">dem begleitenden </w:t>
      </w:r>
      <w:r w:rsidRPr="0019487F">
        <w:rPr>
          <w:rFonts w:eastAsia="Times New Roman" w:cs="Arial"/>
          <w:szCs w:val="20"/>
        </w:rPr>
        <w:t>Masterseminar</w:t>
      </w:r>
      <w:r w:rsidR="003D340A" w:rsidRPr="0019487F">
        <w:rPr>
          <w:rFonts w:eastAsia="Times New Roman" w:cs="Arial"/>
          <w:szCs w:val="20"/>
        </w:rPr>
        <w:t xml:space="preserve"> gemäß § 8</w:t>
      </w:r>
      <w:r w:rsidRPr="0019487F">
        <w:rPr>
          <w:rFonts w:eastAsia="Times New Roman" w:cs="Arial"/>
          <w:szCs w:val="20"/>
        </w:rPr>
        <w:t xml:space="preserve"> (</w:t>
      </w:r>
      <w:r w:rsidR="003D340A" w:rsidRPr="0019487F">
        <w:rPr>
          <w:rFonts w:eastAsia="Times New Roman" w:cs="Arial"/>
          <w:szCs w:val="20"/>
        </w:rPr>
        <w:t>5</w:t>
      </w:r>
      <w:r w:rsidRPr="0019487F">
        <w:rPr>
          <w:rFonts w:eastAsia="Times New Roman" w:cs="Arial"/>
          <w:szCs w:val="20"/>
        </w:rPr>
        <w:t xml:space="preserve"> ECTS-LP). </w:t>
      </w:r>
      <w:r w:rsidRPr="0019487F">
        <w:rPr>
          <w:rFonts w:cs="Arial"/>
          <w:szCs w:val="20"/>
          <w:vertAlign w:val="superscript"/>
        </w:rPr>
        <w:t>2</w:t>
      </w:r>
      <w:r w:rsidRPr="0019487F">
        <w:rPr>
          <w:rFonts w:cs="Arial"/>
          <w:szCs w:val="20"/>
        </w:rPr>
        <w:t xml:space="preserve">Die Modulbereiche setzen sich aus den in </w:t>
      </w:r>
      <w:r w:rsidRPr="0019487F">
        <w:rPr>
          <w:rFonts w:cs="Arial"/>
          <w:color w:val="000000" w:themeColor="text1"/>
          <w:szCs w:val="20"/>
        </w:rPr>
        <w:t xml:space="preserve">§§ 5 bis </w:t>
      </w:r>
      <w:r w:rsidR="00FB11AF" w:rsidRPr="0019487F">
        <w:rPr>
          <w:rFonts w:cs="Arial"/>
          <w:color w:val="000000" w:themeColor="text1"/>
          <w:szCs w:val="20"/>
        </w:rPr>
        <w:t xml:space="preserve">8 </w:t>
      </w:r>
      <w:r w:rsidRPr="0019487F">
        <w:rPr>
          <w:rFonts w:cs="Arial"/>
          <w:color w:val="000000" w:themeColor="text1"/>
          <w:szCs w:val="20"/>
        </w:rPr>
        <w:t xml:space="preserve">aufgeführten </w:t>
      </w:r>
      <w:r w:rsidRPr="0019487F">
        <w:rPr>
          <w:rFonts w:cs="Arial"/>
          <w:szCs w:val="20"/>
        </w:rPr>
        <w:t>Modulgruppen und Modulen zusammen</w:t>
      </w:r>
      <w:r w:rsidRPr="0019487F">
        <w:rPr>
          <w:rFonts w:cs="Arial"/>
          <w:color w:val="000000" w:themeColor="text1"/>
          <w:szCs w:val="20"/>
        </w:rPr>
        <w:t xml:space="preserve">. </w:t>
      </w:r>
      <w:r w:rsidRPr="0019487F">
        <w:rPr>
          <w:rFonts w:cs="Arial"/>
          <w:color w:val="000000" w:themeColor="text1"/>
          <w:szCs w:val="20"/>
          <w:vertAlign w:val="superscript"/>
        </w:rPr>
        <w:t>3</w:t>
      </w:r>
      <w:r w:rsidR="008634E6" w:rsidRPr="0019487F">
        <w:rPr>
          <w:rFonts w:cs="Arial"/>
          <w:color w:val="000000" w:themeColor="text1"/>
          <w:szCs w:val="20"/>
        </w:rPr>
        <w:t xml:space="preserve">Alle Module des Studiengangs sind Prüfungsmodule und werden mit Ausnahme </w:t>
      </w:r>
      <w:r w:rsidRPr="0019487F">
        <w:rPr>
          <w:rFonts w:cs="Arial"/>
          <w:color w:val="000000" w:themeColor="text1"/>
          <w:szCs w:val="20"/>
        </w:rPr>
        <w:t>der Module des Modulbereich</w:t>
      </w:r>
      <w:r w:rsidR="005C631D" w:rsidRPr="0019487F">
        <w:rPr>
          <w:rFonts w:cs="Arial"/>
          <w:color w:val="000000" w:themeColor="text1"/>
          <w:szCs w:val="20"/>
        </w:rPr>
        <w:t>s</w:t>
      </w:r>
      <w:r w:rsidRPr="0019487F">
        <w:rPr>
          <w:rFonts w:cs="Arial"/>
          <w:color w:val="000000" w:themeColor="text1"/>
          <w:szCs w:val="20"/>
        </w:rPr>
        <w:t xml:space="preserve"> C: „Transfer“ </w:t>
      </w:r>
      <w:r w:rsidR="00752E8B" w:rsidRPr="0019487F">
        <w:rPr>
          <w:rFonts w:cs="Arial"/>
          <w:color w:val="000000" w:themeColor="text1"/>
          <w:szCs w:val="20"/>
        </w:rPr>
        <w:t>und des Moduls „</w:t>
      </w:r>
      <w:proofErr w:type="spellStart"/>
      <w:r w:rsidR="00752E8B" w:rsidRPr="0019487F">
        <w:rPr>
          <w:rFonts w:cs="Arial"/>
          <w:color w:val="000000" w:themeColor="text1"/>
          <w:szCs w:val="20"/>
        </w:rPr>
        <w:t>Master´s</w:t>
      </w:r>
      <w:proofErr w:type="spellEnd"/>
      <w:r w:rsidR="00752E8B" w:rsidRPr="0019487F">
        <w:rPr>
          <w:rFonts w:cs="Arial"/>
          <w:color w:val="000000" w:themeColor="text1"/>
          <w:szCs w:val="20"/>
        </w:rPr>
        <w:t xml:space="preserve"> </w:t>
      </w:r>
      <w:r w:rsidR="00451078" w:rsidRPr="0019487F">
        <w:rPr>
          <w:rFonts w:cs="Arial"/>
          <w:color w:val="000000" w:themeColor="text1"/>
          <w:szCs w:val="20"/>
        </w:rPr>
        <w:t>S</w:t>
      </w:r>
      <w:r w:rsidR="00752E8B" w:rsidRPr="0019487F">
        <w:rPr>
          <w:rFonts w:cs="Arial"/>
          <w:color w:val="000000" w:themeColor="text1"/>
          <w:szCs w:val="20"/>
        </w:rPr>
        <w:t xml:space="preserve">eminar“ (§ 8) </w:t>
      </w:r>
      <w:r w:rsidR="008634E6" w:rsidRPr="0019487F">
        <w:rPr>
          <w:rFonts w:cs="Arial"/>
          <w:color w:val="000000" w:themeColor="text1"/>
          <w:szCs w:val="20"/>
        </w:rPr>
        <w:t>benotet</w:t>
      </w:r>
      <w:r w:rsidRPr="0019487F">
        <w:rPr>
          <w:rFonts w:cs="Arial"/>
          <w:color w:val="000000" w:themeColor="text1"/>
          <w:szCs w:val="20"/>
        </w:rPr>
        <w:t xml:space="preserve">. </w:t>
      </w:r>
      <w:r w:rsidRPr="0019487F">
        <w:rPr>
          <w:rFonts w:cs="Arial"/>
          <w:color w:val="000000" w:themeColor="text1"/>
          <w:szCs w:val="20"/>
          <w:vertAlign w:val="superscript"/>
        </w:rPr>
        <w:t>4</w:t>
      </w:r>
      <w:r w:rsidRPr="0019487F">
        <w:rPr>
          <w:rFonts w:cs="Arial"/>
          <w:color w:val="000000" w:themeColor="text1"/>
          <w:szCs w:val="20"/>
        </w:rPr>
        <w:t xml:space="preserve">In die Gesamtnotenberechnung fließen die nach ECTS-LP gewichteten Noten der </w:t>
      </w:r>
      <w:r w:rsidR="00752E8B" w:rsidRPr="0019487F">
        <w:rPr>
          <w:rFonts w:cs="Arial"/>
          <w:color w:val="000000" w:themeColor="text1"/>
          <w:szCs w:val="20"/>
        </w:rPr>
        <w:t xml:space="preserve">benoteten </w:t>
      </w:r>
      <w:r w:rsidRPr="0019487F">
        <w:rPr>
          <w:rFonts w:cs="Arial"/>
          <w:color w:val="000000" w:themeColor="text1"/>
          <w:szCs w:val="20"/>
        </w:rPr>
        <w:t xml:space="preserve">Prüfungsmodule sowie der Masterarbeit ein. </w:t>
      </w:r>
    </w:p>
    <w:p w14:paraId="4E2D7CBC" w14:textId="77777777" w:rsidR="00BD0FB8" w:rsidRDefault="00BD0FB8">
      <w:pPr>
        <w:spacing w:after="0" w:line="240" w:lineRule="auto"/>
        <w:ind w:right="-141"/>
        <w:contextualSpacing/>
        <w:jc w:val="both"/>
        <w:rPr>
          <w:rFonts w:eastAsia="Times New Roman" w:cs="Arial"/>
          <w:b/>
          <w:szCs w:val="20"/>
          <w:lang w:eastAsia="de-DE"/>
        </w:rPr>
      </w:pPr>
    </w:p>
    <w:p w14:paraId="3B7E17FF" w14:textId="459309F0" w:rsidR="001B17B9" w:rsidRDefault="001B17B9">
      <w:pPr>
        <w:rPr>
          <w:rFonts w:eastAsia="Times New Roman" w:cs="Arial"/>
          <w:b/>
          <w:szCs w:val="20"/>
          <w:lang w:eastAsia="de-DE"/>
        </w:rPr>
      </w:pPr>
      <w:r>
        <w:rPr>
          <w:rFonts w:eastAsia="Times New Roman" w:cs="Arial"/>
          <w:b/>
          <w:szCs w:val="20"/>
          <w:lang w:eastAsia="de-DE"/>
        </w:rPr>
        <w:br w:type="page"/>
      </w:r>
    </w:p>
    <w:p w14:paraId="34F12084" w14:textId="77777777" w:rsidR="00DF01E6" w:rsidRDefault="00DF01E6">
      <w:pPr>
        <w:spacing w:after="0" w:line="240" w:lineRule="auto"/>
        <w:ind w:right="-141"/>
        <w:contextualSpacing/>
        <w:jc w:val="both"/>
        <w:rPr>
          <w:rFonts w:eastAsia="Times New Roman" w:cs="Arial"/>
          <w:b/>
          <w:szCs w:val="20"/>
          <w:lang w:eastAsia="de-DE"/>
        </w:rPr>
      </w:pPr>
    </w:p>
    <w:p w14:paraId="6F6B5991" w14:textId="77777777" w:rsidR="00DF01E6" w:rsidRDefault="002A7CE5">
      <w:pPr>
        <w:spacing w:after="0" w:line="240" w:lineRule="auto"/>
        <w:ind w:right="-141"/>
        <w:contextualSpacing/>
        <w:jc w:val="center"/>
        <w:rPr>
          <w:rFonts w:eastAsia="Times New Roman" w:cs="Arial"/>
          <w:b/>
          <w:color w:val="000000" w:themeColor="text1"/>
          <w:szCs w:val="20"/>
          <w:lang w:eastAsia="de-DE"/>
        </w:rPr>
      </w:pPr>
      <w:r>
        <w:rPr>
          <w:rFonts w:eastAsia="Times New Roman" w:cs="Arial"/>
          <w:b/>
          <w:color w:val="000000" w:themeColor="text1"/>
          <w:szCs w:val="20"/>
          <w:lang w:eastAsia="de-DE"/>
        </w:rPr>
        <w:t>§ 5 Modulbereich A: „</w:t>
      </w:r>
      <w:proofErr w:type="spellStart"/>
      <w:r>
        <w:rPr>
          <w:rFonts w:eastAsia="Times New Roman" w:cs="Arial"/>
          <w:b/>
          <w:color w:val="000000" w:themeColor="text1"/>
          <w:szCs w:val="20"/>
          <w:lang w:eastAsia="de-DE"/>
        </w:rPr>
        <w:t>Foundation</w:t>
      </w:r>
      <w:proofErr w:type="spellEnd"/>
      <w:r>
        <w:rPr>
          <w:rFonts w:eastAsia="Times New Roman" w:cs="Arial"/>
          <w:b/>
          <w:color w:val="000000" w:themeColor="text1"/>
          <w:szCs w:val="20"/>
          <w:lang w:eastAsia="de-DE"/>
        </w:rPr>
        <w:t>“</w:t>
      </w:r>
    </w:p>
    <w:p w14:paraId="0457F7E8" w14:textId="77777777" w:rsidR="00DF01E6" w:rsidRDefault="00DF01E6">
      <w:pPr>
        <w:spacing w:after="0" w:line="240" w:lineRule="auto"/>
        <w:ind w:right="-142"/>
        <w:contextualSpacing/>
        <w:rPr>
          <w:rFonts w:eastAsia="Times New Roman" w:cs="Arial"/>
          <w:szCs w:val="20"/>
          <w:lang w:eastAsia="de-DE"/>
        </w:rPr>
      </w:pPr>
    </w:p>
    <w:p w14:paraId="3DCE25DF" w14:textId="5E478905" w:rsidR="00DF01E6" w:rsidRDefault="002A7CE5" w:rsidP="0019487F">
      <w:pPr>
        <w:spacing w:line="240" w:lineRule="auto"/>
        <w:contextualSpacing/>
        <w:jc w:val="both"/>
        <w:rPr>
          <w:rFonts w:eastAsiaTheme="minorHAnsi" w:cs="Arial"/>
          <w:szCs w:val="20"/>
          <w:lang w:val="en-GB"/>
        </w:rPr>
      </w:pPr>
      <w:r>
        <w:rPr>
          <w:rFonts w:eastAsia="Times New Roman" w:cs="Arial"/>
          <w:szCs w:val="20"/>
          <w:vertAlign w:val="superscript"/>
          <w:lang w:eastAsia="de-DE"/>
        </w:rPr>
        <w:t>1</w:t>
      </w:r>
      <w:r>
        <w:rPr>
          <w:rFonts w:eastAsia="Times New Roman" w:cs="Arial"/>
          <w:szCs w:val="20"/>
          <w:lang w:eastAsia="de-DE"/>
        </w:rPr>
        <w:t xml:space="preserve">Der Modulbereich </w:t>
      </w:r>
      <w:r w:rsidR="0019487F">
        <w:rPr>
          <w:rFonts w:eastAsia="Times New Roman" w:cs="Arial"/>
          <w:szCs w:val="20"/>
          <w:lang w:eastAsia="de-DE"/>
        </w:rPr>
        <w:t xml:space="preserve">A: </w:t>
      </w:r>
      <w:r>
        <w:rPr>
          <w:rFonts w:eastAsia="Times New Roman" w:cs="Arial"/>
          <w:szCs w:val="20"/>
          <w:lang w:eastAsia="de-DE"/>
        </w:rPr>
        <w:t>„</w:t>
      </w:r>
      <w:proofErr w:type="spellStart"/>
      <w:r>
        <w:rPr>
          <w:rFonts w:eastAsia="Times New Roman" w:cs="Arial"/>
          <w:szCs w:val="20"/>
          <w:lang w:eastAsia="de-DE"/>
        </w:rPr>
        <w:t>Foundation</w:t>
      </w:r>
      <w:proofErr w:type="spellEnd"/>
      <w:r>
        <w:rPr>
          <w:rFonts w:eastAsia="Times New Roman" w:cs="Arial"/>
          <w:szCs w:val="20"/>
          <w:lang w:eastAsia="de-DE"/>
        </w:rPr>
        <w:t xml:space="preserve">“ setzt sich aus zwei Modulgruppen zusammen und umfasst Module im Umfang von </w:t>
      </w:r>
      <w:r w:rsidR="00637EBF">
        <w:rPr>
          <w:rFonts w:eastAsia="Times New Roman" w:cs="Arial"/>
          <w:szCs w:val="20"/>
          <w:lang w:eastAsia="de-DE"/>
        </w:rPr>
        <w:t>i</w:t>
      </w:r>
      <w:r w:rsidR="00C749C9">
        <w:rPr>
          <w:rFonts w:eastAsia="Times New Roman" w:cs="Arial"/>
          <w:szCs w:val="20"/>
          <w:lang w:eastAsia="de-DE"/>
        </w:rPr>
        <w:t xml:space="preserve">nsgesamt </w:t>
      </w:r>
      <w:r>
        <w:rPr>
          <w:rFonts w:eastAsia="Times New Roman" w:cs="Arial"/>
          <w:szCs w:val="20"/>
          <w:lang w:eastAsia="de-DE"/>
        </w:rPr>
        <w:t xml:space="preserve">40 ECTS-LP. </w:t>
      </w:r>
      <w:r w:rsidRPr="003D340A">
        <w:rPr>
          <w:rFonts w:eastAsia="Times New Roman" w:cs="Arial"/>
          <w:szCs w:val="20"/>
          <w:vertAlign w:val="superscript"/>
          <w:lang w:val="en-US" w:eastAsia="de-DE"/>
        </w:rPr>
        <w:t>2</w:t>
      </w:r>
      <w:r w:rsidRPr="003D340A">
        <w:rPr>
          <w:rFonts w:eastAsia="Times New Roman" w:cs="Arial"/>
          <w:szCs w:val="20"/>
          <w:lang w:val="en-US" w:eastAsia="de-DE"/>
        </w:rPr>
        <w:t xml:space="preserve">Die </w:t>
      </w:r>
      <w:proofErr w:type="spellStart"/>
      <w:r w:rsidRPr="003D340A">
        <w:rPr>
          <w:rFonts w:eastAsia="Times New Roman" w:cs="Arial"/>
          <w:szCs w:val="20"/>
          <w:lang w:val="en-US" w:eastAsia="de-DE"/>
        </w:rPr>
        <w:t>Modulgruppe</w:t>
      </w:r>
      <w:proofErr w:type="spellEnd"/>
      <w:r w:rsidRPr="003D340A">
        <w:rPr>
          <w:rFonts w:eastAsia="Times New Roman" w:cs="Arial"/>
          <w:szCs w:val="20"/>
          <w:lang w:val="en-US" w:eastAsia="de-DE"/>
        </w:rPr>
        <w:t xml:space="preserve"> „</w:t>
      </w:r>
      <w:bookmarkStart w:id="3" w:name="_Hlk139866222"/>
      <w:r w:rsidRPr="003D340A">
        <w:rPr>
          <w:rFonts w:eastAsiaTheme="minorHAnsi" w:cs="Arial"/>
          <w:szCs w:val="20"/>
          <w:lang w:val="en-US"/>
        </w:rPr>
        <w:t xml:space="preserve">Governance and State in </w:t>
      </w:r>
      <w:proofErr w:type="spellStart"/>
      <w:r w:rsidRPr="003D340A">
        <w:rPr>
          <w:rFonts w:eastAsiaTheme="minorHAnsi" w:cs="Arial"/>
          <w:szCs w:val="20"/>
          <w:lang w:val="en-US"/>
        </w:rPr>
        <w:t>Globalised</w:t>
      </w:r>
      <w:proofErr w:type="spellEnd"/>
      <w:r w:rsidRPr="003D340A">
        <w:rPr>
          <w:rFonts w:eastAsiaTheme="minorHAnsi" w:cs="Arial"/>
          <w:szCs w:val="20"/>
          <w:lang w:val="en-US"/>
        </w:rPr>
        <w:t xml:space="preserve"> Societies</w:t>
      </w:r>
      <w:bookmarkEnd w:id="3"/>
      <w:r w:rsidRPr="003D340A">
        <w:rPr>
          <w:rFonts w:eastAsia="Times New Roman" w:cs="Arial"/>
          <w:szCs w:val="20"/>
          <w:lang w:val="en-US" w:eastAsia="de-DE"/>
        </w:rPr>
        <w:t xml:space="preserve">” </w:t>
      </w:r>
      <w:proofErr w:type="spellStart"/>
      <w:r w:rsidRPr="003D340A">
        <w:rPr>
          <w:rFonts w:eastAsia="Times New Roman" w:cs="Arial"/>
          <w:szCs w:val="20"/>
          <w:lang w:val="en-US" w:eastAsia="de-DE"/>
        </w:rPr>
        <w:t>umfasst</w:t>
      </w:r>
      <w:proofErr w:type="spellEnd"/>
      <w:r w:rsidRPr="003D340A">
        <w:rPr>
          <w:rFonts w:eastAsia="Times New Roman" w:cs="Arial"/>
          <w:szCs w:val="20"/>
          <w:lang w:val="en-US" w:eastAsia="de-DE"/>
        </w:rPr>
        <w:t xml:space="preserve"> Module </w:t>
      </w:r>
      <w:proofErr w:type="spellStart"/>
      <w:r w:rsidRPr="003D340A">
        <w:rPr>
          <w:rFonts w:eastAsia="Times New Roman" w:cs="Arial"/>
          <w:szCs w:val="20"/>
          <w:lang w:val="en-US" w:eastAsia="de-DE"/>
        </w:rPr>
        <w:t>im</w:t>
      </w:r>
      <w:proofErr w:type="spellEnd"/>
      <w:r w:rsidRPr="003D340A">
        <w:rPr>
          <w:rFonts w:eastAsia="Times New Roman" w:cs="Arial"/>
          <w:szCs w:val="20"/>
          <w:lang w:val="en-US" w:eastAsia="de-DE"/>
        </w:rPr>
        <w:t xml:space="preserve"> </w:t>
      </w:r>
      <w:proofErr w:type="spellStart"/>
      <w:r w:rsidRPr="003D340A">
        <w:rPr>
          <w:rFonts w:eastAsia="Times New Roman" w:cs="Arial"/>
          <w:szCs w:val="20"/>
          <w:lang w:val="en-US" w:eastAsia="de-DE"/>
        </w:rPr>
        <w:t>Umfang</w:t>
      </w:r>
      <w:proofErr w:type="spellEnd"/>
      <w:r w:rsidRPr="003D340A">
        <w:rPr>
          <w:rFonts w:eastAsia="Times New Roman" w:cs="Arial"/>
          <w:szCs w:val="20"/>
          <w:lang w:val="en-US" w:eastAsia="de-DE"/>
        </w:rPr>
        <w:t xml:space="preserve"> von 25 ECTS-LP. </w:t>
      </w:r>
      <w:r w:rsidRPr="003D340A">
        <w:rPr>
          <w:rFonts w:eastAsia="Times New Roman" w:cs="Arial"/>
          <w:szCs w:val="20"/>
          <w:vertAlign w:val="superscript"/>
          <w:lang w:val="en-US" w:eastAsia="de-DE"/>
        </w:rPr>
        <w:t>3</w:t>
      </w:r>
      <w:r w:rsidR="00C749C9" w:rsidRPr="00DF6BA4">
        <w:rPr>
          <w:rFonts w:eastAsia="Times New Roman" w:cs="Arial"/>
          <w:szCs w:val="20"/>
          <w:lang w:val="en-US" w:eastAsia="de-DE"/>
        </w:rPr>
        <w:t>Die</w:t>
      </w:r>
      <w:r w:rsidR="008747CA">
        <w:rPr>
          <w:rFonts w:eastAsia="Times New Roman" w:cs="Arial"/>
          <w:szCs w:val="20"/>
          <w:lang w:val="en-US" w:eastAsia="de-DE"/>
        </w:rPr>
        <w:t xml:space="preserve"> </w:t>
      </w:r>
      <w:proofErr w:type="spellStart"/>
      <w:r w:rsidR="008747CA">
        <w:rPr>
          <w:rFonts w:eastAsia="Times New Roman" w:cs="Arial"/>
          <w:szCs w:val="20"/>
          <w:lang w:val="en-US" w:eastAsia="de-DE"/>
        </w:rPr>
        <w:t>darin</w:t>
      </w:r>
      <w:proofErr w:type="spellEnd"/>
      <w:r w:rsidR="008747CA">
        <w:rPr>
          <w:rFonts w:eastAsia="Times New Roman" w:cs="Arial"/>
          <w:szCs w:val="20"/>
          <w:lang w:val="en-US" w:eastAsia="de-DE"/>
        </w:rPr>
        <w:t xml:space="preserve"> </w:t>
      </w:r>
      <w:proofErr w:type="spellStart"/>
      <w:r w:rsidR="008747CA">
        <w:rPr>
          <w:rFonts w:eastAsia="Times New Roman" w:cs="Arial"/>
          <w:szCs w:val="20"/>
          <w:lang w:val="en-US" w:eastAsia="de-DE"/>
        </w:rPr>
        <w:t>enthaltenen</w:t>
      </w:r>
      <w:proofErr w:type="spellEnd"/>
      <w:r w:rsidR="00C749C9" w:rsidRPr="003D340A">
        <w:rPr>
          <w:rFonts w:eastAsia="Times New Roman" w:cs="Arial"/>
          <w:szCs w:val="20"/>
          <w:vertAlign w:val="superscript"/>
          <w:lang w:val="en-US" w:eastAsia="de-DE"/>
        </w:rPr>
        <w:t xml:space="preserve"> </w:t>
      </w:r>
      <w:r w:rsidR="00C06371" w:rsidRPr="003D340A">
        <w:rPr>
          <w:rFonts w:eastAsia="Times New Roman" w:cs="Arial"/>
          <w:szCs w:val="20"/>
          <w:lang w:val="en-US" w:eastAsia="de-DE"/>
        </w:rPr>
        <w:t xml:space="preserve">Module „Perspectives on Governance (and Tutorial Academic Research and </w:t>
      </w:r>
      <w:proofErr w:type="gramStart"/>
      <w:r w:rsidR="00C06371" w:rsidRPr="003D340A">
        <w:rPr>
          <w:rFonts w:eastAsia="Times New Roman" w:cs="Arial"/>
          <w:szCs w:val="20"/>
          <w:lang w:val="en-US" w:eastAsia="de-DE"/>
        </w:rPr>
        <w:t>Writing)“</w:t>
      </w:r>
      <w:proofErr w:type="gramEnd"/>
      <w:r w:rsidR="00C06371" w:rsidRPr="003D340A">
        <w:rPr>
          <w:rFonts w:eastAsia="Times New Roman" w:cs="Arial"/>
          <w:szCs w:val="20"/>
          <w:lang w:val="en-US" w:eastAsia="de-DE"/>
        </w:rPr>
        <w:t xml:space="preserve"> und „Political Theory and Comparative </w:t>
      </w:r>
      <w:r w:rsidR="00A2254F" w:rsidRPr="003D340A">
        <w:rPr>
          <w:rFonts w:eastAsia="Times New Roman" w:cs="Arial"/>
          <w:szCs w:val="20"/>
          <w:lang w:val="en-US" w:eastAsia="de-DE"/>
        </w:rPr>
        <w:t>Politics“</w:t>
      </w:r>
      <w:r w:rsidR="00A2254F">
        <w:rPr>
          <w:rFonts w:eastAsia="Times New Roman" w:cs="Arial"/>
          <w:szCs w:val="20"/>
          <w:lang w:val="en-US" w:eastAsia="de-DE"/>
        </w:rPr>
        <w:t xml:space="preserve"> </w:t>
      </w:r>
      <w:proofErr w:type="spellStart"/>
      <w:r w:rsidR="00A2254F">
        <w:rPr>
          <w:rFonts w:eastAsia="Times New Roman" w:cs="Arial"/>
          <w:szCs w:val="20"/>
          <w:lang w:val="en-US" w:eastAsia="de-DE"/>
        </w:rPr>
        <w:t>sind</w:t>
      </w:r>
      <w:proofErr w:type="spellEnd"/>
      <w:r w:rsidR="00C06371" w:rsidRPr="003D340A">
        <w:rPr>
          <w:rFonts w:eastAsia="Times New Roman" w:cs="Arial"/>
          <w:szCs w:val="20"/>
          <w:lang w:val="en-US" w:eastAsia="de-DE"/>
        </w:rPr>
        <w:t xml:space="preserve"> </w:t>
      </w:r>
      <w:proofErr w:type="spellStart"/>
      <w:r w:rsidR="00C06371" w:rsidRPr="003D340A">
        <w:rPr>
          <w:rFonts w:eastAsia="Times New Roman" w:cs="Arial"/>
          <w:szCs w:val="20"/>
          <w:lang w:val="en-US" w:eastAsia="de-DE"/>
        </w:rPr>
        <w:t>Pflichtmodule</w:t>
      </w:r>
      <w:proofErr w:type="spellEnd"/>
      <w:r w:rsidR="00C06371" w:rsidRPr="003D340A">
        <w:rPr>
          <w:rFonts w:eastAsia="Times New Roman" w:cs="Arial"/>
          <w:szCs w:val="20"/>
          <w:lang w:val="en-US" w:eastAsia="de-DE"/>
        </w:rPr>
        <w:t xml:space="preserve">; </w:t>
      </w:r>
      <w:proofErr w:type="spellStart"/>
      <w:r w:rsidR="00C06371" w:rsidRPr="003D340A">
        <w:rPr>
          <w:rFonts w:eastAsia="Times New Roman" w:cs="Arial"/>
          <w:szCs w:val="20"/>
          <w:lang w:val="en-US" w:eastAsia="de-DE"/>
        </w:rPr>
        <w:t>z</w:t>
      </w:r>
      <w:r w:rsidRPr="003D340A">
        <w:rPr>
          <w:rFonts w:eastAsia="Times New Roman" w:cs="Arial"/>
          <w:szCs w:val="20"/>
          <w:lang w:val="en-US" w:eastAsia="de-DE"/>
        </w:rPr>
        <w:t>wischen</w:t>
      </w:r>
      <w:proofErr w:type="spellEnd"/>
      <w:r w:rsidRPr="003D340A">
        <w:rPr>
          <w:rFonts w:eastAsia="Times New Roman" w:cs="Arial"/>
          <w:szCs w:val="20"/>
          <w:lang w:val="en-US" w:eastAsia="de-DE"/>
        </w:rPr>
        <w:t xml:space="preserve"> </w:t>
      </w:r>
      <w:r w:rsidR="00C06371" w:rsidRPr="003D340A">
        <w:rPr>
          <w:rFonts w:eastAsia="Times New Roman" w:cs="Arial"/>
          <w:szCs w:val="20"/>
          <w:lang w:val="en-US" w:eastAsia="de-DE"/>
        </w:rPr>
        <w:t xml:space="preserve">den </w:t>
      </w:r>
      <w:proofErr w:type="spellStart"/>
      <w:r w:rsidR="00C06371" w:rsidRPr="003D340A">
        <w:rPr>
          <w:rFonts w:eastAsia="Times New Roman" w:cs="Arial"/>
          <w:szCs w:val="20"/>
          <w:lang w:val="en-US" w:eastAsia="de-DE"/>
        </w:rPr>
        <w:t>Modulen</w:t>
      </w:r>
      <w:proofErr w:type="spellEnd"/>
      <w:r w:rsidR="00C06371" w:rsidRPr="003D340A">
        <w:rPr>
          <w:rFonts w:eastAsia="Times New Roman" w:cs="Arial"/>
          <w:szCs w:val="20"/>
          <w:lang w:val="en-US" w:eastAsia="de-DE"/>
        </w:rPr>
        <w:t xml:space="preserve"> „</w:t>
      </w:r>
      <w:r w:rsidRPr="003D340A">
        <w:rPr>
          <w:rFonts w:eastAsia="Times New Roman" w:cs="Arial"/>
          <w:szCs w:val="20"/>
          <w:lang w:val="en-US" w:eastAsia="de-DE"/>
        </w:rPr>
        <w:t>International Politics and Political Aspects of Development</w:t>
      </w:r>
      <w:r w:rsidR="00C06371" w:rsidRPr="003D340A">
        <w:rPr>
          <w:rFonts w:eastAsia="Times New Roman" w:cs="Arial"/>
          <w:szCs w:val="20"/>
          <w:lang w:val="en-US" w:eastAsia="de-DE"/>
        </w:rPr>
        <w:t>“</w:t>
      </w:r>
      <w:r w:rsidRPr="003D340A">
        <w:rPr>
          <w:rFonts w:eastAsia="Times New Roman" w:cs="Arial"/>
          <w:szCs w:val="20"/>
          <w:lang w:val="en-US" w:eastAsia="de-DE"/>
        </w:rPr>
        <w:t xml:space="preserve"> und </w:t>
      </w:r>
      <w:r w:rsidR="00C06371" w:rsidRPr="003D340A">
        <w:rPr>
          <w:rFonts w:eastAsia="Times New Roman" w:cs="Arial"/>
          <w:szCs w:val="20"/>
          <w:lang w:val="en-US" w:eastAsia="de-DE"/>
        </w:rPr>
        <w:t>„</w:t>
      </w:r>
      <w:r w:rsidRPr="003D340A">
        <w:rPr>
          <w:rFonts w:eastAsia="Times New Roman" w:cs="Arial"/>
          <w:szCs w:val="20"/>
          <w:lang w:val="en-US" w:eastAsia="de-DE"/>
        </w:rPr>
        <w:t>Sociology</w:t>
      </w:r>
      <w:r w:rsidR="00C06371" w:rsidRPr="003D340A">
        <w:rPr>
          <w:rFonts w:eastAsia="Times New Roman" w:cs="Arial"/>
          <w:szCs w:val="20"/>
          <w:lang w:val="en-US" w:eastAsia="de-DE"/>
        </w:rPr>
        <w:t>“</w:t>
      </w:r>
      <w:r w:rsidRPr="003D340A">
        <w:rPr>
          <w:rFonts w:eastAsia="Times New Roman" w:cs="Arial"/>
          <w:szCs w:val="20"/>
          <w:lang w:val="en-US" w:eastAsia="de-DE"/>
        </w:rPr>
        <w:t xml:space="preserve"> </w:t>
      </w:r>
      <w:proofErr w:type="spellStart"/>
      <w:r w:rsidRPr="003D340A">
        <w:rPr>
          <w:rFonts w:eastAsia="Times New Roman" w:cs="Arial"/>
          <w:szCs w:val="20"/>
          <w:lang w:val="en-US" w:eastAsia="de-DE"/>
        </w:rPr>
        <w:t>besteht</w:t>
      </w:r>
      <w:proofErr w:type="spellEnd"/>
      <w:r w:rsidRPr="003D340A">
        <w:rPr>
          <w:rFonts w:eastAsia="Times New Roman" w:cs="Arial"/>
          <w:szCs w:val="20"/>
          <w:lang w:val="en-US" w:eastAsia="de-DE"/>
        </w:rPr>
        <w:t xml:space="preserve"> </w:t>
      </w:r>
      <w:proofErr w:type="spellStart"/>
      <w:r w:rsidRPr="003D340A">
        <w:rPr>
          <w:rFonts w:eastAsia="Times New Roman" w:cs="Arial"/>
          <w:szCs w:val="20"/>
          <w:lang w:val="en-US" w:eastAsia="de-DE"/>
        </w:rPr>
        <w:t>Wahl</w:t>
      </w:r>
      <w:r w:rsidR="00C06371" w:rsidRPr="003D340A">
        <w:rPr>
          <w:rFonts w:eastAsia="Times New Roman" w:cs="Arial"/>
          <w:szCs w:val="20"/>
          <w:lang w:val="en-US" w:eastAsia="de-DE"/>
        </w:rPr>
        <w:t>pflicht</w:t>
      </w:r>
      <w:proofErr w:type="spellEnd"/>
      <w:r w:rsidRPr="003D340A">
        <w:rPr>
          <w:rFonts w:eastAsia="Times New Roman" w:cs="Arial"/>
          <w:szCs w:val="20"/>
          <w:lang w:val="en-US" w:eastAsia="de-DE"/>
        </w:rPr>
        <w:t>.</w:t>
      </w:r>
      <w:r w:rsidRPr="003D340A">
        <w:rPr>
          <w:rFonts w:eastAsiaTheme="minorHAnsi" w:cs="Arial"/>
          <w:szCs w:val="20"/>
          <w:lang w:val="en-US"/>
        </w:rPr>
        <w:t xml:space="preserve"> </w:t>
      </w:r>
      <w:r>
        <w:rPr>
          <w:rFonts w:eastAsia="Times New Roman" w:cs="Arial"/>
          <w:szCs w:val="20"/>
          <w:vertAlign w:val="superscript"/>
          <w:lang w:val="en-GB" w:eastAsia="de-DE"/>
        </w:rPr>
        <w:t>4</w:t>
      </w:r>
      <w:r w:rsidR="00C06371" w:rsidRPr="00DF6BA4">
        <w:rPr>
          <w:rFonts w:eastAsia="Times New Roman" w:cs="Arial"/>
          <w:szCs w:val="20"/>
          <w:lang w:val="en-GB" w:eastAsia="de-DE"/>
        </w:rPr>
        <w:t xml:space="preserve">Alle Module </w:t>
      </w:r>
      <w:r w:rsidR="00C06371">
        <w:rPr>
          <w:rFonts w:eastAsia="Times New Roman" w:cs="Arial"/>
          <w:szCs w:val="20"/>
          <w:lang w:val="en-GB" w:eastAsia="de-DE"/>
        </w:rPr>
        <w:t xml:space="preserve">der </w:t>
      </w:r>
      <w:proofErr w:type="spellStart"/>
      <w:r>
        <w:rPr>
          <w:rStyle w:val="cf01"/>
          <w:rFonts w:ascii="Arial" w:hAnsi="Arial" w:cs="Arial"/>
          <w:sz w:val="20"/>
          <w:szCs w:val="20"/>
          <w:lang w:val="en-GB"/>
        </w:rPr>
        <w:t>Modulgruppe</w:t>
      </w:r>
      <w:proofErr w:type="spellEnd"/>
      <w:r>
        <w:rPr>
          <w:rStyle w:val="cf01"/>
          <w:rFonts w:ascii="Arial" w:hAnsi="Arial" w:cs="Arial"/>
          <w:sz w:val="20"/>
          <w:szCs w:val="20"/>
          <w:lang w:val="en-GB"/>
        </w:rPr>
        <w:t xml:space="preserve"> „Empirical Research Methods in the Social Sciences" </w:t>
      </w:r>
      <w:proofErr w:type="spellStart"/>
      <w:r w:rsidR="00C06371">
        <w:rPr>
          <w:rStyle w:val="cf01"/>
          <w:rFonts w:ascii="Arial" w:hAnsi="Arial" w:cs="Arial"/>
          <w:sz w:val="20"/>
          <w:szCs w:val="20"/>
          <w:lang w:val="en-GB"/>
        </w:rPr>
        <w:t>sind</w:t>
      </w:r>
      <w:proofErr w:type="spellEnd"/>
      <w:r w:rsidR="00C06371">
        <w:rPr>
          <w:rStyle w:val="cf01"/>
          <w:rFonts w:ascii="Arial" w:hAnsi="Arial" w:cs="Arial"/>
          <w:sz w:val="20"/>
          <w:szCs w:val="20"/>
          <w:lang w:val="en-GB"/>
        </w:rPr>
        <w:t xml:space="preserve"> </w:t>
      </w:r>
      <w:proofErr w:type="spellStart"/>
      <w:r w:rsidR="00C06371">
        <w:rPr>
          <w:rStyle w:val="cf01"/>
          <w:rFonts w:ascii="Arial" w:hAnsi="Arial" w:cs="Arial"/>
          <w:sz w:val="20"/>
          <w:szCs w:val="20"/>
          <w:lang w:val="en-GB"/>
        </w:rPr>
        <w:t>Pflichtmodule</w:t>
      </w:r>
      <w:proofErr w:type="spellEnd"/>
      <w:r>
        <w:rPr>
          <w:rStyle w:val="cf01"/>
          <w:rFonts w:ascii="Arial" w:hAnsi="Arial" w:cs="Arial"/>
          <w:sz w:val="20"/>
          <w:szCs w:val="20"/>
          <w:lang w:val="en-GB"/>
        </w:rPr>
        <w:t>.</w:t>
      </w:r>
    </w:p>
    <w:p w14:paraId="288FA465" w14:textId="77777777" w:rsidR="00DF01E6" w:rsidRDefault="00DF01E6">
      <w:pPr>
        <w:contextualSpacing/>
        <w:rPr>
          <w:rFonts w:eastAsiaTheme="minorHAnsi" w:cs="Arial"/>
          <w:szCs w:val="20"/>
          <w:lang w:val="en-GB"/>
        </w:rPr>
      </w:pPr>
    </w:p>
    <w:p w14:paraId="29A27C00" w14:textId="7334065C" w:rsidR="00DF01E6" w:rsidRDefault="005C631D">
      <w:pPr>
        <w:spacing w:after="0" w:line="240" w:lineRule="auto"/>
        <w:contextualSpacing/>
        <w:rPr>
          <w:rFonts w:cs="Arial"/>
          <w:szCs w:val="20"/>
          <w:lang w:val="en-US"/>
        </w:rPr>
      </w:pPr>
      <w:r w:rsidRPr="008747CA">
        <w:rPr>
          <w:rFonts w:cs="Arial"/>
          <w:szCs w:val="20"/>
          <w:vertAlign w:val="superscript"/>
          <w:lang w:val="en-US"/>
        </w:rPr>
        <w:t>5</w:t>
      </w:r>
      <w:r w:rsidR="002A7CE5" w:rsidRPr="0019487F">
        <w:rPr>
          <w:rFonts w:cs="Arial"/>
          <w:szCs w:val="20"/>
          <w:u w:val="single"/>
          <w:lang w:val="en-US"/>
        </w:rPr>
        <w:t xml:space="preserve">Modulgruppe „Governance and State in </w:t>
      </w:r>
      <w:proofErr w:type="spellStart"/>
      <w:r w:rsidR="002A7CE5" w:rsidRPr="0019487F">
        <w:rPr>
          <w:rFonts w:cs="Arial"/>
          <w:szCs w:val="20"/>
          <w:u w:val="single"/>
          <w:lang w:val="en-US"/>
        </w:rPr>
        <w:t>Globalised</w:t>
      </w:r>
      <w:proofErr w:type="spellEnd"/>
      <w:r w:rsidR="002A7CE5" w:rsidRPr="0019487F">
        <w:rPr>
          <w:rFonts w:cs="Arial"/>
          <w:szCs w:val="20"/>
          <w:u w:val="single"/>
          <w:lang w:val="en-US"/>
        </w:rPr>
        <w:t xml:space="preserve"> Societies”</w:t>
      </w:r>
      <w:r w:rsidR="002A7CE5">
        <w:rPr>
          <w:rFonts w:cs="Arial"/>
          <w:szCs w:val="20"/>
          <w:lang w:val="en-US"/>
        </w:rPr>
        <w:t>:</w:t>
      </w:r>
    </w:p>
    <w:p w14:paraId="597BE683" w14:textId="77777777" w:rsidR="00DF01E6" w:rsidRDefault="00DF01E6">
      <w:pPr>
        <w:spacing w:after="0" w:line="240" w:lineRule="auto"/>
        <w:ind w:right="-142"/>
        <w:rPr>
          <w:rFonts w:eastAsia="Times New Roman" w:cs="Arial"/>
          <w:szCs w:val="20"/>
          <w:lang w:val="en-GB" w:eastAsia="de-DE"/>
        </w:rPr>
      </w:pPr>
    </w:p>
    <w:tbl>
      <w:tblPr>
        <w:tblStyle w:val="Tabellenraster"/>
        <w:tblW w:w="9227" w:type="dxa"/>
        <w:tblInd w:w="108" w:type="dxa"/>
        <w:tblLayout w:type="fixed"/>
        <w:tblLook w:val="04A0" w:firstRow="1" w:lastRow="0" w:firstColumn="1" w:lastColumn="0" w:noHBand="0" w:noVBand="1"/>
      </w:tblPr>
      <w:tblGrid>
        <w:gridCol w:w="850"/>
        <w:gridCol w:w="4254"/>
        <w:gridCol w:w="2268"/>
        <w:gridCol w:w="6"/>
        <w:gridCol w:w="845"/>
        <w:gridCol w:w="7"/>
        <w:gridCol w:w="986"/>
        <w:gridCol w:w="11"/>
      </w:tblGrid>
      <w:tr w:rsidR="00DF01E6" w14:paraId="435180DA" w14:textId="77777777">
        <w:trPr>
          <w:gridAfter w:val="1"/>
          <w:wAfter w:w="11" w:type="dxa"/>
        </w:trPr>
        <w:tc>
          <w:tcPr>
            <w:tcW w:w="850" w:type="dxa"/>
          </w:tcPr>
          <w:p w14:paraId="0147199E" w14:textId="77777777" w:rsidR="00DF01E6" w:rsidRDefault="002A7CE5">
            <w:pPr>
              <w:ind w:left="-24"/>
              <w:contextualSpacing/>
              <w:rPr>
                <w:rFonts w:eastAsiaTheme="minorHAnsi" w:cs="Arial"/>
                <w:b/>
                <w:szCs w:val="20"/>
              </w:rPr>
            </w:pPr>
            <w:r>
              <w:rPr>
                <w:rFonts w:eastAsiaTheme="minorHAnsi" w:cs="Arial"/>
                <w:b/>
                <w:szCs w:val="20"/>
              </w:rPr>
              <w:t>Lehr-form</w:t>
            </w:r>
          </w:p>
        </w:tc>
        <w:tc>
          <w:tcPr>
            <w:tcW w:w="4254" w:type="dxa"/>
          </w:tcPr>
          <w:p w14:paraId="1FAE76B3" w14:textId="77777777" w:rsidR="00DF01E6" w:rsidRDefault="002A7CE5">
            <w:pPr>
              <w:contextualSpacing/>
              <w:rPr>
                <w:rFonts w:eastAsiaTheme="minorHAnsi" w:cs="Arial"/>
                <w:b/>
                <w:szCs w:val="20"/>
              </w:rPr>
            </w:pPr>
            <w:r>
              <w:rPr>
                <w:rFonts w:eastAsiaTheme="minorHAnsi" w:cs="Arial"/>
                <w:b/>
                <w:szCs w:val="20"/>
              </w:rPr>
              <w:t>Name des Moduls</w:t>
            </w:r>
          </w:p>
        </w:tc>
        <w:tc>
          <w:tcPr>
            <w:tcW w:w="2268" w:type="dxa"/>
          </w:tcPr>
          <w:p w14:paraId="030C82A1" w14:textId="77777777" w:rsidR="00DF01E6" w:rsidRDefault="002A7CE5">
            <w:pPr>
              <w:contextualSpacing/>
              <w:rPr>
                <w:rFonts w:eastAsiaTheme="minorHAnsi" w:cs="Arial"/>
                <w:b/>
                <w:szCs w:val="20"/>
              </w:rPr>
            </w:pPr>
            <w:r>
              <w:rPr>
                <w:rFonts w:eastAsiaTheme="minorHAnsi" w:cs="Arial"/>
                <w:b/>
                <w:szCs w:val="20"/>
              </w:rPr>
              <w:t>Prüfungsform</w:t>
            </w:r>
          </w:p>
        </w:tc>
        <w:tc>
          <w:tcPr>
            <w:tcW w:w="851" w:type="dxa"/>
            <w:gridSpan w:val="2"/>
          </w:tcPr>
          <w:p w14:paraId="11FC120D" w14:textId="77777777" w:rsidR="00DF01E6" w:rsidRDefault="002A7CE5">
            <w:pPr>
              <w:contextualSpacing/>
              <w:rPr>
                <w:rFonts w:eastAsiaTheme="minorHAnsi" w:cs="Arial"/>
                <w:b/>
                <w:szCs w:val="20"/>
              </w:rPr>
            </w:pPr>
            <w:r>
              <w:rPr>
                <w:rFonts w:eastAsiaTheme="minorHAnsi" w:cs="Arial"/>
                <w:b/>
                <w:szCs w:val="20"/>
              </w:rPr>
              <w:t>SWS</w:t>
            </w:r>
          </w:p>
        </w:tc>
        <w:tc>
          <w:tcPr>
            <w:tcW w:w="993" w:type="dxa"/>
            <w:gridSpan w:val="2"/>
          </w:tcPr>
          <w:p w14:paraId="0E4D375C" w14:textId="77777777" w:rsidR="00DF01E6" w:rsidRDefault="002A7CE5">
            <w:pPr>
              <w:contextualSpacing/>
              <w:rPr>
                <w:rFonts w:eastAsiaTheme="minorHAnsi" w:cs="Arial"/>
                <w:b/>
                <w:szCs w:val="20"/>
              </w:rPr>
            </w:pPr>
            <w:r>
              <w:rPr>
                <w:rFonts w:eastAsiaTheme="minorHAnsi" w:cs="Arial"/>
                <w:b/>
                <w:szCs w:val="20"/>
              </w:rPr>
              <w:t>ECTS- LP</w:t>
            </w:r>
          </w:p>
        </w:tc>
      </w:tr>
      <w:tr w:rsidR="00DF01E6" w14:paraId="738FE47A" w14:textId="77777777">
        <w:trPr>
          <w:gridAfter w:val="1"/>
          <w:wAfter w:w="11" w:type="dxa"/>
          <w:trHeight w:val="277"/>
        </w:trPr>
        <w:tc>
          <w:tcPr>
            <w:tcW w:w="850" w:type="dxa"/>
          </w:tcPr>
          <w:p w14:paraId="28C904C6" w14:textId="77777777" w:rsidR="00DF01E6" w:rsidRDefault="002A7CE5">
            <w:pPr>
              <w:contextualSpacing/>
              <w:rPr>
                <w:rFonts w:eastAsiaTheme="minorHAnsi" w:cs="Arial"/>
                <w:szCs w:val="20"/>
              </w:rPr>
            </w:pPr>
            <w:r>
              <w:rPr>
                <w:rFonts w:eastAsiaTheme="minorHAnsi" w:cs="Arial"/>
                <w:szCs w:val="20"/>
              </w:rPr>
              <w:t>V+Ü</w:t>
            </w:r>
          </w:p>
        </w:tc>
        <w:tc>
          <w:tcPr>
            <w:tcW w:w="4254" w:type="dxa"/>
          </w:tcPr>
          <w:p w14:paraId="42C8EC5B" w14:textId="77777777" w:rsidR="00DF01E6" w:rsidRDefault="002A7CE5">
            <w:pPr>
              <w:contextualSpacing/>
              <w:rPr>
                <w:rFonts w:eastAsiaTheme="minorHAnsi" w:cs="Arial"/>
                <w:szCs w:val="20"/>
                <w:lang w:val="en-GB"/>
              </w:rPr>
            </w:pPr>
            <w:bookmarkStart w:id="4" w:name="_Hlk162012785"/>
            <w:r>
              <w:rPr>
                <w:rFonts w:eastAsiaTheme="minorHAnsi" w:cs="Arial"/>
                <w:szCs w:val="20"/>
                <w:lang w:val="en-GB"/>
              </w:rPr>
              <w:t>Perspectives on Governance (and Tutorial Academic Research and Writing)</w:t>
            </w:r>
            <w:bookmarkEnd w:id="4"/>
          </w:p>
        </w:tc>
        <w:tc>
          <w:tcPr>
            <w:tcW w:w="2268" w:type="dxa"/>
          </w:tcPr>
          <w:p w14:paraId="31204364" w14:textId="77777777" w:rsidR="00DF01E6" w:rsidRDefault="002A7CE5">
            <w:pPr>
              <w:contextualSpacing/>
              <w:rPr>
                <w:rFonts w:eastAsiaTheme="minorHAnsi" w:cs="Arial"/>
                <w:szCs w:val="20"/>
              </w:rPr>
            </w:pPr>
            <w:r>
              <w:rPr>
                <w:rFonts w:eastAsiaTheme="minorHAnsi" w:cs="Arial"/>
                <w:szCs w:val="20"/>
              </w:rPr>
              <w:t>Klausur</w:t>
            </w:r>
          </w:p>
        </w:tc>
        <w:tc>
          <w:tcPr>
            <w:tcW w:w="851" w:type="dxa"/>
            <w:gridSpan w:val="2"/>
          </w:tcPr>
          <w:p w14:paraId="3DC60F1F" w14:textId="77777777" w:rsidR="00DF01E6" w:rsidRDefault="002A7CE5">
            <w:pPr>
              <w:contextualSpacing/>
              <w:rPr>
                <w:rFonts w:eastAsiaTheme="minorHAnsi" w:cs="Arial"/>
                <w:szCs w:val="20"/>
              </w:rPr>
            </w:pPr>
            <w:r>
              <w:rPr>
                <w:rFonts w:eastAsiaTheme="minorHAnsi" w:cs="Arial"/>
                <w:szCs w:val="20"/>
              </w:rPr>
              <w:t>3</w:t>
            </w:r>
          </w:p>
        </w:tc>
        <w:tc>
          <w:tcPr>
            <w:tcW w:w="993" w:type="dxa"/>
            <w:gridSpan w:val="2"/>
          </w:tcPr>
          <w:p w14:paraId="723EF026" w14:textId="77777777" w:rsidR="00DF01E6" w:rsidRDefault="002A7CE5">
            <w:pPr>
              <w:contextualSpacing/>
              <w:rPr>
                <w:rFonts w:eastAsiaTheme="minorHAnsi" w:cs="Arial"/>
                <w:szCs w:val="20"/>
              </w:rPr>
            </w:pPr>
            <w:r>
              <w:rPr>
                <w:rFonts w:eastAsiaTheme="minorHAnsi" w:cs="Arial"/>
                <w:szCs w:val="20"/>
              </w:rPr>
              <w:t>5</w:t>
            </w:r>
          </w:p>
        </w:tc>
      </w:tr>
      <w:tr w:rsidR="00DF01E6" w14:paraId="18A0A86C" w14:textId="77777777">
        <w:trPr>
          <w:gridAfter w:val="1"/>
          <w:wAfter w:w="11" w:type="dxa"/>
          <w:trHeight w:val="748"/>
        </w:trPr>
        <w:tc>
          <w:tcPr>
            <w:tcW w:w="850" w:type="dxa"/>
          </w:tcPr>
          <w:p w14:paraId="723D1421" w14:textId="77777777" w:rsidR="00DF01E6" w:rsidRDefault="002A7CE5">
            <w:pPr>
              <w:contextualSpacing/>
              <w:rPr>
                <w:rFonts w:eastAsiaTheme="minorHAnsi" w:cs="Arial"/>
                <w:szCs w:val="20"/>
              </w:rPr>
            </w:pPr>
            <w:r>
              <w:rPr>
                <w:rFonts w:eastAsiaTheme="minorHAnsi" w:cs="Arial"/>
                <w:szCs w:val="20"/>
              </w:rPr>
              <w:t>MC</w:t>
            </w:r>
          </w:p>
        </w:tc>
        <w:tc>
          <w:tcPr>
            <w:tcW w:w="4254" w:type="dxa"/>
          </w:tcPr>
          <w:p w14:paraId="2C3A20EA" w14:textId="77777777" w:rsidR="00DF01E6" w:rsidRDefault="002A7CE5">
            <w:pPr>
              <w:contextualSpacing/>
              <w:rPr>
                <w:rFonts w:eastAsiaTheme="minorHAnsi" w:cs="Arial"/>
                <w:szCs w:val="20"/>
                <w:lang w:val="en-US"/>
              </w:rPr>
            </w:pPr>
            <w:r>
              <w:rPr>
                <w:rFonts w:eastAsiaTheme="minorHAnsi" w:cs="Arial"/>
                <w:szCs w:val="20"/>
                <w:lang w:val="en-US"/>
              </w:rPr>
              <w:t xml:space="preserve">Political Theory and Comparative </w:t>
            </w:r>
          </w:p>
          <w:p w14:paraId="4D0D6C47" w14:textId="77777777" w:rsidR="00DF01E6" w:rsidRDefault="002A7CE5">
            <w:pPr>
              <w:contextualSpacing/>
              <w:rPr>
                <w:rFonts w:eastAsiaTheme="minorHAnsi" w:cs="Arial"/>
                <w:szCs w:val="20"/>
                <w:lang w:val="en-US"/>
              </w:rPr>
            </w:pPr>
            <w:r>
              <w:rPr>
                <w:rFonts w:eastAsiaTheme="minorHAnsi" w:cs="Arial"/>
                <w:szCs w:val="20"/>
                <w:lang w:val="en-US"/>
              </w:rPr>
              <w:t>Politics</w:t>
            </w:r>
          </w:p>
        </w:tc>
        <w:tc>
          <w:tcPr>
            <w:tcW w:w="2268" w:type="dxa"/>
          </w:tcPr>
          <w:p w14:paraId="16FFAD46" w14:textId="77777777" w:rsidR="00DF01E6" w:rsidRDefault="002A7CE5">
            <w:pPr>
              <w:contextualSpacing/>
              <w:rPr>
                <w:rFonts w:eastAsiaTheme="minorHAnsi" w:cs="Arial"/>
                <w:szCs w:val="20"/>
              </w:rPr>
            </w:pPr>
            <w:r>
              <w:rPr>
                <w:rFonts w:eastAsiaTheme="minorHAnsi" w:cs="Arial"/>
                <w:szCs w:val="20"/>
              </w:rPr>
              <w:t xml:space="preserve">Hausarbeit oder </w:t>
            </w:r>
          </w:p>
          <w:p w14:paraId="69A702DC" w14:textId="77777777" w:rsidR="00DF01E6" w:rsidRDefault="002A7CE5">
            <w:pPr>
              <w:contextualSpacing/>
              <w:rPr>
                <w:rFonts w:eastAsiaTheme="minorHAnsi" w:cs="Arial"/>
                <w:szCs w:val="20"/>
              </w:rPr>
            </w:pPr>
            <w:r>
              <w:rPr>
                <w:rFonts w:eastAsiaTheme="minorHAnsi" w:cs="Arial"/>
                <w:szCs w:val="20"/>
              </w:rPr>
              <w:t xml:space="preserve">Portfolio oder </w:t>
            </w:r>
          </w:p>
          <w:p w14:paraId="4725A71C" w14:textId="77777777" w:rsidR="00DF01E6" w:rsidRDefault="002A7CE5">
            <w:pPr>
              <w:contextualSpacing/>
              <w:rPr>
                <w:rFonts w:eastAsiaTheme="minorHAnsi" w:cs="Arial"/>
                <w:szCs w:val="20"/>
              </w:rPr>
            </w:pPr>
            <w:r>
              <w:rPr>
                <w:rFonts w:eastAsiaTheme="minorHAnsi" w:cs="Arial"/>
                <w:szCs w:val="20"/>
              </w:rPr>
              <w:t>mündliche Prüfung</w:t>
            </w:r>
          </w:p>
        </w:tc>
        <w:tc>
          <w:tcPr>
            <w:tcW w:w="851" w:type="dxa"/>
            <w:gridSpan w:val="2"/>
          </w:tcPr>
          <w:p w14:paraId="0A88BA50" w14:textId="77777777" w:rsidR="00DF01E6" w:rsidRDefault="002A7CE5">
            <w:pPr>
              <w:contextualSpacing/>
              <w:rPr>
                <w:rFonts w:eastAsiaTheme="minorHAnsi" w:cs="Arial"/>
                <w:szCs w:val="20"/>
              </w:rPr>
            </w:pPr>
            <w:r>
              <w:rPr>
                <w:rFonts w:eastAsiaTheme="minorHAnsi" w:cs="Arial"/>
                <w:szCs w:val="20"/>
              </w:rPr>
              <w:t>2</w:t>
            </w:r>
          </w:p>
        </w:tc>
        <w:tc>
          <w:tcPr>
            <w:tcW w:w="993" w:type="dxa"/>
            <w:gridSpan w:val="2"/>
          </w:tcPr>
          <w:p w14:paraId="3A603A12" w14:textId="77777777" w:rsidR="00DF01E6" w:rsidRDefault="002A7CE5">
            <w:pPr>
              <w:contextualSpacing/>
              <w:rPr>
                <w:rFonts w:eastAsiaTheme="minorHAnsi" w:cs="Arial"/>
                <w:szCs w:val="20"/>
              </w:rPr>
            </w:pPr>
            <w:r>
              <w:rPr>
                <w:rFonts w:eastAsiaTheme="minorHAnsi" w:cs="Arial"/>
                <w:szCs w:val="20"/>
              </w:rPr>
              <w:t>10</w:t>
            </w:r>
          </w:p>
        </w:tc>
      </w:tr>
      <w:tr w:rsidR="00DF01E6" w14:paraId="00098057" w14:textId="77777777">
        <w:trPr>
          <w:gridAfter w:val="1"/>
          <w:wAfter w:w="11" w:type="dxa"/>
          <w:trHeight w:val="602"/>
        </w:trPr>
        <w:tc>
          <w:tcPr>
            <w:tcW w:w="850" w:type="dxa"/>
          </w:tcPr>
          <w:p w14:paraId="6669EF94" w14:textId="77777777" w:rsidR="00DF01E6" w:rsidRDefault="002A7CE5">
            <w:pPr>
              <w:contextualSpacing/>
              <w:rPr>
                <w:rFonts w:eastAsiaTheme="minorHAnsi" w:cs="Arial"/>
                <w:szCs w:val="20"/>
              </w:rPr>
            </w:pPr>
            <w:r>
              <w:rPr>
                <w:rFonts w:eastAsiaTheme="minorHAnsi" w:cs="Arial"/>
                <w:szCs w:val="20"/>
              </w:rPr>
              <w:t>MC</w:t>
            </w:r>
          </w:p>
        </w:tc>
        <w:tc>
          <w:tcPr>
            <w:tcW w:w="4254" w:type="dxa"/>
          </w:tcPr>
          <w:p w14:paraId="0918F163" w14:textId="77777777" w:rsidR="00DF01E6" w:rsidRDefault="002A7CE5">
            <w:pPr>
              <w:contextualSpacing/>
              <w:rPr>
                <w:rFonts w:eastAsiaTheme="minorHAnsi" w:cs="Arial"/>
                <w:szCs w:val="20"/>
                <w:lang w:val="en-US"/>
              </w:rPr>
            </w:pPr>
            <w:r>
              <w:rPr>
                <w:rFonts w:eastAsiaTheme="minorHAnsi" w:cs="Arial"/>
                <w:szCs w:val="20"/>
                <w:lang w:val="en-US"/>
              </w:rPr>
              <w:t>International Politics and Political Aspects of Development</w:t>
            </w:r>
          </w:p>
        </w:tc>
        <w:tc>
          <w:tcPr>
            <w:tcW w:w="2268" w:type="dxa"/>
          </w:tcPr>
          <w:p w14:paraId="1CF116AB" w14:textId="77777777" w:rsidR="00DF01E6" w:rsidRDefault="002A7CE5">
            <w:pPr>
              <w:contextualSpacing/>
              <w:rPr>
                <w:rFonts w:eastAsiaTheme="minorHAnsi" w:cs="Arial"/>
                <w:szCs w:val="20"/>
              </w:rPr>
            </w:pPr>
            <w:r>
              <w:rPr>
                <w:rFonts w:eastAsiaTheme="minorHAnsi" w:cs="Arial"/>
                <w:szCs w:val="20"/>
              </w:rPr>
              <w:t xml:space="preserve">Hausarbeit oder </w:t>
            </w:r>
          </w:p>
          <w:p w14:paraId="67FF5E55" w14:textId="77777777" w:rsidR="00DF01E6" w:rsidRDefault="002A7CE5">
            <w:pPr>
              <w:contextualSpacing/>
              <w:rPr>
                <w:rFonts w:eastAsiaTheme="minorHAnsi" w:cs="Arial"/>
                <w:szCs w:val="20"/>
              </w:rPr>
            </w:pPr>
            <w:r>
              <w:rPr>
                <w:rFonts w:eastAsiaTheme="minorHAnsi" w:cs="Arial"/>
                <w:szCs w:val="20"/>
              </w:rPr>
              <w:t>Portfolio oder</w:t>
            </w:r>
          </w:p>
          <w:p w14:paraId="4AD2D645" w14:textId="77777777" w:rsidR="00DF01E6" w:rsidRDefault="002A7CE5">
            <w:pPr>
              <w:contextualSpacing/>
              <w:rPr>
                <w:rFonts w:eastAsiaTheme="minorHAnsi" w:cs="Arial"/>
                <w:szCs w:val="20"/>
              </w:rPr>
            </w:pPr>
            <w:r>
              <w:rPr>
                <w:rFonts w:eastAsiaTheme="minorHAnsi" w:cs="Arial"/>
                <w:szCs w:val="20"/>
              </w:rPr>
              <w:t>mündliche Prüfung</w:t>
            </w:r>
          </w:p>
        </w:tc>
        <w:tc>
          <w:tcPr>
            <w:tcW w:w="851" w:type="dxa"/>
            <w:gridSpan w:val="2"/>
          </w:tcPr>
          <w:p w14:paraId="1572E46B" w14:textId="77777777" w:rsidR="00DF01E6" w:rsidRDefault="002A7CE5">
            <w:pPr>
              <w:contextualSpacing/>
              <w:rPr>
                <w:rFonts w:eastAsiaTheme="minorHAnsi" w:cs="Arial"/>
                <w:szCs w:val="20"/>
              </w:rPr>
            </w:pPr>
            <w:r>
              <w:rPr>
                <w:rFonts w:eastAsiaTheme="minorHAnsi" w:cs="Arial"/>
                <w:szCs w:val="20"/>
              </w:rPr>
              <w:t>2</w:t>
            </w:r>
          </w:p>
        </w:tc>
        <w:tc>
          <w:tcPr>
            <w:tcW w:w="993" w:type="dxa"/>
            <w:gridSpan w:val="2"/>
          </w:tcPr>
          <w:p w14:paraId="73B19E0E" w14:textId="77777777" w:rsidR="00DF01E6" w:rsidRDefault="002A7CE5">
            <w:pPr>
              <w:contextualSpacing/>
              <w:rPr>
                <w:rFonts w:eastAsiaTheme="minorHAnsi" w:cs="Arial"/>
                <w:szCs w:val="20"/>
              </w:rPr>
            </w:pPr>
            <w:r>
              <w:rPr>
                <w:rFonts w:eastAsiaTheme="minorHAnsi" w:cs="Arial"/>
                <w:szCs w:val="20"/>
              </w:rPr>
              <w:t>10</w:t>
            </w:r>
          </w:p>
        </w:tc>
      </w:tr>
      <w:tr w:rsidR="00DF01E6" w14:paraId="576D6BE9" w14:textId="77777777">
        <w:trPr>
          <w:gridAfter w:val="1"/>
          <w:wAfter w:w="11" w:type="dxa"/>
          <w:trHeight w:val="569"/>
        </w:trPr>
        <w:tc>
          <w:tcPr>
            <w:tcW w:w="850" w:type="dxa"/>
          </w:tcPr>
          <w:p w14:paraId="078D49D3" w14:textId="77777777" w:rsidR="00DF01E6" w:rsidRDefault="002A7CE5">
            <w:pPr>
              <w:contextualSpacing/>
              <w:rPr>
                <w:rFonts w:eastAsiaTheme="minorHAnsi" w:cs="Arial"/>
                <w:szCs w:val="20"/>
              </w:rPr>
            </w:pPr>
            <w:r>
              <w:rPr>
                <w:rFonts w:eastAsiaTheme="minorHAnsi" w:cs="Arial"/>
                <w:szCs w:val="20"/>
              </w:rPr>
              <w:t>MC</w:t>
            </w:r>
          </w:p>
        </w:tc>
        <w:tc>
          <w:tcPr>
            <w:tcW w:w="4254" w:type="dxa"/>
          </w:tcPr>
          <w:p w14:paraId="5255CA51" w14:textId="77777777" w:rsidR="00DF01E6" w:rsidRDefault="002A7CE5">
            <w:pPr>
              <w:contextualSpacing/>
              <w:rPr>
                <w:rFonts w:eastAsiaTheme="minorHAnsi" w:cs="Arial"/>
                <w:szCs w:val="20"/>
                <w:lang w:val="en-US"/>
              </w:rPr>
            </w:pPr>
            <w:r>
              <w:rPr>
                <w:rFonts w:cs="Arial"/>
                <w:szCs w:val="20"/>
                <w:lang w:val="en-US"/>
              </w:rPr>
              <w:t>Sociology</w:t>
            </w:r>
          </w:p>
        </w:tc>
        <w:tc>
          <w:tcPr>
            <w:tcW w:w="2268" w:type="dxa"/>
          </w:tcPr>
          <w:p w14:paraId="403F626E" w14:textId="77777777" w:rsidR="00DF01E6" w:rsidRDefault="002A7CE5">
            <w:pPr>
              <w:contextualSpacing/>
              <w:rPr>
                <w:rFonts w:eastAsiaTheme="minorHAnsi" w:cs="Arial"/>
                <w:szCs w:val="20"/>
              </w:rPr>
            </w:pPr>
            <w:r>
              <w:rPr>
                <w:rFonts w:eastAsiaTheme="minorHAnsi" w:cs="Arial"/>
                <w:szCs w:val="20"/>
              </w:rPr>
              <w:t xml:space="preserve">Hausarbeit oder </w:t>
            </w:r>
          </w:p>
          <w:p w14:paraId="5AAFF7E4" w14:textId="77777777" w:rsidR="00DF01E6" w:rsidRDefault="002A7CE5">
            <w:pPr>
              <w:contextualSpacing/>
              <w:rPr>
                <w:rFonts w:eastAsiaTheme="minorHAnsi" w:cs="Arial"/>
                <w:szCs w:val="20"/>
              </w:rPr>
            </w:pPr>
            <w:r>
              <w:rPr>
                <w:rFonts w:eastAsiaTheme="minorHAnsi" w:cs="Arial"/>
                <w:szCs w:val="20"/>
              </w:rPr>
              <w:t>Portfolio oder</w:t>
            </w:r>
          </w:p>
          <w:p w14:paraId="2BC5CF2E" w14:textId="77777777" w:rsidR="00DF01E6" w:rsidRDefault="002A7CE5">
            <w:pPr>
              <w:contextualSpacing/>
              <w:rPr>
                <w:rFonts w:eastAsiaTheme="minorHAnsi" w:cs="Arial"/>
                <w:szCs w:val="20"/>
              </w:rPr>
            </w:pPr>
            <w:r>
              <w:rPr>
                <w:rFonts w:eastAsiaTheme="minorHAnsi" w:cs="Arial"/>
                <w:szCs w:val="20"/>
              </w:rPr>
              <w:t>mündliche Prüfung</w:t>
            </w:r>
          </w:p>
        </w:tc>
        <w:tc>
          <w:tcPr>
            <w:tcW w:w="851" w:type="dxa"/>
            <w:gridSpan w:val="2"/>
          </w:tcPr>
          <w:p w14:paraId="5EA9DA05" w14:textId="77777777" w:rsidR="00DF01E6" w:rsidRDefault="002A7CE5">
            <w:pPr>
              <w:contextualSpacing/>
              <w:rPr>
                <w:rFonts w:eastAsiaTheme="minorHAnsi" w:cs="Arial"/>
                <w:szCs w:val="20"/>
              </w:rPr>
            </w:pPr>
            <w:r>
              <w:rPr>
                <w:rFonts w:eastAsiaTheme="minorHAnsi" w:cs="Arial"/>
                <w:szCs w:val="20"/>
              </w:rPr>
              <w:t>2</w:t>
            </w:r>
          </w:p>
        </w:tc>
        <w:tc>
          <w:tcPr>
            <w:tcW w:w="993" w:type="dxa"/>
            <w:gridSpan w:val="2"/>
          </w:tcPr>
          <w:p w14:paraId="351DE881" w14:textId="77777777" w:rsidR="00DF01E6" w:rsidRDefault="002A7CE5">
            <w:pPr>
              <w:contextualSpacing/>
              <w:rPr>
                <w:rFonts w:eastAsiaTheme="minorHAnsi" w:cs="Arial"/>
                <w:szCs w:val="20"/>
              </w:rPr>
            </w:pPr>
            <w:r>
              <w:rPr>
                <w:rFonts w:eastAsiaTheme="minorHAnsi" w:cs="Arial"/>
                <w:szCs w:val="20"/>
              </w:rPr>
              <w:t>10</w:t>
            </w:r>
          </w:p>
        </w:tc>
      </w:tr>
      <w:tr w:rsidR="00DF01E6" w14:paraId="617B7E84" w14:textId="77777777">
        <w:tc>
          <w:tcPr>
            <w:tcW w:w="7378" w:type="dxa"/>
            <w:gridSpan w:val="4"/>
          </w:tcPr>
          <w:p w14:paraId="1BD1BBB0" w14:textId="77777777" w:rsidR="00DF01E6" w:rsidRDefault="002A7CE5">
            <w:pPr>
              <w:contextualSpacing/>
              <w:rPr>
                <w:rFonts w:eastAsiaTheme="minorHAnsi" w:cs="Arial"/>
                <w:b/>
                <w:szCs w:val="20"/>
              </w:rPr>
            </w:pPr>
            <w:r>
              <w:rPr>
                <w:rFonts w:eastAsiaTheme="minorHAnsi" w:cs="Arial"/>
                <w:b/>
                <w:szCs w:val="20"/>
              </w:rPr>
              <w:t>Insgesamt: drei Module</w:t>
            </w:r>
          </w:p>
        </w:tc>
        <w:tc>
          <w:tcPr>
            <w:tcW w:w="852" w:type="dxa"/>
            <w:gridSpan w:val="2"/>
          </w:tcPr>
          <w:p w14:paraId="581A13F2" w14:textId="77777777" w:rsidR="00DF01E6" w:rsidRDefault="002A7CE5">
            <w:pPr>
              <w:contextualSpacing/>
              <w:rPr>
                <w:rFonts w:eastAsiaTheme="minorHAnsi" w:cs="Arial"/>
                <w:b/>
                <w:szCs w:val="20"/>
              </w:rPr>
            </w:pPr>
            <w:r>
              <w:rPr>
                <w:rFonts w:eastAsiaTheme="minorHAnsi" w:cs="Arial"/>
                <w:b/>
                <w:szCs w:val="20"/>
              </w:rPr>
              <w:t>7</w:t>
            </w:r>
          </w:p>
        </w:tc>
        <w:tc>
          <w:tcPr>
            <w:tcW w:w="997" w:type="dxa"/>
            <w:gridSpan w:val="2"/>
          </w:tcPr>
          <w:p w14:paraId="7B7C0FEA" w14:textId="77777777" w:rsidR="00DF01E6" w:rsidRDefault="002A7CE5">
            <w:pPr>
              <w:contextualSpacing/>
              <w:rPr>
                <w:rFonts w:eastAsiaTheme="minorHAnsi" w:cs="Arial"/>
                <w:b/>
                <w:szCs w:val="20"/>
              </w:rPr>
            </w:pPr>
            <w:r>
              <w:rPr>
                <w:rFonts w:eastAsiaTheme="minorHAnsi" w:cs="Arial"/>
                <w:b/>
                <w:szCs w:val="20"/>
              </w:rPr>
              <w:t>25</w:t>
            </w:r>
          </w:p>
        </w:tc>
      </w:tr>
    </w:tbl>
    <w:p w14:paraId="59B16731" w14:textId="77777777" w:rsidR="00DF01E6" w:rsidRDefault="00DF01E6">
      <w:pPr>
        <w:spacing w:after="0" w:line="240" w:lineRule="auto"/>
        <w:ind w:right="-142"/>
        <w:contextualSpacing/>
        <w:jc w:val="both"/>
        <w:rPr>
          <w:rFonts w:eastAsia="Times New Roman" w:cs="Arial"/>
          <w:bCs/>
          <w:iCs/>
          <w:szCs w:val="20"/>
          <w:lang w:eastAsia="de-DE"/>
        </w:rPr>
      </w:pPr>
    </w:p>
    <w:p w14:paraId="05D0A975" w14:textId="77777777" w:rsidR="00DF01E6" w:rsidRDefault="00DF01E6">
      <w:pPr>
        <w:spacing w:after="0" w:line="240" w:lineRule="auto"/>
        <w:contextualSpacing/>
        <w:rPr>
          <w:rFonts w:cs="Arial"/>
          <w:szCs w:val="20"/>
        </w:rPr>
      </w:pPr>
    </w:p>
    <w:p w14:paraId="31019B23" w14:textId="38B1BE14" w:rsidR="00DF01E6" w:rsidRDefault="005C631D">
      <w:pPr>
        <w:spacing w:after="0" w:line="240" w:lineRule="auto"/>
        <w:contextualSpacing/>
        <w:rPr>
          <w:rFonts w:cs="Arial"/>
          <w:szCs w:val="20"/>
          <w:lang w:val="en-US"/>
        </w:rPr>
      </w:pPr>
      <w:bookmarkStart w:id="5" w:name="_Hlk139866207"/>
      <w:r w:rsidRPr="00DF6BA4">
        <w:rPr>
          <w:rFonts w:cs="Arial"/>
          <w:szCs w:val="20"/>
          <w:vertAlign w:val="superscript"/>
          <w:lang w:val="en-US"/>
        </w:rPr>
        <w:t>6</w:t>
      </w:r>
      <w:r w:rsidR="002A7CE5" w:rsidRPr="0019487F">
        <w:rPr>
          <w:rFonts w:cs="Arial"/>
          <w:szCs w:val="20"/>
          <w:u w:val="single"/>
          <w:lang w:val="en-US"/>
        </w:rPr>
        <w:t>Modulgruppe „Empirical Research Methods in the Social Sciences”</w:t>
      </w:r>
      <w:r w:rsidR="002A7CE5">
        <w:rPr>
          <w:rFonts w:cs="Arial"/>
          <w:szCs w:val="20"/>
          <w:lang w:val="en-US"/>
        </w:rPr>
        <w:t>:</w:t>
      </w:r>
      <w:bookmarkEnd w:id="5"/>
    </w:p>
    <w:p w14:paraId="25A958F2" w14:textId="77777777" w:rsidR="00DF01E6" w:rsidRDefault="00DF01E6">
      <w:pPr>
        <w:spacing w:after="0" w:line="240" w:lineRule="auto"/>
        <w:contextualSpacing/>
        <w:rPr>
          <w:rFonts w:cs="Arial"/>
          <w:szCs w:val="20"/>
          <w:lang w:val="en-US"/>
        </w:rPr>
      </w:pPr>
    </w:p>
    <w:tbl>
      <w:tblPr>
        <w:tblStyle w:val="Tabellenraster"/>
        <w:tblW w:w="9227" w:type="dxa"/>
        <w:tblInd w:w="108" w:type="dxa"/>
        <w:tblLayout w:type="fixed"/>
        <w:tblLook w:val="04A0" w:firstRow="1" w:lastRow="0" w:firstColumn="1" w:lastColumn="0" w:noHBand="0" w:noVBand="1"/>
      </w:tblPr>
      <w:tblGrid>
        <w:gridCol w:w="851"/>
        <w:gridCol w:w="4257"/>
        <w:gridCol w:w="2273"/>
        <w:gridCol w:w="852"/>
        <w:gridCol w:w="994"/>
      </w:tblGrid>
      <w:tr w:rsidR="00DF01E6" w14:paraId="3B843FB2" w14:textId="77777777">
        <w:tc>
          <w:tcPr>
            <w:tcW w:w="851" w:type="dxa"/>
          </w:tcPr>
          <w:p w14:paraId="6CC5FD79" w14:textId="77777777" w:rsidR="00DF01E6" w:rsidRDefault="002A7CE5">
            <w:pPr>
              <w:contextualSpacing/>
              <w:rPr>
                <w:rFonts w:eastAsiaTheme="minorHAnsi" w:cs="Arial"/>
                <w:b/>
                <w:bCs/>
                <w:szCs w:val="20"/>
              </w:rPr>
            </w:pPr>
            <w:r>
              <w:rPr>
                <w:b/>
                <w:bCs/>
              </w:rPr>
              <w:t>Lehr-form</w:t>
            </w:r>
          </w:p>
        </w:tc>
        <w:tc>
          <w:tcPr>
            <w:tcW w:w="4257" w:type="dxa"/>
          </w:tcPr>
          <w:p w14:paraId="029A08B1" w14:textId="77777777" w:rsidR="00DF01E6" w:rsidRDefault="002A7CE5">
            <w:pPr>
              <w:contextualSpacing/>
              <w:rPr>
                <w:rFonts w:eastAsiaTheme="minorHAnsi" w:cs="Arial"/>
                <w:b/>
                <w:bCs/>
                <w:szCs w:val="20"/>
              </w:rPr>
            </w:pPr>
            <w:r>
              <w:rPr>
                <w:b/>
                <w:bCs/>
              </w:rPr>
              <w:t>Name des Moduls</w:t>
            </w:r>
          </w:p>
        </w:tc>
        <w:tc>
          <w:tcPr>
            <w:tcW w:w="2273" w:type="dxa"/>
          </w:tcPr>
          <w:p w14:paraId="6A4C19FB" w14:textId="77777777" w:rsidR="00DF01E6" w:rsidRDefault="002A7CE5">
            <w:pPr>
              <w:contextualSpacing/>
              <w:rPr>
                <w:rFonts w:eastAsiaTheme="minorHAnsi" w:cs="Arial"/>
                <w:b/>
                <w:bCs/>
                <w:szCs w:val="20"/>
              </w:rPr>
            </w:pPr>
            <w:r>
              <w:rPr>
                <w:b/>
                <w:bCs/>
              </w:rPr>
              <w:t>Prüfungsform</w:t>
            </w:r>
          </w:p>
        </w:tc>
        <w:tc>
          <w:tcPr>
            <w:tcW w:w="852" w:type="dxa"/>
          </w:tcPr>
          <w:p w14:paraId="048DAE6C" w14:textId="77777777" w:rsidR="00DF01E6" w:rsidRDefault="002A7CE5">
            <w:pPr>
              <w:contextualSpacing/>
              <w:rPr>
                <w:rFonts w:eastAsiaTheme="minorHAnsi" w:cs="Arial"/>
                <w:b/>
                <w:bCs/>
                <w:szCs w:val="20"/>
              </w:rPr>
            </w:pPr>
            <w:r>
              <w:rPr>
                <w:b/>
                <w:bCs/>
              </w:rPr>
              <w:t>SWS</w:t>
            </w:r>
          </w:p>
        </w:tc>
        <w:tc>
          <w:tcPr>
            <w:tcW w:w="994" w:type="dxa"/>
          </w:tcPr>
          <w:p w14:paraId="4A690F7E" w14:textId="77777777" w:rsidR="00DF01E6" w:rsidRDefault="002A7CE5">
            <w:pPr>
              <w:contextualSpacing/>
              <w:rPr>
                <w:rFonts w:eastAsiaTheme="minorHAnsi" w:cs="Arial"/>
                <w:b/>
                <w:bCs/>
                <w:szCs w:val="20"/>
              </w:rPr>
            </w:pPr>
            <w:r>
              <w:rPr>
                <w:b/>
                <w:bCs/>
              </w:rPr>
              <w:t>ECTS- LP</w:t>
            </w:r>
          </w:p>
        </w:tc>
      </w:tr>
      <w:tr w:rsidR="00DF01E6" w14:paraId="41E6DFA5" w14:textId="77777777">
        <w:trPr>
          <w:trHeight w:val="517"/>
        </w:trPr>
        <w:tc>
          <w:tcPr>
            <w:tcW w:w="851" w:type="dxa"/>
          </w:tcPr>
          <w:p w14:paraId="5B8C7138" w14:textId="77777777" w:rsidR="00DF01E6" w:rsidRDefault="002A7CE5">
            <w:pPr>
              <w:contextualSpacing/>
              <w:rPr>
                <w:rFonts w:eastAsiaTheme="minorHAnsi" w:cs="Arial"/>
                <w:szCs w:val="20"/>
              </w:rPr>
            </w:pPr>
            <w:r>
              <w:rPr>
                <w:rFonts w:eastAsiaTheme="minorHAnsi" w:cs="Arial"/>
                <w:szCs w:val="20"/>
              </w:rPr>
              <w:t>SE</w:t>
            </w:r>
          </w:p>
        </w:tc>
        <w:tc>
          <w:tcPr>
            <w:tcW w:w="4257" w:type="dxa"/>
          </w:tcPr>
          <w:p w14:paraId="35E05E37" w14:textId="77777777" w:rsidR="00DF01E6" w:rsidRDefault="002A7CE5">
            <w:pPr>
              <w:contextualSpacing/>
              <w:rPr>
                <w:rFonts w:eastAsiaTheme="minorHAnsi" w:cs="Arial"/>
                <w:szCs w:val="20"/>
              </w:rPr>
            </w:pPr>
            <w:r>
              <w:rPr>
                <w:rFonts w:eastAsiaTheme="minorHAnsi" w:cs="Arial"/>
                <w:szCs w:val="20"/>
              </w:rPr>
              <w:t>Research Design</w:t>
            </w:r>
          </w:p>
        </w:tc>
        <w:tc>
          <w:tcPr>
            <w:tcW w:w="2273" w:type="dxa"/>
          </w:tcPr>
          <w:p w14:paraId="7B8B3AE5" w14:textId="77777777" w:rsidR="00DF01E6" w:rsidRDefault="002A7CE5">
            <w:pPr>
              <w:contextualSpacing/>
              <w:rPr>
                <w:rFonts w:eastAsiaTheme="minorHAnsi" w:cs="Arial"/>
                <w:szCs w:val="20"/>
              </w:rPr>
            </w:pPr>
            <w:r>
              <w:rPr>
                <w:rFonts w:eastAsiaTheme="minorHAnsi" w:cs="Arial"/>
                <w:szCs w:val="20"/>
              </w:rPr>
              <w:t xml:space="preserve">Klausur oder </w:t>
            </w:r>
          </w:p>
          <w:p w14:paraId="275F5802" w14:textId="77777777" w:rsidR="00DF01E6" w:rsidRDefault="002A7CE5">
            <w:pPr>
              <w:contextualSpacing/>
              <w:rPr>
                <w:rFonts w:eastAsiaTheme="minorHAnsi" w:cs="Arial"/>
                <w:szCs w:val="20"/>
              </w:rPr>
            </w:pPr>
            <w:r>
              <w:rPr>
                <w:rFonts w:eastAsiaTheme="minorHAnsi" w:cs="Arial"/>
                <w:szCs w:val="20"/>
              </w:rPr>
              <w:t>Hausarbeit</w:t>
            </w:r>
          </w:p>
        </w:tc>
        <w:tc>
          <w:tcPr>
            <w:tcW w:w="852" w:type="dxa"/>
          </w:tcPr>
          <w:p w14:paraId="0FBFFF19" w14:textId="77777777" w:rsidR="00DF01E6" w:rsidRDefault="002A7CE5">
            <w:pPr>
              <w:contextualSpacing/>
              <w:rPr>
                <w:rFonts w:eastAsiaTheme="minorHAnsi" w:cs="Arial"/>
                <w:szCs w:val="20"/>
              </w:rPr>
            </w:pPr>
            <w:r>
              <w:rPr>
                <w:rFonts w:eastAsiaTheme="minorHAnsi" w:cs="Arial"/>
                <w:szCs w:val="20"/>
              </w:rPr>
              <w:t>2</w:t>
            </w:r>
          </w:p>
        </w:tc>
        <w:tc>
          <w:tcPr>
            <w:tcW w:w="994" w:type="dxa"/>
          </w:tcPr>
          <w:p w14:paraId="53AA28AA" w14:textId="77777777" w:rsidR="00DF01E6" w:rsidRDefault="002A7CE5">
            <w:pPr>
              <w:contextualSpacing/>
              <w:rPr>
                <w:rFonts w:eastAsiaTheme="minorHAnsi" w:cs="Arial"/>
                <w:szCs w:val="20"/>
              </w:rPr>
            </w:pPr>
            <w:r>
              <w:rPr>
                <w:rFonts w:eastAsiaTheme="minorHAnsi" w:cs="Arial"/>
                <w:szCs w:val="20"/>
              </w:rPr>
              <w:t>5</w:t>
            </w:r>
          </w:p>
        </w:tc>
      </w:tr>
      <w:tr w:rsidR="00DF01E6" w14:paraId="2C4D70BB" w14:textId="77777777">
        <w:trPr>
          <w:trHeight w:val="553"/>
        </w:trPr>
        <w:tc>
          <w:tcPr>
            <w:tcW w:w="851" w:type="dxa"/>
          </w:tcPr>
          <w:p w14:paraId="511E8745" w14:textId="77777777" w:rsidR="00DF01E6" w:rsidRDefault="002A7CE5">
            <w:pPr>
              <w:contextualSpacing/>
              <w:rPr>
                <w:rFonts w:eastAsiaTheme="minorHAnsi" w:cs="Arial"/>
                <w:szCs w:val="20"/>
              </w:rPr>
            </w:pPr>
            <w:r>
              <w:rPr>
                <w:rFonts w:eastAsiaTheme="minorHAnsi" w:cs="Arial"/>
                <w:szCs w:val="20"/>
              </w:rPr>
              <w:t>MC</w:t>
            </w:r>
          </w:p>
        </w:tc>
        <w:tc>
          <w:tcPr>
            <w:tcW w:w="4257" w:type="dxa"/>
          </w:tcPr>
          <w:p w14:paraId="1B38431A" w14:textId="77777777" w:rsidR="00DF01E6" w:rsidRDefault="002A7CE5">
            <w:pPr>
              <w:contextualSpacing/>
              <w:rPr>
                <w:rFonts w:eastAsiaTheme="minorHAnsi" w:cs="Arial"/>
                <w:szCs w:val="20"/>
              </w:rPr>
            </w:pPr>
            <w:r>
              <w:rPr>
                <w:rFonts w:eastAsiaTheme="minorHAnsi" w:cs="Arial"/>
                <w:szCs w:val="20"/>
              </w:rPr>
              <w:t xml:space="preserve">Qualitative/Quantitative Research </w:t>
            </w:r>
          </w:p>
          <w:p w14:paraId="5872F889" w14:textId="77777777" w:rsidR="00DF01E6" w:rsidRDefault="002A7CE5">
            <w:pPr>
              <w:contextualSpacing/>
              <w:rPr>
                <w:rFonts w:eastAsiaTheme="minorHAnsi" w:cs="Arial"/>
                <w:szCs w:val="20"/>
              </w:rPr>
            </w:pPr>
            <w:r>
              <w:rPr>
                <w:rFonts w:eastAsiaTheme="minorHAnsi" w:cs="Arial"/>
                <w:szCs w:val="20"/>
              </w:rPr>
              <w:t>Methods</w:t>
            </w:r>
          </w:p>
        </w:tc>
        <w:tc>
          <w:tcPr>
            <w:tcW w:w="2273" w:type="dxa"/>
          </w:tcPr>
          <w:p w14:paraId="4DB59389" w14:textId="77777777" w:rsidR="00DF01E6" w:rsidRDefault="002A7CE5">
            <w:pPr>
              <w:contextualSpacing/>
              <w:rPr>
                <w:rFonts w:eastAsiaTheme="minorHAnsi" w:cs="Arial"/>
                <w:szCs w:val="20"/>
              </w:rPr>
            </w:pPr>
            <w:r>
              <w:rPr>
                <w:rFonts w:eastAsiaTheme="minorHAnsi" w:cs="Arial"/>
                <w:szCs w:val="20"/>
              </w:rPr>
              <w:t>Hausarbeit</w:t>
            </w:r>
          </w:p>
          <w:p w14:paraId="49E9BA99" w14:textId="77777777" w:rsidR="00DF01E6" w:rsidRDefault="00DF01E6">
            <w:pPr>
              <w:contextualSpacing/>
              <w:rPr>
                <w:rFonts w:eastAsiaTheme="minorHAnsi" w:cs="Arial"/>
                <w:szCs w:val="20"/>
              </w:rPr>
            </w:pPr>
          </w:p>
        </w:tc>
        <w:tc>
          <w:tcPr>
            <w:tcW w:w="852" w:type="dxa"/>
          </w:tcPr>
          <w:p w14:paraId="26A85288" w14:textId="77777777" w:rsidR="00DF01E6" w:rsidRDefault="002A7CE5">
            <w:pPr>
              <w:contextualSpacing/>
              <w:rPr>
                <w:rFonts w:eastAsiaTheme="minorHAnsi" w:cs="Arial"/>
                <w:szCs w:val="20"/>
              </w:rPr>
            </w:pPr>
            <w:r>
              <w:rPr>
                <w:rFonts w:eastAsiaTheme="minorHAnsi" w:cs="Arial"/>
                <w:szCs w:val="20"/>
              </w:rPr>
              <w:t>2</w:t>
            </w:r>
          </w:p>
        </w:tc>
        <w:tc>
          <w:tcPr>
            <w:tcW w:w="994" w:type="dxa"/>
          </w:tcPr>
          <w:p w14:paraId="2272E1CE" w14:textId="77777777" w:rsidR="00DF01E6" w:rsidRDefault="002A7CE5">
            <w:pPr>
              <w:contextualSpacing/>
              <w:rPr>
                <w:rFonts w:eastAsiaTheme="minorHAnsi" w:cs="Arial"/>
                <w:szCs w:val="20"/>
              </w:rPr>
            </w:pPr>
            <w:r>
              <w:rPr>
                <w:rFonts w:eastAsiaTheme="minorHAnsi" w:cs="Arial"/>
                <w:szCs w:val="20"/>
              </w:rPr>
              <w:t>10</w:t>
            </w:r>
          </w:p>
        </w:tc>
      </w:tr>
      <w:tr w:rsidR="00DF01E6" w14:paraId="04927596" w14:textId="77777777">
        <w:tc>
          <w:tcPr>
            <w:tcW w:w="7381" w:type="dxa"/>
            <w:gridSpan w:val="3"/>
          </w:tcPr>
          <w:p w14:paraId="31EA880E" w14:textId="77777777" w:rsidR="00DF01E6" w:rsidRDefault="002A7CE5">
            <w:pPr>
              <w:contextualSpacing/>
              <w:rPr>
                <w:rFonts w:eastAsiaTheme="minorHAnsi" w:cs="Arial"/>
                <w:b/>
                <w:szCs w:val="20"/>
              </w:rPr>
            </w:pPr>
            <w:r>
              <w:rPr>
                <w:rFonts w:eastAsiaTheme="minorHAnsi" w:cs="Arial"/>
                <w:b/>
                <w:szCs w:val="20"/>
              </w:rPr>
              <w:t>Insgesamt: zwei Module</w:t>
            </w:r>
          </w:p>
        </w:tc>
        <w:tc>
          <w:tcPr>
            <w:tcW w:w="852" w:type="dxa"/>
          </w:tcPr>
          <w:p w14:paraId="0D725DED" w14:textId="77777777" w:rsidR="00DF01E6" w:rsidRDefault="002A7CE5">
            <w:pPr>
              <w:contextualSpacing/>
              <w:rPr>
                <w:rFonts w:eastAsiaTheme="minorHAnsi" w:cs="Arial"/>
                <w:b/>
                <w:szCs w:val="20"/>
              </w:rPr>
            </w:pPr>
            <w:r>
              <w:rPr>
                <w:rFonts w:eastAsiaTheme="minorHAnsi" w:cs="Arial"/>
                <w:b/>
                <w:szCs w:val="20"/>
              </w:rPr>
              <w:t>4</w:t>
            </w:r>
          </w:p>
        </w:tc>
        <w:tc>
          <w:tcPr>
            <w:tcW w:w="994" w:type="dxa"/>
          </w:tcPr>
          <w:p w14:paraId="778A0298" w14:textId="77777777" w:rsidR="00DF01E6" w:rsidRDefault="002A7CE5">
            <w:pPr>
              <w:contextualSpacing/>
              <w:rPr>
                <w:rFonts w:eastAsiaTheme="minorHAnsi" w:cs="Arial"/>
                <w:b/>
                <w:szCs w:val="20"/>
              </w:rPr>
            </w:pPr>
            <w:r>
              <w:rPr>
                <w:rFonts w:eastAsiaTheme="minorHAnsi" w:cs="Arial"/>
                <w:b/>
                <w:szCs w:val="20"/>
              </w:rPr>
              <w:t>15</w:t>
            </w:r>
          </w:p>
        </w:tc>
      </w:tr>
    </w:tbl>
    <w:p w14:paraId="01B5B26B" w14:textId="77777777" w:rsidR="00DF01E6" w:rsidRDefault="00DF01E6">
      <w:pPr>
        <w:keepNext/>
        <w:spacing w:after="0" w:line="240" w:lineRule="auto"/>
        <w:contextualSpacing/>
        <w:jc w:val="both"/>
        <w:outlineLvl w:val="0"/>
        <w:rPr>
          <w:rFonts w:eastAsia="Times New Roman" w:cs="Arial"/>
          <w:b/>
          <w:szCs w:val="20"/>
          <w:lang w:eastAsia="de-DE"/>
        </w:rPr>
      </w:pPr>
    </w:p>
    <w:p w14:paraId="328A6BD1" w14:textId="77777777" w:rsidR="00DF01E6" w:rsidRDefault="00DF01E6">
      <w:pPr>
        <w:keepNext/>
        <w:spacing w:after="0" w:line="240" w:lineRule="auto"/>
        <w:contextualSpacing/>
        <w:jc w:val="both"/>
        <w:outlineLvl w:val="0"/>
        <w:rPr>
          <w:rFonts w:eastAsia="Times New Roman" w:cs="Arial"/>
          <w:b/>
          <w:szCs w:val="20"/>
          <w:lang w:eastAsia="de-DE"/>
        </w:rPr>
      </w:pPr>
    </w:p>
    <w:tbl>
      <w:tblPr>
        <w:tblStyle w:val="Tabellenraster"/>
        <w:tblW w:w="9214" w:type="dxa"/>
        <w:tblInd w:w="108" w:type="dxa"/>
        <w:tblLayout w:type="fixed"/>
        <w:tblLook w:val="04A0" w:firstRow="1" w:lastRow="0" w:firstColumn="1" w:lastColumn="0" w:noHBand="0" w:noVBand="1"/>
      </w:tblPr>
      <w:tblGrid>
        <w:gridCol w:w="7371"/>
        <w:gridCol w:w="850"/>
        <w:gridCol w:w="993"/>
      </w:tblGrid>
      <w:tr w:rsidR="00DF01E6" w14:paraId="046E12BB" w14:textId="77777777">
        <w:tc>
          <w:tcPr>
            <w:tcW w:w="7371" w:type="dxa"/>
            <w:tcBorders>
              <w:top w:val="single" w:sz="4" w:space="0" w:color="auto"/>
            </w:tcBorders>
          </w:tcPr>
          <w:p w14:paraId="03570C92" w14:textId="77777777" w:rsidR="00DF01E6" w:rsidRDefault="002A7CE5">
            <w:pPr>
              <w:contextualSpacing/>
              <w:rPr>
                <w:rFonts w:eastAsiaTheme="minorHAnsi" w:cs="Arial"/>
                <w:b/>
                <w:color w:val="000000" w:themeColor="text1"/>
                <w:szCs w:val="20"/>
              </w:rPr>
            </w:pPr>
            <w:r>
              <w:rPr>
                <w:rFonts w:eastAsiaTheme="minorHAnsi" w:cs="Arial"/>
                <w:b/>
                <w:color w:val="000000" w:themeColor="text1"/>
                <w:szCs w:val="20"/>
              </w:rPr>
              <w:t>Insgesamt in Modulbereich A: zwei Modulgruppen</w:t>
            </w:r>
          </w:p>
        </w:tc>
        <w:tc>
          <w:tcPr>
            <w:tcW w:w="850" w:type="dxa"/>
            <w:tcBorders>
              <w:top w:val="single" w:sz="4" w:space="0" w:color="auto"/>
            </w:tcBorders>
          </w:tcPr>
          <w:p w14:paraId="3D89E6C6" w14:textId="77777777" w:rsidR="00DF01E6" w:rsidRDefault="002A7CE5">
            <w:pPr>
              <w:contextualSpacing/>
              <w:rPr>
                <w:rFonts w:eastAsiaTheme="minorHAnsi" w:cs="Arial"/>
                <w:b/>
                <w:color w:val="000000" w:themeColor="text1"/>
                <w:szCs w:val="20"/>
              </w:rPr>
            </w:pPr>
            <w:r>
              <w:rPr>
                <w:rFonts w:eastAsiaTheme="minorHAnsi" w:cs="Arial"/>
                <w:b/>
                <w:color w:val="000000" w:themeColor="text1"/>
                <w:szCs w:val="20"/>
              </w:rPr>
              <w:t>11</w:t>
            </w:r>
          </w:p>
        </w:tc>
        <w:tc>
          <w:tcPr>
            <w:tcW w:w="993" w:type="dxa"/>
            <w:tcBorders>
              <w:top w:val="single" w:sz="4" w:space="0" w:color="auto"/>
            </w:tcBorders>
          </w:tcPr>
          <w:p w14:paraId="6E671A6F" w14:textId="77777777" w:rsidR="00DF01E6" w:rsidRDefault="002A7CE5">
            <w:pPr>
              <w:contextualSpacing/>
              <w:rPr>
                <w:rFonts w:eastAsiaTheme="minorHAnsi" w:cs="Arial"/>
                <w:b/>
                <w:color w:val="000000" w:themeColor="text1"/>
                <w:szCs w:val="20"/>
              </w:rPr>
            </w:pPr>
            <w:r>
              <w:rPr>
                <w:rFonts w:eastAsiaTheme="minorHAnsi" w:cs="Arial"/>
                <w:b/>
                <w:color w:val="000000" w:themeColor="text1"/>
                <w:szCs w:val="20"/>
              </w:rPr>
              <w:t>40</w:t>
            </w:r>
          </w:p>
        </w:tc>
      </w:tr>
    </w:tbl>
    <w:p w14:paraId="0DD153E6" w14:textId="77777777" w:rsidR="00DF01E6" w:rsidRDefault="00DF01E6">
      <w:pPr>
        <w:keepNext/>
        <w:spacing w:after="0" w:line="240" w:lineRule="auto"/>
        <w:contextualSpacing/>
        <w:jc w:val="both"/>
        <w:outlineLvl w:val="0"/>
        <w:rPr>
          <w:rFonts w:eastAsia="Times New Roman" w:cs="Arial"/>
          <w:b/>
          <w:szCs w:val="20"/>
          <w:lang w:eastAsia="de-DE"/>
        </w:rPr>
      </w:pPr>
    </w:p>
    <w:p w14:paraId="328C485E" w14:textId="757F395E" w:rsidR="001B17B9" w:rsidRDefault="001B17B9">
      <w:pPr>
        <w:rPr>
          <w:rFonts w:eastAsia="Times New Roman" w:cs="Arial"/>
          <w:b/>
          <w:szCs w:val="20"/>
          <w:lang w:eastAsia="de-DE"/>
        </w:rPr>
      </w:pPr>
      <w:r>
        <w:rPr>
          <w:rFonts w:eastAsia="Times New Roman" w:cs="Arial"/>
          <w:b/>
          <w:szCs w:val="20"/>
          <w:lang w:eastAsia="de-DE"/>
        </w:rPr>
        <w:br w:type="page"/>
      </w:r>
    </w:p>
    <w:p w14:paraId="2CC8AF67" w14:textId="77777777" w:rsidR="00DF01E6" w:rsidRDefault="00DF01E6">
      <w:pPr>
        <w:spacing w:after="0" w:line="240" w:lineRule="auto"/>
        <w:contextualSpacing/>
        <w:jc w:val="center"/>
        <w:rPr>
          <w:rFonts w:eastAsia="Times New Roman" w:cs="Arial"/>
          <w:b/>
          <w:szCs w:val="20"/>
          <w:lang w:eastAsia="de-DE"/>
        </w:rPr>
      </w:pPr>
    </w:p>
    <w:p w14:paraId="4AC0FF43" w14:textId="77777777" w:rsidR="00DF01E6" w:rsidRDefault="002A7CE5">
      <w:pPr>
        <w:spacing w:after="0" w:line="240" w:lineRule="auto"/>
        <w:contextualSpacing/>
        <w:jc w:val="center"/>
        <w:rPr>
          <w:rFonts w:eastAsia="Times New Roman" w:cs="Arial"/>
          <w:b/>
          <w:szCs w:val="20"/>
          <w:lang w:eastAsia="de-DE"/>
        </w:rPr>
      </w:pPr>
      <w:r>
        <w:rPr>
          <w:rFonts w:eastAsia="Times New Roman" w:cs="Arial"/>
          <w:b/>
          <w:szCs w:val="20"/>
          <w:lang w:eastAsia="de-DE"/>
        </w:rPr>
        <w:t>§ 6 Modulbereich B: „</w:t>
      </w:r>
      <w:proofErr w:type="spellStart"/>
      <w:r>
        <w:rPr>
          <w:rFonts w:eastAsia="Times New Roman" w:cs="Arial"/>
          <w:b/>
          <w:szCs w:val="20"/>
          <w:lang w:eastAsia="de-DE"/>
        </w:rPr>
        <w:t>Specialisation</w:t>
      </w:r>
      <w:proofErr w:type="spellEnd"/>
      <w:r>
        <w:rPr>
          <w:rFonts w:eastAsia="Times New Roman" w:cs="Arial"/>
          <w:b/>
          <w:szCs w:val="20"/>
          <w:lang w:eastAsia="de-DE"/>
        </w:rPr>
        <w:t>“</w:t>
      </w:r>
    </w:p>
    <w:p w14:paraId="690D8142" w14:textId="77777777" w:rsidR="00DF01E6" w:rsidRDefault="00DF01E6">
      <w:pPr>
        <w:spacing w:after="0" w:line="240" w:lineRule="auto"/>
        <w:contextualSpacing/>
        <w:jc w:val="center"/>
        <w:rPr>
          <w:rFonts w:eastAsia="Times New Roman" w:cs="Arial"/>
          <w:b/>
          <w:szCs w:val="20"/>
          <w:lang w:eastAsia="de-DE"/>
        </w:rPr>
      </w:pPr>
    </w:p>
    <w:p w14:paraId="07D7F8A2" w14:textId="17355EB6" w:rsidR="0019487F" w:rsidRDefault="002A7CE5" w:rsidP="001B17B9">
      <w:pPr>
        <w:spacing w:after="0" w:line="240" w:lineRule="auto"/>
        <w:ind w:right="-142"/>
        <w:jc w:val="both"/>
        <w:rPr>
          <w:rFonts w:cs="Arial"/>
          <w:szCs w:val="20"/>
        </w:rPr>
      </w:pPr>
      <w:r>
        <w:rPr>
          <w:rFonts w:cs="Arial"/>
          <w:szCs w:val="20"/>
          <w:vertAlign w:val="superscript"/>
        </w:rPr>
        <w:t>1</w:t>
      </w:r>
      <w:r w:rsidR="001A2B2C" w:rsidRPr="00DF6BA4">
        <w:rPr>
          <w:rFonts w:cs="Arial"/>
          <w:szCs w:val="20"/>
        </w:rPr>
        <w:t xml:space="preserve">Alle Module </w:t>
      </w:r>
      <w:r w:rsidR="004B2450">
        <w:rPr>
          <w:rFonts w:cs="Arial"/>
          <w:szCs w:val="20"/>
        </w:rPr>
        <w:t>i</w:t>
      </w:r>
      <w:r>
        <w:rPr>
          <w:rFonts w:cs="Arial"/>
          <w:szCs w:val="20"/>
        </w:rPr>
        <w:t>n Modulbereich B</w:t>
      </w:r>
      <w:r w:rsidR="0019487F">
        <w:rPr>
          <w:rFonts w:cs="Arial"/>
          <w:szCs w:val="20"/>
        </w:rPr>
        <w:t>: „</w:t>
      </w:r>
      <w:proofErr w:type="spellStart"/>
      <w:r w:rsidR="0019487F">
        <w:rPr>
          <w:rFonts w:cs="Arial"/>
          <w:szCs w:val="20"/>
        </w:rPr>
        <w:t>Specialisation</w:t>
      </w:r>
      <w:proofErr w:type="spellEnd"/>
      <w:r w:rsidR="0019487F">
        <w:rPr>
          <w:rFonts w:cs="Arial"/>
          <w:szCs w:val="20"/>
        </w:rPr>
        <w:t>“</w:t>
      </w:r>
      <w:r>
        <w:rPr>
          <w:rFonts w:cs="Arial"/>
          <w:szCs w:val="20"/>
        </w:rPr>
        <w:t xml:space="preserve"> sind</w:t>
      </w:r>
      <w:r w:rsidR="001A2B2C">
        <w:rPr>
          <w:rFonts w:cs="Arial"/>
          <w:szCs w:val="20"/>
        </w:rPr>
        <w:t xml:space="preserve"> Pflichtmodule</w:t>
      </w:r>
      <w:r>
        <w:rPr>
          <w:rFonts w:cs="Arial"/>
          <w:szCs w:val="20"/>
        </w:rPr>
        <w:t>.</w:t>
      </w:r>
    </w:p>
    <w:p w14:paraId="4074B556" w14:textId="77777777" w:rsidR="00DF01E6" w:rsidRDefault="00DF01E6">
      <w:pPr>
        <w:spacing w:after="0" w:line="240" w:lineRule="auto"/>
        <w:ind w:right="-142"/>
        <w:jc w:val="both"/>
        <w:rPr>
          <w:rFonts w:cs="Arial"/>
          <w:szCs w:val="20"/>
        </w:rPr>
      </w:pPr>
    </w:p>
    <w:p w14:paraId="036A0F7C" w14:textId="77777777" w:rsidR="00DF01E6" w:rsidRDefault="002A7CE5">
      <w:pPr>
        <w:spacing w:after="120" w:line="240" w:lineRule="auto"/>
        <w:ind w:right="-142"/>
        <w:jc w:val="both"/>
        <w:rPr>
          <w:rFonts w:cs="Arial"/>
          <w:szCs w:val="20"/>
        </w:rPr>
      </w:pPr>
      <w:r>
        <w:rPr>
          <w:rFonts w:cs="Arial"/>
          <w:szCs w:val="20"/>
          <w:vertAlign w:val="superscript"/>
        </w:rPr>
        <w:t>2</w:t>
      </w:r>
      <w:r>
        <w:rPr>
          <w:rFonts w:cs="Arial"/>
          <w:szCs w:val="20"/>
          <w:u w:val="single"/>
        </w:rPr>
        <w:t>Modulgruppe „</w:t>
      </w:r>
      <w:r>
        <w:rPr>
          <w:rFonts w:eastAsia="Times New Roman" w:cs="Arial"/>
          <w:szCs w:val="20"/>
          <w:u w:val="single"/>
          <w:lang w:eastAsia="de-DE"/>
        </w:rPr>
        <w:t>Integration and Governance</w:t>
      </w:r>
      <w:r>
        <w:rPr>
          <w:rFonts w:cs="Arial"/>
          <w:szCs w:val="20"/>
          <w:u w:val="single"/>
        </w:rPr>
        <w:t>“</w:t>
      </w:r>
      <w:r>
        <w:rPr>
          <w:rFonts w:cs="Arial"/>
          <w:szCs w:val="20"/>
        </w:rPr>
        <w:t>:</w:t>
      </w:r>
    </w:p>
    <w:tbl>
      <w:tblPr>
        <w:tblStyle w:val="Tabellenraster"/>
        <w:tblW w:w="9228" w:type="dxa"/>
        <w:tblInd w:w="108" w:type="dxa"/>
        <w:tblLayout w:type="fixed"/>
        <w:tblLook w:val="04A0" w:firstRow="1" w:lastRow="0" w:firstColumn="1" w:lastColumn="0" w:noHBand="0" w:noVBand="1"/>
      </w:tblPr>
      <w:tblGrid>
        <w:gridCol w:w="848"/>
        <w:gridCol w:w="4255"/>
        <w:gridCol w:w="2270"/>
        <w:gridCol w:w="852"/>
        <w:gridCol w:w="993"/>
        <w:gridCol w:w="10"/>
      </w:tblGrid>
      <w:tr w:rsidR="00DF01E6" w14:paraId="60A28C94" w14:textId="77777777">
        <w:trPr>
          <w:gridAfter w:val="1"/>
          <w:wAfter w:w="10" w:type="dxa"/>
        </w:trPr>
        <w:tc>
          <w:tcPr>
            <w:tcW w:w="848" w:type="dxa"/>
          </w:tcPr>
          <w:p w14:paraId="16E0B71B" w14:textId="77777777" w:rsidR="00DF01E6" w:rsidRDefault="002A7CE5">
            <w:pPr>
              <w:contextualSpacing/>
              <w:rPr>
                <w:rFonts w:eastAsiaTheme="minorHAnsi" w:cs="Arial"/>
                <w:b/>
                <w:szCs w:val="20"/>
              </w:rPr>
            </w:pPr>
            <w:r>
              <w:rPr>
                <w:rFonts w:eastAsiaTheme="minorHAnsi" w:cs="Arial"/>
                <w:b/>
                <w:szCs w:val="20"/>
              </w:rPr>
              <w:t>Lehr-form</w:t>
            </w:r>
          </w:p>
        </w:tc>
        <w:tc>
          <w:tcPr>
            <w:tcW w:w="4255" w:type="dxa"/>
          </w:tcPr>
          <w:p w14:paraId="45DD3CFB" w14:textId="77777777" w:rsidR="00DF01E6" w:rsidRDefault="002A7CE5">
            <w:pPr>
              <w:contextualSpacing/>
              <w:rPr>
                <w:rFonts w:eastAsiaTheme="minorHAnsi" w:cs="Arial"/>
                <w:b/>
                <w:szCs w:val="20"/>
              </w:rPr>
            </w:pPr>
            <w:r>
              <w:rPr>
                <w:rFonts w:eastAsiaTheme="minorHAnsi" w:cs="Arial"/>
                <w:b/>
                <w:szCs w:val="20"/>
              </w:rPr>
              <w:t>Name des Moduls</w:t>
            </w:r>
          </w:p>
        </w:tc>
        <w:tc>
          <w:tcPr>
            <w:tcW w:w="2270" w:type="dxa"/>
          </w:tcPr>
          <w:p w14:paraId="53794F89" w14:textId="77777777" w:rsidR="00DF01E6" w:rsidRDefault="002A7CE5">
            <w:pPr>
              <w:contextualSpacing/>
              <w:rPr>
                <w:rFonts w:eastAsiaTheme="minorHAnsi" w:cs="Arial"/>
                <w:b/>
                <w:szCs w:val="20"/>
              </w:rPr>
            </w:pPr>
            <w:r>
              <w:rPr>
                <w:rFonts w:eastAsiaTheme="minorHAnsi" w:cs="Arial"/>
                <w:b/>
                <w:szCs w:val="20"/>
              </w:rPr>
              <w:t>Prüfungsform</w:t>
            </w:r>
          </w:p>
        </w:tc>
        <w:tc>
          <w:tcPr>
            <w:tcW w:w="852" w:type="dxa"/>
          </w:tcPr>
          <w:p w14:paraId="6FED1940" w14:textId="77777777" w:rsidR="00DF01E6" w:rsidRDefault="002A7CE5">
            <w:pPr>
              <w:contextualSpacing/>
              <w:rPr>
                <w:rFonts w:eastAsiaTheme="minorHAnsi" w:cs="Arial"/>
                <w:b/>
                <w:szCs w:val="20"/>
              </w:rPr>
            </w:pPr>
            <w:r>
              <w:rPr>
                <w:rFonts w:eastAsiaTheme="minorHAnsi" w:cs="Arial"/>
                <w:b/>
                <w:szCs w:val="20"/>
              </w:rPr>
              <w:t>SWS</w:t>
            </w:r>
          </w:p>
        </w:tc>
        <w:tc>
          <w:tcPr>
            <w:tcW w:w="993" w:type="dxa"/>
          </w:tcPr>
          <w:p w14:paraId="75EEAE53" w14:textId="77777777" w:rsidR="00DF01E6" w:rsidRDefault="002A7CE5">
            <w:pPr>
              <w:contextualSpacing/>
              <w:rPr>
                <w:rFonts w:eastAsiaTheme="minorHAnsi" w:cs="Arial"/>
                <w:b/>
                <w:szCs w:val="20"/>
              </w:rPr>
            </w:pPr>
            <w:r>
              <w:rPr>
                <w:rFonts w:eastAsiaTheme="minorHAnsi" w:cs="Arial"/>
                <w:b/>
                <w:szCs w:val="20"/>
              </w:rPr>
              <w:t>ECTS- LP</w:t>
            </w:r>
          </w:p>
        </w:tc>
      </w:tr>
      <w:tr w:rsidR="00DF01E6" w14:paraId="13D22541" w14:textId="77777777">
        <w:trPr>
          <w:gridAfter w:val="1"/>
          <w:wAfter w:w="10" w:type="dxa"/>
          <w:trHeight w:val="307"/>
        </w:trPr>
        <w:tc>
          <w:tcPr>
            <w:tcW w:w="848" w:type="dxa"/>
          </w:tcPr>
          <w:p w14:paraId="56F7EF4B" w14:textId="77777777" w:rsidR="00DF01E6" w:rsidRDefault="002A7CE5">
            <w:pPr>
              <w:contextualSpacing/>
              <w:rPr>
                <w:rFonts w:eastAsiaTheme="minorHAnsi" w:cs="Arial"/>
                <w:szCs w:val="20"/>
              </w:rPr>
            </w:pPr>
            <w:r>
              <w:rPr>
                <w:rFonts w:eastAsiaTheme="minorHAnsi" w:cs="Arial"/>
                <w:szCs w:val="20"/>
              </w:rPr>
              <w:t>MC</w:t>
            </w:r>
          </w:p>
        </w:tc>
        <w:tc>
          <w:tcPr>
            <w:tcW w:w="4255" w:type="dxa"/>
          </w:tcPr>
          <w:p w14:paraId="00A3EECF" w14:textId="77777777" w:rsidR="00DF01E6" w:rsidRDefault="002A7CE5">
            <w:pPr>
              <w:contextualSpacing/>
              <w:rPr>
                <w:rFonts w:eastAsiaTheme="minorHAnsi" w:cs="Arial"/>
                <w:szCs w:val="20"/>
                <w:lang w:val="en-GB"/>
              </w:rPr>
            </w:pPr>
            <w:r>
              <w:rPr>
                <w:rFonts w:eastAsiaTheme="minorHAnsi" w:cs="Arial"/>
                <w:szCs w:val="20"/>
                <w:lang w:val="en-GB"/>
              </w:rPr>
              <w:t>Power, Authority and Democracy</w:t>
            </w:r>
          </w:p>
        </w:tc>
        <w:tc>
          <w:tcPr>
            <w:tcW w:w="2270" w:type="dxa"/>
          </w:tcPr>
          <w:p w14:paraId="2C0D3785" w14:textId="77777777" w:rsidR="00DF01E6" w:rsidRDefault="002A7CE5">
            <w:pPr>
              <w:contextualSpacing/>
              <w:rPr>
                <w:rFonts w:eastAsiaTheme="minorHAnsi" w:cs="Arial"/>
                <w:szCs w:val="20"/>
              </w:rPr>
            </w:pPr>
            <w:r>
              <w:rPr>
                <w:rFonts w:eastAsiaTheme="minorHAnsi" w:cs="Arial"/>
                <w:szCs w:val="20"/>
              </w:rPr>
              <w:t xml:space="preserve">Hausarbeit oder </w:t>
            </w:r>
          </w:p>
          <w:p w14:paraId="1217A543" w14:textId="77777777" w:rsidR="00DF01E6" w:rsidRDefault="002A7CE5">
            <w:pPr>
              <w:contextualSpacing/>
              <w:rPr>
                <w:rFonts w:eastAsiaTheme="minorHAnsi" w:cs="Arial"/>
                <w:szCs w:val="20"/>
              </w:rPr>
            </w:pPr>
            <w:r>
              <w:rPr>
                <w:rFonts w:eastAsiaTheme="minorHAnsi" w:cs="Arial"/>
                <w:szCs w:val="20"/>
              </w:rPr>
              <w:t>Portfolio oder</w:t>
            </w:r>
          </w:p>
          <w:p w14:paraId="302BC64F" w14:textId="77777777" w:rsidR="00DF01E6" w:rsidRDefault="002A7CE5">
            <w:pPr>
              <w:contextualSpacing/>
              <w:jc w:val="both"/>
              <w:rPr>
                <w:rFonts w:eastAsiaTheme="minorHAnsi" w:cs="Arial"/>
                <w:szCs w:val="20"/>
              </w:rPr>
            </w:pPr>
            <w:r>
              <w:rPr>
                <w:rFonts w:eastAsiaTheme="minorHAnsi" w:cs="Arial"/>
                <w:szCs w:val="20"/>
              </w:rPr>
              <w:t xml:space="preserve">mündliche Prüfung </w:t>
            </w:r>
          </w:p>
        </w:tc>
        <w:tc>
          <w:tcPr>
            <w:tcW w:w="852" w:type="dxa"/>
          </w:tcPr>
          <w:p w14:paraId="1A63810E" w14:textId="77777777" w:rsidR="00DF01E6" w:rsidRDefault="002A7CE5">
            <w:pPr>
              <w:contextualSpacing/>
              <w:rPr>
                <w:rFonts w:eastAsiaTheme="minorHAnsi" w:cs="Arial"/>
                <w:szCs w:val="20"/>
              </w:rPr>
            </w:pPr>
            <w:r>
              <w:rPr>
                <w:rFonts w:eastAsiaTheme="minorHAnsi" w:cs="Arial"/>
                <w:szCs w:val="20"/>
              </w:rPr>
              <w:t>2</w:t>
            </w:r>
          </w:p>
        </w:tc>
        <w:tc>
          <w:tcPr>
            <w:tcW w:w="993" w:type="dxa"/>
          </w:tcPr>
          <w:p w14:paraId="765AC8B1" w14:textId="77777777" w:rsidR="00DF01E6" w:rsidRDefault="002A7CE5">
            <w:pPr>
              <w:contextualSpacing/>
              <w:rPr>
                <w:rFonts w:eastAsiaTheme="minorHAnsi" w:cs="Arial"/>
                <w:szCs w:val="20"/>
              </w:rPr>
            </w:pPr>
            <w:r>
              <w:rPr>
                <w:rFonts w:eastAsiaTheme="minorHAnsi" w:cs="Arial"/>
                <w:szCs w:val="20"/>
              </w:rPr>
              <w:t>10</w:t>
            </w:r>
          </w:p>
        </w:tc>
      </w:tr>
      <w:tr w:rsidR="00DF01E6" w14:paraId="2B06D5FC" w14:textId="77777777">
        <w:trPr>
          <w:gridAfter w:val="1"/>
          <w:wAfter w:w="10" w:type="dxa"/>
          <w:trHeight w:val="270"/>
        </w:trPr>
        <w:tc>
          <w:tcPr>
            <w:tcW w:w="848" w:type="dxa"/>
          </w:tcPr>
          <w:p w14:paraId="7FEBDC8A" w14:textId="77777777" w:rsidR="00DF01E6" w:rsidRDefault="002A7CE5">
            <w:pPr>
              <w:contextualSpacing/>
              <w:rPr>
                <w:rFonts w:eastAsiaTheme="minorHAnsi" w:cs="Arial"/>
                <w:szCs w:val="20"/>
              </w:rPr>
            </w:pPr>
            <w:r>
              <w:rPr>
                <w:rFonts w:eastAsiaTheme="minorHAnsi" w:cs="Arial"/>
                <w:szCs w:val="20"/>
              </w:rPr>
              <w:t>MC</w:t>
            </w:r>
          </w:p>
        </w:tc>
        <w:tc>
          <w:tcPr>
            <w:tcW w:w="4255" w:type="dxa"/>
          </w:tcPr>
          <w:p w14:paraId="1678A79A" w14:textId="77777777" w:rsidR="00DF01E6" w:rsidRDefault="002A7CE5">
            <w:pPr>
              <w:contextualSpacing/>
              <w:rPr>
                <w:rFonts w:eastAsiaTheme="minorHAnsi" w:cs="Arial"/>
                <w:szCs w:val="20"/>
                <w:lang w:val="en-GB"/>
              </w:rPr>
            </w:pPr>
            <w:r>
              <w:rPr>
                <w:rFonts w:eastAsiaTheme="minorHAnsi" w:cs="Arial"/>
                <w:szCs w:val="20"/>
                <w:lang w:val="en-GB"/>
              </w:rPr>
              <w:t>Conflict, Inequality and Violence</w:t>
            </w:r>
          </w:p>
        </w:tc>
        <w:tc>
          <w:tcPr>
            <w:tcW w:w="2270" w:type="dxa"/>
          </w:tcPr>
          <w:p w14:paraId="2DC27006" w14:textId="77777777" w:rsidR="00DF01E6" w:rsidRDefault="002A7CE5">
            <w:pPr>
              <w:contextualSpacing/>
              <w:rPr>
                <w:rFonts w:eastAsiaTheme="minorHAnsi" w:cs="Arial"/>
                <w:szCs w:val="20"/>
              </w:rPr>
            </w:pPr>
            <w:r>
              <w:rPr>
                <w:rFonts w:eastAsiaTheme="minorHAnsi" w:cs="Arial"/>
                <w:szCs w:val="20"/>
              </w:rPr>
              <w:t xml:space="preserve">Hausarbeit oder </w:t>
            </w:r>
          </w:p>
          <w:p w14:paraId="17506F0C" w14:textId="77777777" w:rsidR="00DF01E6" w:rsidRDefault="002A7CE5">
            <w:pPr>
              <w:contextualSpacing/>
              <w:rPr>
                <w:rFonts w:eastAsiaTheme="minorHAnsi" w:cs="Arial"/>
                <w:szCs w:val="20"/>
              </w:rPr>
            </w:pPr>
            <w:r>
              <w:rPr>
                <w:rFonts w:eastAsiaTheme="minorHAnsi" w:cs="Arial"/>
                <w:szCs w:val="20"/>
              </w:rPr>
              <w:t>Portfolio oder</w:t>
            </w:r>
          </w:p>
          <w:p w14:paraId="03C0E32C" w14:textId="77777777" w:rsidR="00DF01E6" w:rsidRDefault="002A7CE5">
            <w:pPr>
              <w:contextualSpacing/>
              <w:rPr>
                <w:rFonts w:eastAsiaTheme="minorHAnsi" w:cs="Arial"/>
                <w:szCs w:val="20"/>
              </w:rPr>
            </w:pPr>
            <w:r>
              <w:rPr>
                <w:rFonts w:eastAsiaTheme="minorHAnsi" w:cs="Arial"/>
                <w:szCs w:val="20"/>
              </w:rPr>
              <w:t>mündliche Prüfung</w:t>
            </w:r>
          </w:p>
        </w:tc>
        <w:tc>
          <w:tcPr>
            <w:tcW w:w="852" w:type="dxa"/>
          </w:tcPr>
          <w:p w14:paraId="19D7D139" w14:textId="77777777" w:rsidR="00DF01E6" w:rsidRDefault="002A7CE5">
            <w:pPr>
              <w:contextualSpacing/>
              <w:rPr>
                <w:rFonts w:eastAsiaTheme="minorHAnsi" w:cs="Arial"/>
                <w:szCs w:val="20"/>
              </w:rPr>
            </w:pPr>
            <w:r>
              <w:rPr>
                <w:rFonts w:eastAsiaTheme="minorHAnsi" w:cs="Arial"/>
                <w:szCs w:val="20"/>
              </w:rPr>
              <w:t>2</w:t>
            </w:r>
          </w:p>
        </w:tc>
        <w:tc>
          <w:tcPr>
            <w:tcW w:w="993" w:type="dxa"/>
          </w:tcPr>
          <w:p w14:paraId="07824111" w14:textId="77777777" w:rsidR="00DF01E6" w:rsidRDefault="002A7CE5">
            <w:pPr>
              <w:contextualSpacing/>
              <w:rPr>
                <w:rFonts w:eastAsiaTheme="minorHAnsi" w:cs="Arial"/>
                <w:szCs w:val="20"/>
              </w:rPr>
            </w:pPr>
            <w:r>
              <w:rPr>
                <w:rFonts w:eastAsiaTheme="minorHAnsi" w:cs="Arial"/>
                <w:szCs w:val="20"/>
              </w:rPr>
              <w:t>10</w:t>
            </w:r>
          </w:p>
        </w:tc>
      </w:tr>
      <w:tr w:rsidR="00DF01E6" w14:paraId="462AC432" w14:textId="77777777">
        <w:trPr>
          <w:trHeight w:val="270"/>
        </w:trPr>
        <w:tc>
          <w:tcPr>
            <w:tcW w:w="7373" w:type="dxa"/>
            <w:gridSpan w:val="3"/>
          </w:tcPr>
          <w:p w14:paraId="404BEFDA" w14:textId="77777777" w:rsidR="00DF01E6" w:rsidRDefault="002A7CE5">
            <w:pPr>
              <w:contextualSpacing/>
              <w:rPr>
                <w:rFonts w:eastAsiaTheme="minorHAnsi" w:cs="Arial"/>
                <w:szCs w:val="20"/>
              </w:rPr>
            </w:pPr>
            <w:r>
              <w:rPr>
                <w:rFonts w:eastAsiaTheme="minorHAnsi" w:cs="Arial"/>
                <w:b/>
                <w:szCs w:val="20"/>
              </w:rPr>
              <w:t>Insgesamt: zwei Module</w:t>
            </w:r>
          </w:p>
        </w:tc>
        <w:tc>
          <w:tcPr>
            <w:tcW w:w="852" w:type="dxa"/>
          </w:tcPr>
          <w:p w14:paraId="3C3D46BA" w14:textId="77777777" w:rsidR="00DF01E6" w:rsidRDefault="002A7CE5">
            <w:pPr>
              <w:contextualSpacing/>
              <w:rPr>
                <w:rFonts w:eastAsiaTheme="minorHAnsi" w:cs="Arial"/>
                <w:b/>
                <w:bCs/>
                <w:szCs w:val="20"/>
              </w:rPr>
            </w:pPr>
            <w:r>
              <w:rPr>
                <w:rFonts w:eastAsiaTheme="minorHAnsi" w:cs="Arial"/>
                <w:b/>
                <w:bCs/>
                <w:szCs w:val="20"/>
              </w:rPr>
              <w:t>4</w:t>
            </w:r>
          </w:p>
        </w:tc>
        <w:tc>
          <w:tcPr>
            <w:tcW w:w="993" w:type="dxa"/>
            <w:gridSpan w:val="2"/>
          </w:tcPr>
          <w:p w14:paraId="15CF20D2" w14:textId="77777777" w:rsidR="00DF01E6" w:rsidRDefault="002A7CE5">
            <w:pPr>
              <w:contextualSpacing/>
              <w:rPr>
                <w:rFonts w:eastAsiaTheme="minorHAnsi" w:cs="Arial"/>
                <w:b/>
                <w:bCs/>
                <w:szCs w:val="20"/>
              </w:rPr>
            </w:pPr>
            <w:r>
              <w:rPr>
                <w:rFonts w:eastAsiaTheme="minorHAnsi" w:cs="Arial"/>
                <w:b/>
                <w:bCs/>
                <w:szCs w:val="20"/>
              </w:rPr>
              <w:t>20</w:t>
            </w:r>
          </w:p>
        </w:tc>
      </w:tr>
    </w:tbl>
    <w:p w14:paraId="71B59CEF" w14:textId="77777777" w:rsidR="00DF01E6" w:rsidRDefault="00DF01E6">
      <w:pPr>
        <w:spacing w:after="0" w:line="240" w:lineRule="auto"/>
        <w:contextualSpacing/>
        <w:rPr>
          <w:rFonts w:eastAsia="Times New Roman" w:cs="Arial"/>
          <w:b/>
          <w:szCs w:val="20"/>
          <w:lang w:eastAsia="de-DE"/>
        </w:rPr>
      </w:pPr>
    </w:p>
    <w:p w14:paraId="5F5276CE" w14:textId="77777777" w:rsidR="00DF01E6" w:rsidRDefault="00DF01E6">
      <w:pPr>
        <w:spacing w:after="0" w:line="240" w:lineRule="auto"/>
        <w:ind w:right="-142"/>
        <w:jc w:val="both"/>
        <w:rPr>
          <w:rFonts w:cs="Arial"/>
          <w:szCs w:val="20"/>
          <w:lang w:val="en-US"/>
        </w:rPr>
      </w:pPr>
    </w:p>
    <w:p w14:paraId="79A4B1F2" w14:textId="674C9A57" w:rsidR="00DF01E6" w:rsidRDefault="003A18AF">
      <w:pPr>
        <w:spacing w:after="120" w:line="240" w:lineRule="auto"/>
        <w:ind w:right="-142"/>
        <w:jc w:val="both"/>
        <w:rPr>
          <w:rFonts w:cs="Arial"/>
          <w:szCs w:val="20"/>
        </w:rPr>
      </w:pPr>
      <w:r>
        <w:rPr>
          <w:rFonts w:cs="Arial"/>
          <w:szCs w:val="20"/>
          <w:vertAlign w:val="superscript"/>
        </w:rPr>
        <w:t>3</w:t>
      </w:r>
      <w:r w:rsidR="002A7CE5">
        <w:rPr>
          <w:rFonts w:cs="Arial"/>
          <w:szCs w:val="20"/>
          <w:u w:val="single"/>
        </w:rPr>
        <w:t>Modulgruppe „</w:t>
      </w:r>
      <w:r w:rsidR="002A7CE5">
        <w:rPr>
          <w:rFonts w:eastAsia="Times New Roman" w:cs="Arial"/>
          <w:szCs w:val="20"/>
          <w:u w:val="single"/>
          <w:lang w:eastAsia="de-DE"/>
        </w:rPr>
        <w:t xml:space="preserve">Regulation and </w:t>
      </w:r>
      <w:proofErr w:type="spellStart"/>
      <w:r w:rsidR="002A7CE5">
        <w:rPr>
          <w:rFonts w:eastAsia="Times New Roman" w:cs="Arial"/>
          <w:szCs w:val="20"/>
          <w:u w:val="single"/>
          <w:lang w:eastAsia="de-DE"/>
        </w:rPr>
        <w:t>Governance</w:t>
      </w:r>
      <w:proofErr w:type="spellEnd"/>
      <w:r w:rsidR="002A7CE5">
        <w:rPr>
          <w:rFonts w:cs="Arial"/>
          <w:szCs w:val="20"/>
          <w:u w:val="single"/>
        </w:rPr>
        <w:t>“</w:t>
      </w:r>
      <w:r w:rsidR="002A7CE5">
        <w:rPr>
          <w:rFonts w:cs="Arial"/>
          <w:szCs w:val="20"/>
        </w:rPr>
        <w:t>:</w:t>
      </w:r>
    </w:p>
    <w:tbl>
      <w:tblPr>
        <w:tblStyle w:val="Tabellenraster"/>
        <w:tblW w:w="9228" w:type="dxa"/>
        <w:tblInd w:w="108" w:type="dxa"/>
        <w:tblLayout w:type="fixed"/>
        <w:tblLook w:val="04A0" w:firstRow="1" w:lastRow="0" w:firstColumn="1" w:lastColumn="0" w:noHBand="0" w:noVBand="1"/>
      </w:tblPr>
      <w:tblGrid>
        <w:gridCol w:w="848"/>
        <w:gridCol w:w="4255"/>
        <w:gridCol w:w="2270"/>
        <w:gridCol w:w="852"/>
        <w:gridCol w:w="993"/>
        <w:gridCol w:w="10"/>
      </w:tblGrid>
      <w:tr w:rsidR="00DF01E6" w14:paraId="568309E1" w14:textId="77777777">
        <w:trPr>
          <w:gridAfter w:val="1"/>
          <w:wAfter w:w="10" w:type="dxa"/>
        </w:trPr>
        <w:tc>
          <w:tcPr>
            <w:tcW w:w="848" w:type="dxa"/>
          </w:tcPr>
          <w:p w14:paraId="3E4B8D72" w14:textId="77777777" w:rsidR="00DF01E6" w:rsidRDefault="002A7CE5">
            <w:pPr>
              <w:contextualSpacing/>
              <w:rPr>
                <w:rFonts w:eastAsiaTheme="minorHAnsi" w:cs="Arial"/>
                <w:b/>
                <w:szCs w:val="20"/>
              </w:rPr>
            </w:pPr>
            <w:r>
              <w:rPr>
                <w:rFonts w:eastAsiaTheme="minorHAnsi" w:cs="Arial"/>
                <w:b/>
                <w:szCs w:val="20"/>
              </w:rPr>
              <w:t>Lehr-form</w:t>
            </w:r>
          </w:p>
        </w:tc>
        <w:tc>
          <w:tcPr>
            <w:tcW w:w="4255" w:type="dxa"/>
          </w:tcPr>
          <w:p w14:paraId="737E240E" w14:textId="77777777" w:rsidR="00DF01E6" w:rsidRDefault="002A7CE5">
            <w:pPr>
              <w:contextualSpacing/>
              <w:rPr>
                <w:rFonts w:eastAsiaTheme="minorHAnsi" w:cs="Arial"/>
                <w:b/>
                <w:szCs w:val="20"/>
              </w:rPr>
            </w:pPr>
            <w:r>
              <w:rPr>
                <w:rFonts w:eastAsiaTheme="minorHAnsi" w:cs="Arial"/>
                <w:b/>
                <w:szCs w:val="20"/>
              </w:rPr>
              <w:t>Name des Moduls</w:t>
            </w:r>
          </w:p>
        </w:tc>
        <w:tc>
          <w:tcPr>
            <w:tcW w:w="2270" w:type="dxa"/>
          </w:tcPr>
          <w:p w14:paraId="493A1E87" w14:textId="77777777" w:rsidR="00DF01E6" w:rsidRDefault="002A7CE5">
            <w:pPr>
              <w:contextualSpacing/>
              <w:rPr>
                <w:rFonts w:eastAsiaTheme="minorHAnsi" w:cs="Arial"/>
                <w:b/>
                <w:szCs w:val="20"/>
              </w:rPr>
            </w:pPr>
            <w:r>
              <w:rPr>
                <w:rFonts w:eastAsiaTheme="minorHAnsi" w:cs="Arial"/>
                <w:b/>
                <w:szCs w:val="20"/>
              </w:rPr>
              <w:t>Prüfungsform</w:t>
            </w:r>
          </w:p>
        </w:tc>
        <w:tc>
          <w:tcPr>
            <w:tcW w:w="852" w:type="dxa"/>
          </w:tcPr>
          <w:p w14:paraId="55B1FB2E" w14:textId="77777777" w:rsidR="00DF01E6" w:rsidRDefault="002A7CE5">
            <w:pPr>
              <w:contextualSpacing/>
              <w:rPr>
                <w:rFonts w:eastAsiaTheme="minorHAnsi" w:cs="Arial"/>
                <w:b/>
                <w:szCs w:val="20"/>
              </w:rPr>
            </w:pPr>
            <w:r>
              <w:rPr>
                <w:rFonts w:eastAsiaTheme="minorHAnsi" w:cs="Arial"/>
                <w:b/>
                <w:szCs w:val="20"/>
              </w:rPr>
              <w:t>SWS</w:t>
            </w:r>
          </w:p>
        </w:tc>
        <w:tc>
          <w:tcPr>
            <w:tcW w:w="993" w:type="dxa"/>
          </w:tcPr>
          <w:p w14:paraId="27FE0142" w14:textId="77777777" w:rsidR="00DF01E6" w:rsidRDefault="002A7CE5">
            <w:pPr>
              <w:contextualSpacing/>
              <w:rPr>
                <w:rFonts w:eastAsiaTheme="minorHAnsi" w:cs="Arial"/>
                <w:b/>
                <w:szCs w:val="20"/>
              </w:rPr>
            </w:pPr>
            <w:r>
              <w:rPr>
                <w:rFonts w:eastAsiaTheme="minorHAnsi" w:cs="Arial"/>
                <w:b/>
                <w:szCs w:val="20"/>
              </w:rPr>
              <w:t>ECTS- LP</w:t>
            </w:r>
          </w:p>
        </w:tc>
      </w:tr>
      <w:tr w:rsidR="00DF01E6" w14:paraId="67361B4D" w14:textId="77777777">
        <w:trPr>
          <w:gridAfter w:val="1"/>
          <w:wAfter w:w="10" w:type="dxa"/>
          <w:trHeight w:val="284"/>
        </w:trPr>
        <w:tc>
          <w:tcPr>
            <w:tcW w:w="848" w:type="dxa"/>
          </w:tcPr>
          <w:p w14:paraId="7C1EF2D2" w14:textId="77777777" w:rsidR="00DF01E6" w:rsidRDefault="002A7CE5">
            <w:pPr>
              <w:contextualSpacing/>
              <w:rPr>
                <w:rFonts w:eastAsiaTheme="minorHAnsi" w:cs="Arial"/>
                <w:szCs w:val="20"/>
              </w:rPr>
            </w:pPr>
            <w:r>
              <w:rPr>
                <w:rFonts w:eastAsiaTheme="minorHAnsi" w:cs="Arial"/>
                <w:szCs w:val="20"/>
              </w:rPr>
              <w:t>MC</w:t>
            </w:r>
          </w:p>
        </w:tc>
        <w:tc>
          <w:tcPr>
            <w:tcW w:w="4255" w:type="dxa"/>
          </w:tcPr>
          <w:p w14:paraId="4A566CAE" w14:textId="435F1B4F" w:rsidR="00DF01E6" w:rsidRDefault="002A7CE5">
            <w:pPr>
              <w:contextualSpacing/>
              <w:rPr>
                <w:rFonts w:eastAsiaTheme="minorHAnsi" w:cs="Arial"/>
                <w:szCs w:val="20"/>
                <w:lang w:val="en-GB"/>
              </w:rPr>
            </w:pPr>
            <w:r>
              <w:rPr>
                <w:rFonts w:eastAsiaTheme="minorHAnsi" w:cs="Arial"/>
                <w:szCs w:val="20"/>
                <w:lang w:val="en-GB"/>
              </w:rPr>
              <w:t xml:space="preserve">Regulation </w:t>
            </w:r>
            <w:r w:rsidR="00F81387">
              <w:rPr>
                <w:rFonts w:eastAsiaTheme="minorHAnsi" w:cs="Arial"/>
                <w:szCs w:val="20"/>
                <w:lang w:val="en-GB"/>
              </w:rPr>
              <w:t xml:space="preserve">and </w:t>
            </w:r>
            <w:r>
              <w:rPr>
                <w:rFonts w:eastAsiaTheme="minorHAnsi" w:cs="Arial"/>
                <w:szCs w:val="20"/>
                <w:lang w:val="en-GB"/>
              </w:rPr>
              <w:t>Transformation</w:t>
            </w:r>
          </w:p>
        </w:tc>
        <w:tc>
          <w:tcPr>
            <w:tcW w:w="2270" w:type="dxa"/>
          </w:tcPr>
          <w:p w14:paraId="70943BEE" w14:textId="77777777" w:rsidR="00DF01E6" w:rsidRDefault="002A7CE5">
            <w:pPr>
              <w:contextualSpacing/>
              <w:rPr>
                <w:rFonts w:eastAsiaTheme="minorHAnsi" w:cs="Arial"/>
                <w:szCs w:val="20"/>
              </w:rPr>
            </w:pPr>
            <w:r>
              <w:rPr>
                <w:rFonts w:eastAsiaTheme="minorHAnsi" w:cs="Arial"/>
                <w:szCs w:val="20"/>
              </w:rPr>
              <w:t xml:space="preserve">Hausarbeit oder </w:t>
            </w:r>
          </w:p>
          <w:p w14:paraId="01CC08CF" w14:textId="77777777" w:rsidR="00DF01E6" w:rsidRDefault="002A7CE5">
            <w:pPr>
              <w:contextualSpacing/>
              <w:rPr>
                <w:rFonts w:eastAsiaTheme="minorHAnsi" w:cs="Arial"/>
                <w:szCs w:val="20"/>
              </w:rPr>
            </w:pPr>
            <w:r>
              <w:rPr>
                <w:rFonts w:eastAsiaTheme="minorHAnsi" w:cs="Arial"/>
                <w:szCs w:val="20"/>
              </w:rPr>
              <w:t>Portfolio oder</w:t>
            </w:r>
          </w:p>
          <w:p w14:paraId="0B7A9DAE" w14:textId="77777777" w:rsidR="00DF01E6" w:rsidRDefault="002A7CE5">
            <w:pPr>
              <w:contextualSpacing/>
              <w:rPr>
                <w:rFonts w:eastAsiaTheme="minorHAnsi" w:cs="Arial"/>
                <w:szCs w:val="20"/>
              </w:rPr>
            </w:pPr>
            <w:r>
              <w:rPr>
                <w:rFonts w:eastAsiaTheme="minorHAnsi" w:cs="Arial"/>
                <w:szCs w:val="20"/>
              </w:rPr>
              <w:t>mündliche Prüfung</w:t>
            </w:r>
          </w:p>
        </w:tc>
        <w:tc>
          <w:tcPr>
            <w:tcW w:w="852" w:type="dxa"/>
          </w:tcPr>
          <w:p w14:paraId="79FFE3B1" w14:textId="77777777" w:rsidR="00DF01E6" w:rsidRDefault="002A7CE5">
            <w:pPr>
              <w:contextualSpacing/>
              <w:rPr>
                <w:rFonts w:eastAsiaTheme="minorHAnsi" w:cs="Arial"/>
                <w:szCs w:val="20"/>
              </w:rPr>
            </w:pPr>
            <w:r>
              <w:rPr>
                <w:rFonts w:eastAsiaTheme="minorHAnsi" w:cs="Arial"/>
                <w:szCs w:val="20"/>
              </w:rPr>
              <w:t>2</w:t>
            </w:r>
          </w:p>
        </w:tc>
        <w:tc>
          <w:tcPr>
            <w:tcW w:w="993" w:type="dxa"/>
          </w:tcPr>
          <w:p w14:paraId="68CEF912" w14:textId="77777777" w:rsidR="00DF01E6" w:rsidRDefault="002A7CE5">
            <w:pPr>
              <w:contextualSpacing/>
              <w:rPr>
                <w:rFonts w:eastAsiaTheme="minorHAnsi" w:cs="Arial"/>
                <w:szCs w:val="20"/>
              </w:rPr>
            </w:pPr>
            <w:r>
              <w:rPr>
                <w:rFonts w:eastAsiaTheme="minorHAnsi" w:cs="Arial"/>
                <w:szCs w:val="20"/>
              </w:rPr>
              <w:t>10</w:t>
            </w:r>
          </w:p>
        </w:tc>
      </w:tr>
      <w:tr w:rsidR="00DF01E6" w14:paraId="0F75F06D" w14:textId="77777777">
        <w:trPr>
          <w:gridAfter w:val="1"/>
          <w:wAfter w:w="10" w:type="dxa"/>
          <w:trHeight w:val="275"/>
        </w:trPr>
        <w:tc>
          <w:tcPr>
            <w:tcW w:w="848" w:type="dxa"/>
          </w:tcPr>
          <w:p w14:paraId="21C24B2A" w14:textId="77777777" w:rsidR="00DF01E6" w:rsidRDefault="002A7CE5">
            <w:pPr>
              <w:contextualSpacing/>
              <w:rPr>
                <w:rFonts w:eastAsiaTheme="minorHAnsi" w:cs="Arial"/>
                <w:szCs w:val="20"/>
              </w:rPr>
            </w:pPr>
            <w:r>
              <w:rPr>
                <w:rFonts w:eastAsiaTheme="minorHAnsi" w:cs="Arial"/>
                <w:szCs w:val="20"/>
              </w:rPr>
              <w:t>MC</w:t>
            </w:r>
          </w:p>
        </w:tc>
        <w:tc>
          <w:tcPr>
            <w:tcW w:w="4255" w:type="dxa"/>
          </w:tcPr>
          <w:p w14:paraId="35CA5D34" w14:textId="32A79019" w:rsidR="00DF01E6" w:rsidRDefault="002A7CE5">
            <w:pPr>
              <w:contextualSpacing/>
              <w:rPr>
                <w:rFonts w:eastAsiaTheme="minorHAnsi" w:cs="Arial"/>
                <w:szCs w:val="20"/>
                <w:lang w:val="en-GB"/>
              </w:rPr>
            </w:pPr>
            <w:r>
              <w:rPr>
                <w:rFonts w:eastAsiaTheme="minorHAnsi" w:cs="Arial"/>
                <w:szCs w:val="20"/>
                <w:lang w:val="en-GB"/>
              </w:rPr>
              <w:t xml:space="preserve">Sustainability </w:t>
            </w:r>
            <w:r w:rsidR="00F81387">
              <w:rPr>
                <w:rFonts w:eastAsiaTheme="minorHAnsi" w:cs="Arial"/>
                <w:szCs w:val="20"/>
                <w:lang w:val="en-GB"/>
              </w:rPr>
              <w:t xml:space="preserve">and </w:t>
            </w:r>
            <w:r>
              <w:rPr>
                <w:rFonts w:eastAsiaTheme="minorHAnsi" w:cs="Arial"/>
                <w:szCs w:val="20"/>
                <w:lang w:val="en-GB"/>
              </w:rPr>
              <w:t>Values</w:t>
            </w:r>
          </w:p>
        </w:tc>
        <w:tc>
          <w:tcPr>
            <w:tcW w:w="2270" w:type="dxa"/>
          </w:tcPr>
          <w:p w14:paraId="2F6670A7" w14:textId="77777777" w:rsidR="00DF01E6" w:rsidRDefault="002A7CE5">
            <w:pPr>
              <w:contextualSpacing/>
              <w:rPr>
                <w:rFonts w:eastAsiaTheme="minorHAnsi" w:cs="Arial"/>
                <w:szCs w:val="20"/>
              </w:rPr>
            </w:pPr>
            <w:r>
              <w:rPr>
                <w:rFonts w:eastAsiaTheme="minorHAnsi" w:cs="Arial"/>
                <w:szCs w:val="20"/>
              </w:rPr>
              <w:t xml:space="preserve">Hausarbeit oder </w:t>
            </w:r>
          </w:p>
          <w:p w14:paraId="07FC8B91" w14:textId="77777777" w:rsidR="00DF01E6" w:rsidRDefault="002A7CE5">
            <w:pPr>
              <w:contextualSpacing/>
              <w:rPr>
                <w:rFonts w:eastAsiaTheme="minorHAnsi" w:cs="Arial"/>
                <w:szCs w:val="20"/>
              </w:rPr>
            </w:pPr>
            <w:r>
              <w:rPr>
                <w:rFonts w:eastAsiaTheme="minorHAnsi" w:cs="Arial"/>
                <w:szCs w:val="20"/>
              </w:rPr>
              <w:t>Portfolio oder</w:t>
            </w:r>
          </w:p>
          <w:p w14:paraId="7E82E56E" w14:textId="77777777" w:rsidR="00DF01E6" w:rsidRDefault="002A7CE5">
            <w:pPr>
              <w:contextualSpacing/>
              <w:rPr>
                <w:rFonts w:eastAsiaTheme="minorHAnsi" w:cs="Arial"/>
                <w:szCs w:val="20"/>
              </w:rPr>
            </w:pPr>
            <w:r>
              <w:rPr>
                <w:rFonts w:eastAsiaTheme="minorHAnsi" w:cs="Arial"/>
                <w:szCs w:val="20"/>
              </w:rPr>
              <w:t>mündliche Prüfung</w:t>
            </w:r>
          </w:p>
        </w:tc>
        <w:tc>
          <w:tcPr>
            <w:tcW w:w="852" w:type="dxa"/>
          </w:tcPr>
          <w:p w14:paraId="7EA8B028" w14:textId="77777777" w:rsidR="00DF01E6" w:rsidRDefault="002A7CE5">
            <w:pPr>
              <w:contextualSpacing/>
              <w:rPr>
                <w:rFonts w:eastAsiaTheme="minorHAnsi" w:cs="Arial"/>
                <w:szCs w:val="20"/>
              </w:rPr>
            </w:pPr>
            <w:r>
              <w:rPr>
                <w:rFonts w:eastAsiaTheme="minorHAnsi" w:cs="Arial"/>
                <w:szCs w:val="20"/>
              </w:rPr>
              <w:t>2</w:t>
            </w:r>
          </w:p>
        </w:tc>
        <w:tc>
          <w:tcPr>
            <w:tcW w:w="993" w:type="dxa"/>
          </w:tcPr>
          <w:p w14:paraId="287AF0D5" w14:textId="77777777" w:rsidR="00DF01E6" w:rsidRDefault="002A7CE5">
            <w:pPr>
              <w:contextualSpacing/>
              <w:rPr>
                <w:rFonts w:eastAsiaTheme="minorHAnsi" w:cs="Arial"/>
                <w:szCs w:val="20"/>
              </w:rPr>
            </w:pPr>
            <w:r>
              <w:rPr>
                <w:rFonts w:eastAsiaTheme="minorHAnsi" w:cs="Arial"/>
                <w:szCs w:val="20"/>
              </w:rPr>
              <w:t>10</w:t>
            </w:r>
          </w:p>
        </w:tc>
      </w:tr>
      <w:tr w:rsidR="00DF01E6" w14:paraId="101531CE" w14:textId="77777777">
        <w:trPr>
          <w:trHeight w:val="270"/>
        </w:trPr>
        <w:tc>
          <w:tcPr>
            <w:tcW w:w="7373" w:type="dxa"/>
            <w:gridSpan w:val="3"/>
          </w:tcPr>
          <w:p w14:paraId="3A953F4B" w14:textId="77777777" w:rsidR="00DF01E6" w:rsidRDefault="002A7CE5">
            <w:pPr>
              <w:contextualSpacing/>
              <w:rPr>
                <w:rFonts w:eastAsiaTheme="minorHAnsi" w:cs="Arial"/>
                <w:szCs w:val="20"/>
              </w:rPr>
            </w:pPr>
            <w:r>
              <w:rPr>
                <w:rFonts w:eastAsiaTheme="minorHAnsi" w:cs="Arial"/>
                <w:b/>
                <w:szCs w:val="20"/>
              </w:rPr>
              <w:t>Insgesamt: zwei Module</w:t>
            </w:r>
          </w:p>
        </w:tc>
        <w:tc>
          <w:tcPr>
            <w:tcW w:w="852" w:type="dxa"/>
          </w:tcPr>
          <w:p w14:paraId="0AA9F4D8" w14:textId="77777777" w:rsidR="00DF01E6" w:rsidRDefault="002A7CE5">
            <w:pPr>
              <w:contextualSpacing/>
              <w:rPr>
                <w:rFonts w:eastAsiaTheme="minorHAnsi" w:cs="Arial"/>
                <w:b/>
                <w:bCs/>
                <w:szCs w:val="20"/>
              </w:rPr>
            </w:pPr>
            <w:r>
              <w:rPr>
                <w:rFonts w:eastAsiaTheme="minorHAnsi" w:cs="Arial"/>
                <w:b/>
                <w:bCs/>
                <w:szCs w:val="20"/>
              </w:rPr>
              <w:t>4</w:t>
            </w:r>
          </w:p>
        </w:tc>
        <w:tc>
          <w:tcPr>
            <w:tcW w:w="993" w:type="dxa"/>
            <w:gridSpan w:val="2"/>
          </w:tcPr>
          <w:p w14:paraId="3522B8B8" w14:textId="77777777" w:rsidR="00DF01E6" w:rsidRDefault="002A7CE5">
            <w:pPr>
              <w:contextualSpacing/>
              <w:rPr>
                <w:rFonts w:eastAsiaTheme="minorHAnsi" w:cs="Arial"/>
                <w:b/>
                <w:bCs/>
                <w:szCs w:val="20"/>
              </w:rPr>
            </w:pPr>
            <w:r>
              <w:rPr>
                <w:rFonts w:eastAsiaTheme="minorHAnsi" w:cs="Arial"/>
                <w:b/>
                <w:bCs/>
                <w:szCs w:val="20"/>
              </w:rPr>
              <w:t>20</w:t>
            </w:r>
          </w:p>
        </w:tc>
      </w:tr>
    </w:tbl>
    <w:p w14:paraId="18245FD7" w14:textId="77777777" w:rsidR="00DF01E6" w:rsidRDefault="00DF01E6">
      <w:pPr>
        <w:spacing w:after="0" w:line="240" w:lineRule="auto"/>
        <w:contextualSpacing/>
        <w:jc w:val="center"/>
        <w:rPr>
          <w:rFonts w:eastAsia="Times New Roman" w:cs="Arial"/>
          <w:b/>
          <w:szCs w:val="20"/>
          <w:lang w:eastAsia="de-DE"/>
        </w:rPr>
      </w:pPr>
    </w:p>
    <w:p w14:paraId="467D70D4" w14:textId="77777777" w:rsidR="00DF01E6" w:rsidRDefault="00DF01E6">
      <w:pPr>
        <w:keepNext/>
        <w:spacing w:after="0" w:line="240" w:lineRule="auto"/>
        <w:contextualSpacing/>
        <w:jc w:val="both"/>
        <w:outlineLvl w:val="0"/>
        <w:rPr>
          <w:rFonts w:eastAsia="Times New Roman" w:cs="Arial"/>
          <w:b/>
          <w:szCs w:val="20"/>
          <w:lang w:eastAsia="de-DE"/>
        </w:rPr>
      </w:pPr>
    </w:p>
    <w:tbl>
      <w:tblPr>
        <w:tblStyle w:val="Tabellenraster"/>
        <w:tblW w:w="9214" w:type="dxa"/>
        <w:tblInd w:w="108" w:type="dxa"/>
        <w:tblLayout w:type="fixed"/>
        <w:tblLook w:val="04A0" w:firstRow="1" w:lastRow="0" w:firstColumn="1" w:lastColumn="0" w:noHBand="0" w:noVBand="1"/>
      </w:tblPr>
      <w:tblGrid>
        <w:gridCol w:w="7371"/>
        <w:gridCol w:w="850"/>
        <w:gridCol w:w="993"/>
      </w:tblGrid>
      <w:tr w:rsidR="00DF01E6" w14:paraId="0032C66B" w14:textId="77777777">
        <w:tc>
          <w:tcPr>
            <w:tcW w:w="7371" w:type="dxa"/>
            <w:tcBorders>
              <w:top w:val="single" w:sz="4" w:space="0" w:color="auto"/>
            </w:tcBorders>
          </w:tcPr>
          <w:p w14:paraId="555E57EC" w14:textId="77777777" w:rsidR="00DF01E6" w:rsidRDefault="002A7CE5">
            <w:pPr>
              <w:contextualSpacing/>
              <w:rPr>
                <w:rFonts w:eastAsiaTheme="minorHAnsi" w:cs="Arial"/>
                <w:b/>
                <w:color w:val="000000" w:themeColor="text1"/>
                <w:szCs w:val="20"/>
              </w:rPr>
            </w:pPr>
            <w:r>
              <w:rPr>
                <w:rFonts w:eastAsiaTheme="minorHAnsi" w:cs="Arial"/>
                <w:b/>
                <w:color w:val="000000" w:themeColor="text1"/>
                <w:szCs w:val="20"/>
              </w:rPr>
              <w:t xml:space="preserve">Insgesamt in Modulbereich B: zwei Modulgruppen </w:t>
            </w:r>
          </w:p>
        </w:tc>
        <w:tc>
          <w:tcPr>
            <w:tcW w:w="850" w:type="dxa"/>
            <w:tcBorders>
              <w:top w:val="single" w:sz="4" w:space="0" w:color="auto"/>
            </w:tcBorders>
          </w:tcPr>
          <w:p w14:paraId="1F5FC996" w14:textId="77777777" w:rsidR="00DF01E6" w:rsidRDefault="002A7CE5">
            <w:pPr>
              <w:contextualSpacing/>
              <w:rPr>
                <w:rFonts w:eastAsiaTheme="minorHAnsi" w:cs="Arial"/>
                <w:b/>
                <w:color w:val="000000" w:themeColor="text1"/>
                <w:szCs w:val="20"/>
              </w:rPr>
            </w:pPr>
            <w:r>
              <w:rPr>
                <w:rFonts w:eastAsiaTheme="minorHAnsi" w:cs="Arial"/>
                <w:b/>
                <w:color w:val="000000" w:themeColor="text1"/>
                <w:szCs w:val="20"/>
              </w:rPr>
              <w:t>8</w:t>
            </w:r>
          </w:p>
        </w:tc>
        <w:tc>
          <w:tcPr>
            <w:tcW w:w="993" w:type="dxa"/>
            <w:tcBorders>
              <w:top w:val="single" w:sz="4" w:space="0" w:color="auto"/>
            </w:tcBorders>
          </w:tcPr>
          <w:p w14:paraId="38C53298" w14:textId="77777777" w:rsidR="00DF01E6" w:rsidRDefault="002A7CE5">
            <w:pPr>
              <w:contextualSpacing/>
              <w:rPr>
                <w:rFonts w:eastAsiaTheme="minorHAnsi" w:cs="Arial"/>
                <w:b/>
                <w:color w:val="000000" w:themeColor="text1"/>
                <w:szCs w:val="20"/>
              </w:rPr>
            </w:pPr>
            <w:r>
              <w:rPr>
                <w:rFonts w:eastAsiaTheme="minorHAnsi" w:cs="Arial"/>
                <w:b/>
                <w:color w:val="000000" w:themeColor="text1"/>
                <w:szCs w:val="20"/>
              </w:rPr>
              <w:t>40</w:t>
            </w:r>
          </w:p>
        </w:tc>
      </w:tr>
    </w:tbl>
    <w:p w14:paraId="36F29824" w14:textId="77777777" w:rsidR="00DF01E6" w:rsidRDefault="00DF01E6">
      <w:pPr>
        <w:keepNext/>
        <w:spacing w:after="0" w:line="240" w:lineRule="auto"/>
        <w:contextualSpacing/>
        <w:jc w:val="both"/>
        <w:outlineLvl w:val="0"/>
        <w:rPr>
          <w:rFonts w:eastAsia="Times New Roman" w:cs="Arial"/>
          <w:b/>
          <w:szCs w:val="20"/>
          <w:lang w:eastAsia="de-DE"/>
        </w:rPr>
      </w:pPr>
    </w:p>
    <w:p w14:paraId="13C3696F" w14:textId="77777777" w:rsidR="00DF01E6" w:rsidRDefault="00DF01E6">
      <w:pPr>
        <w:keepNext/>
        <w:spacing w:after="0" w:line="240" w:lineRule="auto"/>
        <w:contextualSpacing/>
        <w:jc w:val="both"/>
        <w:outlineLvl w:val="0"/>
        <w:rPr>
          <w:rFonts w:eastAsia="Times New Roman" w:cs="Arial"/>
          <w:b/>
          <w:szCs w:val="20"/>
          <w:lang w:eastAsia="de-DE"/>
        </w:rPr>
      </w:pPr>
    </w:p>
    <w:p w14:paraId="4AB08CB5" w14:textId="77777777" w:rsidR="00DF01E6" w:rsidRDefault="002A7CE5">
      <w:pPr>
        <w:spacing w:after="0" w:line="240" w:lineRule="auto"/>
        <w:contextualSpacing/>
        <w:jc w:val="center"/>
        <w:rPr>
          <w:rFonts w:eastAsia="Times New Roman" w:cs="Arial"/>
          <w:b/>
          <w:szCs w:val="20"/>
          <w:lang w:eastAsia="de-DE"/>
        </w:rPr>
      </w:pPr>
      <w:r>
        <w:rPr>
          <w:rFonts w:eastAsia="Times New Roman" w:cs="Arial"/>
          <w:b/>
          <w:szCs w:val="20"/>
          <w:lang w:eastAsia="de-DE"/>
        </w:rPr>
        <w:t>§ 7 Modulbereich C: „Transfer”</w:t>
      </w:r>
    </w:p>
    <w:p w14:paraId="7212DD3C" w14:textId="77777777" w:rsidR="00DF01E6" w:rsidRDefault="00DF01E6">
      <w:pPr>
        <w:spacing w:after="0" w:line="240" w:lineRule="auto"/>
        <w:ind w:right="-144"/>
        <w:contextualSpacing/>
        <w:rPr>
          <w:rFonts w:eastAsia="Times New Roman" w:cs="Arial"/>
          <w:b/>
          <w:szCs w:val="20"/>
          <w:lang w:eastAsia="de-DE"/>
        </w:rPr>
      </w:pPr>
    </w:p>
    <w:p w14:paraId="58BE2CB3" w14:textId="735AE912" w:rsidR="00DF01E6" w:rsidRDefault="002A7CE5">
      <w:pPr>
        <w:spacing w:after="0" w:line="240" w:lineRule="auto"/>
        <w:ind w:right="-142"/>
        <w:jc w:val="both"/>
        <w:rPr>
          <w:rFonts w:eastAsia="Times New Roman" w:cs="Arial"/>
          <w:bCs/>
          <w:iCs/>
        </w:rPr>
      </w:pPr>
      <w:r>
        <w:rPr>
          <w:rFonts w:cs="Arial"/>
          <w:vertAlign w:val="superscript"/>
        </w:rPr>
        <w:t>1</w:t>
      </w:r>
      <w:r>
        <w:rPr>
          <w:rFonts w:cs="Arial"/>
        </w:rPr>
        <w:t xml:space="preserve">In Modulbereich C kann zwischen der Absolvierung der Module </w:t>
      </w:r>
      <w:r w:rsidR="001A2B2C">
        <w:rPr>
          <w:rFonts w:cs="Arial"/>
        </w:rPr>
        <w:t>„</w:t>
      </w:r>
      <w:r>
        <w:rPr>
          <w:rFonts w:cs="Arial"/>
        </w:rPr>
        <w:t>Language Course</w:t>
      </w:r>
      <w:r w:rsidR="001A2B2C">
        <w:rPr>
          <w:rFonts w:cs="Arial"/>
        </w:rPr>
        <w:t>“</w:t>
      </w:r>
      <w:r>
        <w:rPr>
          <w:rFonts w:cs="Arial"/>
        </w:rPr>
        <w:t xml:space="preserve">, </w:t>
      </w:r>
      <w:r w:rsidR="001A2B2C">
        <w:rPr>
          <w:rFonts w:cs="Arial"/>
        </w:rPr>
        <w:t>„</w:t>
      </w:r>
      <w:proofErr w:type="spellStart"/>
      <w:r>
        <w:rPr>
          <w:rFonts w:cs="Arial"/>
        </w:rPr>
        <w:t>Internship</w:t>
      </w:r>
      <w:proofErr w:type="spellEnd"/>
      <w:r w:rsidR="001A2B2C">
        <w:rPr>
          <w:rFonts w:cs="Arial"/>
        </w:rPr>
        <w:t>“</w:t>
      </w:r>
      <w:r>
        <w:rPr>
          <w:rFonts w:cs="Arial"/>
        </w:rPr>
        <w:t xml:space="preserve"> oder </w:t>
      </w:r>
      <w:r w:rsidR="00B67216">
        <w:rPr>
          <w:rFonts w:cs="Arial"/>
        </w:rPr>
        <w:t>„</w:t>
      </w:r>
      <w:r>
        <w:rPr>
          <w:rFonts w:cs="Arial"/>
        </w:rPr>
        <w:t>Research Tutorial</w:t>
      </w:r>
      <w:r w:rsidR="00B67216">
        <w:rPr>
          <w:rFonts w:cs="Arial"/>
        </w:rPr>
        <w:t>“</w:t>
      </w:r>
      <w:r>
        <w:rPr>
          <w:rFonts w:cs="Arial"/>
        </w:rPr>
        <w:t xml:space="preserve"> gewählt werden. </w:t>
      </w:r>
      <w:r>
        <w:rPr>
          <w:rFonts w:cs="Arial"/>
          <w:vertAlign w:val="superscript"/>
        </w:rPr>
        <w:t>2</w:t>
      </w:r>
      <w:r>
        <w:rPr>
          <w:rFonts w:cs="Arial"/>
        </w:rPr>
        <w:t>Wird das Modul „</w:t>
      </w:r>
      <w:r w:rsidR="00217BDF">
        <w:rPr>
          <w:rFonts w:cs="Arial"/>
        </w:rPr>
        <w:t>Language Course</w:t>
      </w:r>
      <w:r>
        <w:rPr>
          <w:rFonts w:cs="Arial"/>
        </w:rPr>
        <w:t xml:space="preserve">“ gewählt, so ist eine Sprache aus dem in § 29 </w:t>
      </w:r>
      <w:r w:rsidR="00B67216">
        <w:rPr>
          <w:rFonts w:cs="Arial"/>
        </w:rPr>
        <w:t xml:space="preserve">Satz </w:t>
      </w:r>
      <w:r>
        <w:rPr>
          <w:rFonts w:cs="Arial"/>
        </w:rPr>
        <w:t xml:space="preserve">1 </w:t>
      </w:r>
      <w:proofErr w:type="spellStart"/>
      <w:r w:rsidR="00B67216">
        <w:rPr>
          <w:rFonts w:cs="Arial"/>
        </w:rPr>
        <w:t>AStuPO</w:t>
      </w:r>
      <w:proofErr w:type="spellEnd"/>
      <w:r w:rsidR="00B67216">
        <w:rPr>
          <w:rFonts w:cs="Arial"/>
        </w:rPr>
        <w:t xml:space="preserve"> </w:t>
      </w:r>
      <w:r>
        <w:rPr>
          <w:rFonts w:cs="Arial"/>
        </w:rPr>
        <w:t xml:space="preserve">aufgeführten Angebot im Umfang von 10 ECTS-LP zu absolvieren. </w:t>
      </w:r>
      <w:r w:rsidR="004D760F">
        <w:rPr>
          <w:rFonts w:eastAsia="Times New Roman" w:cs="Arial"/>
          <w:bCs/>
          <w:iCs/>
          <w:vertAlign w:val="superscript"/>
        </w:rPr>
        <w:t>3</w:t>
      </w:r>
      <w:r>
        <w:rPr>
          <w:rFonts w:eastAsia="Times New Roman" w:cs="Arial"/>
          <w:bCs/>
          <w:iCs/>
        </w:rPr>
        <w:t xml:space="preserve">Englisch kann nur ab Niveau C1 GER, Deutsch als Fremdsprache nur ab Niveau A2 GER eingebracht werden. </w:t>
      </w:r>
      <w:r w:rsidR="004D760F">
        <w:rPr>
          <w:rFonts w:eastAsia="Times New Roman" w:cs="Arial"/>
          <w:bCs/>
          <w:iCs/>
          <w:vertAlign w:val="superscript"/>
        </w:rPr>
        <w:t>4</w:t>
      </w:r>
      <w:r w:rsidR="00AB1251">
        <w:rPr>
          <w:rFonts w:eastAsia="Times New Roman" w:cs="Arial"/>
          <w:bCs/>
          <w:iCs/>
        </w:rPr>
        <w:t xml:space="preserve">Im Modul „Language Course“ kann </w:t>
      </w:r>
      <w:r>
        <w:rPr>
          <w:rFonts w:eastAsia="Times New Roman" w:cs="Arial"/>
          <w:bCs/>
          <w:iCs/>
        </w:rPr>
        <w:t>zwischen den Fachsprachen Kulturwissenschaft, Wirtschaftswissenschaft und Rechtswissenschaft gewählt werden.</w:t>
      </w:r>
    </w:p>
    <w:p w14:paraId="441A1C40" w14:textId="77777777" w:rsidR="00DF01E6" w:rsidRDefault="00DF01E6">
      <w:pPr>
        <w:spacing w:after="0" w:line="240" w:lineRule="auto"/>
        <w:ind w:right="-142"/>
        <w:jc w:val="both"/>
        <w:rPr>
          <w:rFonts w:eastAsia="Times New Roman" w:cs="Arial"/>
          <w:bCs/>
          <w:iCs/>
        </w:rPr>
      </w:pPr>
    </w:p>
    <w:tbl>
      <w:tblPr>
        <w:tblStyle w:val="Tabellenraster"/>
        <w:tblW w:w="9227" w:type="dxa"/>
        <w:tblInd w:w="108" w:type="dxa"/>
        <w:tblLayout w:type="fixed"/>
        <w:tblLook w:val="04A0" w:firstRow="1" w:lastRow="0" w:firstColumn="1" w:lastColumn="0" w:noHBand="0" w:noVBand="1"/>
      </w:tblPr>
      <w:tblGrid>
        <w:gridCol w:w="850"/>
        <w:gridCol w:w="4252"/>
        <w:gridCol w:w="2269"/>
        <w:gridCol w:w="852"/>
        <w:gridCol w:w="993"/>
        <w:gridCol w:w="11"/>
      </w:tblGrid>
      <w:tr w:rsidR="00DF01E6" w14:paraId="7F84C246" w14:textId="77777777">
        <w:trPr>
          <w:gridAfter w:val="1"/>
          <w:wAfter w:w="11" w:type="dxa"/>
        </w:trPr>
        <w:tc>
          <w:tcPr>
            <w:tcW w:w="850" w:type="dxa"/>
          </w:tcPr>
          <w:p w14:paraId="38BAA76E" w14:textId="77777777" w:rsidR="00DF01E6" w:rsidRDefault="002A7CE5">
            <w:pPr>
              <w:ind w:left="-24"/>
              <w:contextualSpacing/>
              <w:rPr>
                <w:rFonts w:eastAsiaTheme="minorHAnsi" w:cs="Arial"/>
                <w:b/>
                <w:szCs w:val="20"/>
              </w:rPr>
            </w:pPr>
            <w:r>
              <w:rPr>
                <w:rFonts w:eastAsiaTheme="minorHAnsi" w:cs="Arial"/>
                <w:b/>
                <w:szCs w:val="20"/>
              </w:rPr>
              <w:t>Lehr-form</w:t>
            </w:r>
          </w:p>
        </w:tc>
        <w:tc>
          <w:tcPr>
            <w:tcW w:w="4252" w:type="dxa"/>
          </w:tcPr>
          <w:p w14:paraId="6BB5FB2E" w14:textId="77777777" w:rsidR="00DF01E6" w:rsidRDefault="002A7CE5">
            <w:pPr>
              <w:contextualSpacing/>
              <w:rPr>
                <w:rFonts w:eastAsiaTheme="minorHAnsi" w:cs="Arial"/>
                <w:b/>
                <w:szCs w:val="20"/>
              </w:rPr>
            </w:pPr>
            <w:r>
              <w:rPr>
                <w:rFonts w:eastAsiaTheme="minorHAnsi" w:cs="Arial"/>
                <w:b/>
                <w:szCs w:val="20"/>
              </w:rPr>
              <w:t>Name des Moduls</w:t>
            </w:r>
          </w:p>
        </w:tc>
        <w:tc>
          <w:tcPr>
            <w:tcW w:w="2269" w:type="dxa"/>
          </w:tcPr>
          <w:p w14:paraId="3F71F3D8" w14:textId="77777777" w:rsidR="00DF01E6" w:rsidRDefault="002A7CE5">
            <w:pPr>
              <w:contextualSpacing/>
              <w:rPr>
                <w:rFonts w:eastAsiaTheme="minorHAnsi" w:cs="Arial"/>
                <w:b/>
                <w:szCs w:val="20"/>
              </w:rPr>
            </w:pPr>
            <w:r>
              <w:rPr>
                <w:rFonts w:eastAsiaTheme="minorHAnsi" w:cs="Arial"/>
                <w:b/>
                <w:szCs w:val="20"/>
              </w:rPr>
              <w:t>Prüfungsform</w:t>
            </w:r>
          </w:p>
        </w:tc>
        <w:tc>
          <w:tcPr>
            <w:tcW w:w="852" w:type="dxa"/>
          </w:tcPr>
          <w:p w14:paraId="11A4811C" w14:textId="77777777" w:rsidR="00DF01E6" w:rsidRDefault="002A7CE5">
            <w:pPr>
              <w:contextualSpacing/>
              <w:rPr>
                <w:rFonts w:eastAsiaTheme="minorHAnsi" w:cs="Arial"/>
                <w:b/>
                <w:szCs w:val="20"/>
              </w:rPr>
            </w:pPr>
            <w:r>
              <w:rPr>
                <w:rFonts w:eastAsiaTheme="minorHAnsi" w:cs="Arial"/>
                <w:b/>
                <w:szCs w:val="20"/>
              </w:rPr>
              <w:t>SWS</w:t>
            </w:r>
          </w:p>
        </w:tc>
        <w:tc>
          <w:tcPr>
            <w:tcW w:w="993" w:type="dxa"/>
          </w:tcPr>
          <w:p w14:paraId="6EF9C844" w14:textId="77777777" w:rsidR="00DF01E6" w:rsidRDefault="002A7CE5">
            <w:pPr>
              <w:contextualSpacing/>
              <w:rPr>
                <w:rFonts w:eastAsiaTheme="minorHAnsi" w:cs="Arial"/>
                <w:b/>
                <w:szCs w:val="20"/>
              </w:rPr>
            </w:pPr>
            <w:r>
              <w:rPr>
                <w:rFonts w:eastAsiaTheme="minorHAnsi" w:cs="Arial"/>
                <w:b/>
                <w:szCs w:val="20"/>
              </w:rPr>
              <w:t>ECTS- LP</w:t>
            </w:r>
          </w:p>
        </w:tc>
      </w:tr>
      <w:tr w:rsidR="00DF01E6" w14:paraId="21C294CC" w14:textId="77777777">
        <w:trPr>
          <w:gridAfter w:val="1"/>
          <w:wAfter w:w="11" w:type="dxa"/>
        </w:trPr>
        <w:tc>
          <w:tcPr>
            <w:tcW w:w="850" w:type="dxa"/>
          </w:tcPr>
          <w:p w14:paraId="231DF516" w14:textId="77777777" w:rsidR="00DF01E6" w:rsidRDefault="002A7CE5">
            <w:pPr>
              <w:contextualSpacing/>
              <w:rPr>
                <w:rFonts w:eastAsiaTheme="minorHAnsi" w:cs="Arial"/>
                <w:szCs w:val="20"/>
              </w:rPr>
            </w:pPr>
            <w:r>
              <w:rPr>
                <w:rFonts w:eastAsiaTheme="minorHAnsi" w:cs="Arial"/>
                <w:szCs w:val="20"/>
              </w:rPr>
              <w:t>Ü</w:t>
            </w:r>
          </w:p>
        </w:tc>
        <w:tc>
          <w:tcPr>
            <w:tcW w:w="4252" w:type="dxa"/>
          </w:tcPr>
          <w:p w14:paraId="4F5017FF" w14:textId="77777777" w:rsidR="00DF01E6" w:rsidRDefault="002A7CE5">
            <w:pPr>
              <w:contextualSpacing/>
              <w:rPr>
                <w:rFonts w:eastAsiaTheme="minorHAnsi" w:cs="Arial"/>
                <w:szCs w:val="20"/>
              </w:rPr>
            </w:pPr>
            <w:r>
              <w:rPr>
                <w:rFonts w:eastAsiaTheme="minorHAnsi" w:cs="Arial"/>
                <w:szCs w:val="20"/>
              </w:rPr>
              <w:t>Language Course</w:t>
            </w:r>
          </w:p>
          <w:p w14:paraId="4EB564A8" w14:textId="77777777" w:rsidR="00DF01E6" w:rsidRDefault="00DF01E6">
            <w:pPr>
              <w:contextualSpacing/>
              <w:rPr>
                <w:rFonts w:eastAsiaTheme="minorHAnsi" w:cs="Arial"/>
                <w:szCs w:val="20"/>
              </w:rPr>
            </w:pPr>
          </w:p>
        </w:tc>
        <w:tc>
          <w:tcPr>
            <w:tcW w:w="2269" w:type="dxa"/>
          </w:tcPr>
          <w:p w14:paraId="1FE364C3" w14:textId="4A466368" w:rsidR="00DF01E6" w:rsidRDefault="002A7CE5">
            <w:pPr>
              <w:contextualSpacing/>
              <w:rPr>
                <w:rFonts w:eastAsiaTheme="minorHAnsi" w:cs="Arial"/>
                <w:szCs w:val="20"/>
              </w:rPr>
            </w:pPr>
            <w:r>
              <w:rPr>
                <w:rFonts w:eastAsiaTheme="minorHAnsi" w:cs="Arial"/>
                <w:szCs w:val="20"/>
              </w:rPr>
              <w:t xml:space="preserve">Klausur oder Klausur mit </w:t>
            </w:r>
            <w:r w:rsidR="00560ADB">
              <w:rPr>
                <w:rFonts w:eastAsiaTheme="minorHAnsi" w:cs="Arial"/>
                <w:szCs w:val="20"/>
              </w:rPr>
              <w:t xml:space="preserve">mündlicher </w:t>
            </w:r>
            <w:r>
              <w:rPr>
                <w:rFonts w:eastAsiaTheme="minorHAnsi" w:cs="Arial"/>
                <w:szCs w:val="20"/>
              </w:rPr>
              <w:t>Prüfung</w:t>
            </w:r>
          </w:p>
        </w:tc>
        <w:tc>
          <w:tcPr>
            <w:tcW w:w="852" w:type="dxa"/>
          </w:tcPr>
          <w:p w14:paraId="719D5D9C" w14:textId="77777777" w:rsidR="00DF01E6" w:rsidRDefault="002A7CE5">
            <w:pPr>
              <w:contextualSpacing/>
              <w:rPr>
                <w:rFonts w:eastAsiaTheme="minorHAnsi" w:cs="Arial"/>
                <w:szCs w:val="20"/>
              </w:rPr>
            </w:pPr>
            <w:r>
              <w:rPr>
                <w:rFonts w:eastAsiaTheme="minorHAnsi" w:cs="Arial"/>
                <w:szCs w:val="20"/>
              </w:rPr>
              <w:t>4-8</w:t>
            </w:r>
          </w:p>
        </w:tc>
        <w:tc>
          <w:tcPr>
            <w:tcW w:w="993" w:type="dxa"/>
          </w:tcPr>
          <w:p w14:paraId="3D1D2288" w14:textId="77777777" w:rsidR="00DF01E6" w:rsidRDefault="002A7CE5">
            <w:pPr>
              <w:contextualSpacing/>
              <w:rPr>
                <w:rFonts w:eastAsiaTheme="minorHAnsi" w:cs="Arial"/>
                <w:szCs w:val="20"/>
              </w:rPr>
            </w:pPr>
            <w:r>
              <w:rPr>
                <w:rFonts w:eastAsiaTheme="minorHAnsi" w:cs="Arial"/>
                <w:szCs w:val="20"/>
              </w:rPr>
              <w:t>10</w:t>
            </w:r>
          </w:p>
        </w:tc>
      </w:tr>
      <w:tr w:rsidR="00DF01E6" w14:paraId="48E21E41" w14:textId="77777777">
        <w:trPr>
          <w:gridAfter w:val="1"/>
          <w:wAfter w:w="11" w:type="dxa"/>
          <w:trHeight w:val="297"/>
        </w:trPr>
        <w:tc>
          <w:tcPr>
            <w:tcW w:w="850" w:type="dxa"/>
          </w:tcPr>
          <w:p w14:paraId="40D32456" w14:textId="77777777" w:rsidR="00DF01E6" w:rsidRDefault="002A7CE5">
            <w:pPr>
              <w:contextualSpacing/>
              <w:rPr>
                <w:rFonts w:eastAsiaTheme="minorHAnsi" w:cs="Arial"/>
                <w:szCs w:val="20"/>
              </w:rPr>
            </w:pPr>
            <w:r>
              <w:rPr>
                <w:rFonts w:eastAsiaTheme="minorHAnsi" w:cs="Arial"/>
                <w:szCs w:val="20"/>
              </w:rPr>
              <w:t>PT</w:t>
            </w:r>
          </w:p>
        </w:tc>
        <w:tc>
          <w:tcPr>
            <w:tcW w:w="4252" w:type="dxa"/>
          </w:tcPr>
          <w:p w14:paraId="7F25C2FE" w14:textId="77777777" w:rsidR="00DF01E6" w:rsidRDefault="002A7CE5">
            <w:pPr>
              <w:contextualSpacing/>
              <w:rPr>
                <w:rFonts w:eastAsiaTheme="minorHAnsi" w:cs="Arial"/>
                <w:szCs w:val="20"/>
              </w:rPr>
            </w:pPr>
            <w:proofErr w:type="spellStart"/>
            <w:r>
              <w:rPr>
                <w:rFonts w:eastAsiaTheme="minorHAnsi" w:cs="Arial"/>
                <w:szCs w:val="20"/>
              </w:rPr>
              <w:t>Internship</w:t>
            </w:r>
            <w:proofErr w:type="spellEnd"/>
          </w:p>
        </w:tc>
        <w:tc>
          <w:tcPr>
            <w:tcW w:w="2269" w:type="dxa"/>
          </w:tcPr>
          <w:p w14:paraId="66B67C9D" w14:textId="77777777" w:rsidR="00DF01E6" w:rsidRDefault="002A7CE5">
            <w:pPr>
              <w:contextualSpacing/>
              <w:rPr>
                <w:rFonts w:eastAsiaTheme="minorHAnsi" w:cs="Arial"/>
                <w:szCs w:val="20"/>
              </w:rPr>
            </w:pPr>
            <w:r>
              <w:rPr>
                <w:rFonts w:eastAsiaTheme="minorHAnsi" w:cs="Arial"/>
                <w:szCs w:val="20"/>
              </w:rPr>
              <w:t>Bericht</w:t>
            </w:r>
          </w:p>
        </w:tc>
        <w:tc>
          <w:tcPr>
            <w:tcW w:w="852" w:type="dxa"/>
          </w:tcPr>
          <w:p w14:paraId="01D77412" w14:textId="77777777" w:rsidR="00DF01E6" w:rsidRDefault="002A7CE5">
            <w:pPr>
              <w:contextualSpacing/>
              <w:rPr>
                <w:rFonts w:eastAsiaTheme="minorHAnsi" w:cs="Arial"/>
                <w:szCs w:val="20"/>
              </w:rPr>
            </w:pPr>
            <w:r>
              <w:rPr>
                <w:rFonts w:eastAsiaTheme="minorHAnsi" w:cs="Arial"/>
                <w:szCs w:val="20"/>
              </w:rPr>
              <w:t>-</w:t>
            </w:r>
          </w:p>
        </w:tc>
        <w:tc>
          <w:tcPr>
            <w:tcW w:w="993" w:type="dxa"/>
          </w:tcPr>
          <w:p w14:paraId="418C92A2" w14:textId="77777777" w:rsidR="00DF01E6" w:rsidRDefault="002A7CE5">
            <w:pPr>
              <w:contextualSpacing/>
              <w:rPr>
                <w:rFonts w:eastAsiaTheme="minorHAnsi" w:cs="Arial"/>
                <w:szCs w:val="20"/>
              </w:rPr>
            </w:pPr>
            <w:r>
              <w:rPr>
                <w:rFonts w:eastAsiaTheme="minorHAnsi" w:cs="Arial"/>
                <w:szCs w:val="20"/>
              </w:rPr>
              <w:t>10</w:t>
            </w:r>
          </w:p>
        </w:tc>
      </w:tr>
      <w:tr w:rsidR="00DF01E6" w14:paraId="49BBA62B" w14:textId="77777777">
        <w:trPr>
          <w:gridAfter w:val="1"/>
          <w:wAfter w:w="11" w:type="dxa"/>
          <w:trHeight w:val="273"/>
        </w:trPr>
        <w:tc>
          <w:tcPr>
            <w:tcW w:w="850" w:type="dxa"/>
          </w:tcPr>
          <w:p w14:paraId="25AF8672" w14:textId="77777777" w:rsidR="00DF01E6" w:rsidRDefault="002A7CE5">
            <w:pPr>
              <w:contextualSpacing/>
              <w:rPr>
                <w:rFonts w:eastAsiaTheme="minorHAnsi" w:cs="Arial"/>
                <w:szCs w:val="20"/>
              </w:rPr>
            </w:pPr>
            <w:r>
              <w:rPr>
                <w:rFonts w:eastAsiaTheme="minorHAnsi" w:cs="Arial"/>
                <w:szCs w:val="20"/>
              </w:rPr>
              <w:t>SE</w:t>
            </w:r>
          </w:p>
        </w:tc>
        <w:tc>
          <w:tcPr>
            <w:tcW w:w="4252" w:type="dxa"/>
          </w:tcPr>
          <w:p w14:paraId="59C58D4B" w14:textId="77777777" w:rsidR="00DF01E6" w:rsidRDefault="002A7CE5">
            <w:pPr>
              <w:contextualSpacing/>
              <w:rPr>
                <w:rFonts w:eastAsiaTheme="minorHAnsi" w:cs="Arial"/>
                <w:szCs w:val="20"/>
              </w:rPr>
            </w:pPr>
            <w:r>
              <w:rPr>
                <w:rFonts w:eastAsiaTheme="minorHAnsi" w:cs="Arial"/>
                <w:szCs w:val="20"/>
              </w:rPr>
              <w:t>Research Tutorial</w:t>
            </w:r>
          </w:p>
        </w:tc>
        <w:tc>
          <w:tcPr>
            <w:tcW w:w="2269" w:type="dxa"/>
          </w:tcPr>
          <w:p w14:paraId="0ACA53D6" w14:textId="77777777" w:rsidR="00DF01E6" w:rsidRDefault="002A7CE5">
            <w:pPr>
              <w:contextualSpacing/>
              <w:rPr>
                <w:rFonts w:eastAsiaTheme="minorHAnsi" w:cs="Arial"/>
                <w:szCs w:val="20"/>
              </w:rPr>
            </w:pPr>
            <w:r>
              <w:rPr>
                <w:rFonts w:eastAsiaTheme="minorHAnsi" w:cs="Arial"/>
                <w:szCs w:val="20"/>
              </w:rPr>
              <w:t>Portfolio</w:t>
            </w:r>
          </w:p>
        </w:tc>
        <w:tc>
          <w:tcPr>
            <w:tcW w:w="852" w:type="dxa"/>
          </w:tcPr>
          <w:p w14:paraId="0EFEE733" w14:textId="77777777" w:rsidR="00DF01E6" w:rsidRDefault="002A7CE5">
            <w:pPr>
              <w:contextualSpacing/>
              <w:rPr>
                <w:rFonts w:eastAsiaTheme="minorHAnsi" w:cs="Arial"/>
                <w:szCs w:val="20"/>
              </w:rPr>
            </w:pPr>
            <w:r>
              <w:rPr>
                <w:rFonts w:eastAsiaTheme="minorHAnsi" w:cs="Arial"/>
                <w:szCs w:val="20"/>
              </w:rPr>
              <w:t>2</w:t>
            </w:r>
          </w:p>
        </w:tc>
        <w:tc>
          <w:tcPr>
            <w:tcW w:w="993" w:type="dxa"/>
          </w:tcPr>
          <w:p w14:paraId="63F85AAE" w14:textId="77777777" w:rsidR="00DF01E6" w:rsidRDefault="002A7CE5">
            <w:pPr>
              <w:contextualSpacing/>
              <w:rPr>
                <w:rFonts w:eastAsiaTheme="minorHAnsi" w:cs="Arial"/>
                <w:szCs w:val="20"/>
              </w:rPr>
            </w:pPr>
            <w:r>
              <w:rPr>
                <w:rFonts w:eastAsiaTheme="minorHAnsi" w:cs="Arial"/>
                <w:szCs w:val="20"/>
              </w:rPr>
              <w:t>10</w:t>
            </w:r>
          </w:p>
        </w:tc>
      </w:tr>
      <w:tr w:rsidR="00DF01E6" w14:paraId="654F4F5D" w14:textId="77777777">
        <w:trPr>
          <w:trHeight w:val="270"/>
        </w:trPr>
        <w:tc>
          <w:tcPr>
            <w:tcW w:w="7371" w:type="dxa"/>
            <w:gridSpan w:val="3"/>
          </w:tcPr>
          <w:p w14:paraId="3EE29B1C" w14:textId="77777777" w:rsidR="00DF01E6" w:rsidRDefault="002A7CE5">
            <w:pPr>
              <w:contextualSpacing/>
              <w:rPr>
                <w:rFonts w:eastAsiaTheme="minorHAnsi" w:cs="Arial"/>
                <w:szCs w:val="20"/>
              </w:rPr>
            </w:pPr>
            <w:r>
              <w:rPr>
                <w:rFonts w:eastAsiaTheme="minorHAnsi" w:cs="Arial"/>
                <w:b/>
                <w:szCs w:val="20"/>
              </w:rPr>
              <w:t>Insgesamt: ein Modul</w:t>
            </w:r>
          </w:p>
        </w:tc>
        <w:tc>
          <w:tcPr>
            <w:tcW w:w="852" w:type="dxa"/>
          </w:tcPr>
          <w:p w14:paraId="166552B2" w14:textId="53140A82" w:rsidR="00DF01E6" w:rsidRDefault="00560ADB">
            <w:pPr>
              <w:contextualSpacing/>
              <w:rPr>
                <w:rFonts w:eastAsiaTheme="minorHAnsi" w:cs="Arial"/>
                <w:b/>
                <w:bCs/>
                <w:szCs w:val="20"/>
              </w:rPr>
            </w:pPr>
            <w:r>
              <w:rPr>
                <w:rFonts w:eastAsiaTheme="minorHAnsi" w:cs="Arial"/>
                <w:b/>
                <w:bCs/>
                <w:szCs w:val="20"/>
              </w:rPr>
              <w:t>max.</w:t>
            </w:r>
            <w:r w:rsidR="00AB1251">
              <w:rPr>
                <w:rFonts w:eastAsiaTheme="minorHAnsi" w:cs="Arial"/>
                <w:b/>
                <w:bCs/>
                <w:szCs w:val="20"/>
              </w:rPr>
              <w:t xml:space="preserve"> </w:t>
            </w:r>
            <w:r w:rsidR="002A7CE5">
              <w:rPr>
                <w:rFonts w:eastAsiaTheme="minorHAnsi" w:cs="Arial"/>
                <w:b/>
                <w:bCs/>
                <w:szCs w:val="20"/>
              </w:rPr>
              <w:t>8</w:t>
            </w:r>
          </w:p>
        </w:tc>
        <w:tc>
          <w:tcPr>
            <w:tcW w:w="993" w:type="dxa"/>
            <w:gridSpan w:val="2"/>
          </w:tcPr>
          <w:p w14:paraId="4822421E" w14:textId="77777777" w:rsidR="00DF01E6" w:rsidRDefault="002A7CE5">
            <w:pPr>
              <w:contextualSpacing/>
              <w:rPr>
                <w:rFonts w:eastAsiaTheme="minorHAnsi" w:cs="Arial"/>
                <w:b/>
                <w:bCs/>
                <w:szCs w:val="20"/>
              </w:rPr>
            </w:pPr>
            <w:r>
              <w:rPr>
                <w:rFonts w:eastAsiaTheme="minorHAnsi" w:cs="Arial"/>
                <w:b/>
                <w:bCs/>
                <w:szCs w:val="20"/>
              </w:rPr>
              <w:t>10</w:t>
            </w:r>
          </w:p>
        </w:tc>
      </w:tr>
    </w:tbl>
    <w:p w14:paraId="2EA49427" w14:textId="17F9D4B9" w:rsidR="00DF01E6" w:rsidRDefault="00DF01E6" w:rsidP="00560ADB">
      <w:pPr>
        <w:spacing w:after="0" w:line="240" w:lineRule="auto"/>
        <w:contextualSpacing/>
        <w:jc w:val="center"/>
        <w:outlineLvl w:val="0"/>
        <w:rPr>
          <w:rFonts w:eastAsia="Times New Roman" w:cs="Arial"/>
          <w:b/>
          <w:szCs w:val="20"/>
          <w:lang w:eastAsia="de-DE"/>
        </w:rPr>
      </w:pPr>
    </w:p>
    <w:p w14:paraId="666278B3" w14:textId="585D6F18" w:rsidR="0019487F" w:rsidRDefault="0019487F">
      <w:pPr>
        <w:rPr>
          <w:rFonts w:eastAsia="Times New Roman" w:cs="Arial"/>
          <w:b/>
          <w:szCs w:val="20"/>
          <w:lang w:eastAsia="de-DE"/>
        </w:rPr>
      </w:pPr>
      <w:r>
        <w:rPr>
          <w:rFonts w:eastAsia="Times New Roman" w:cs="Arial"/>
          <w:b/>
          <w:szCs w:val="20"/>
          <w:lang w:eastAsia="de-DE"/>
        </w:rPr>
        <w:br w:type="page"/>
      </w:r>
    </w:p>
    <w:p w14:paraId="137BD72B" w14:textId="77777777" w:rsidR="00293EE8" w:rsidRDefault="00293EE8" w:rsidP="00560ADB">
      <w:pPr>
        <w:spacing w:after="0" w:line="240" w:lineRule="auto"/>
        <w:contextualSpacing/>
        <w:jc w:val="center"/>
        <w:outlineLvl w:val="0"/>
        <w:rPr>
          <w:rFonts w:eastAsia="Times New Roman" w:cs="Arial"/>
          <w:b/>
          <w:szCs w:val="20"/>
          <w:lang w:eastAsia="de-DE"/>
        </w:rPr>
      </w:pPr>
    </w:p>
    <w:p w14:paraId="23610F2A" w14:textId="42E40D2B" w:rsidR="00560ADB" w:rsidRDefault="00560ADB" w:rsidP="00293EE8">
      <w:pPr>
        <w:spacing w:after="0" w:line="240" w:lineRule="auto"/>
        <w:contextualSpacing/>
        <w:jc w:val="center"/>
        <w:rPr>
          <w:rFonts w:eastAsia="Times New Roman" w:cs="Arial"/>
          <w:b/>
          <w:szCs w:val="20"/>
          <w:lang w:eastAsia="de-DE"/>
        </w:rPr>
      </w:pPr>
      <w:bookmarkStart w:id="6" w:name="_Toc125100422"/>
      <w:r w:rsidRPr="00560ADB">
        <w:rPr>
          <w:rFonts w:eastAsia="Times New Roman" w:cs="Arial"/>
          <w:b/>
          <w:szCs w:val="20"/>
          <w:lang w:eastAsia="de-DE"/>
        </w:rPr>
        <w:t>§ 8 Modul: „</w:t>
      </w:r>
      <w:bookmarkStart w:id="7" w:name="_Hlk162340643"/>
      <w:proofErr w:type="spellStart"/>
      <w:r w:rsidR="00293EE8" w:rsidRPr="00293EE8">
        <w:rPr>
          <w:rFonts w:eastAsia="Times New Roman" w:cs="Arial"/>
          <w:b/>
          <w:szCs w:val="20"/>
          <w:lang w:eastAsia="de-DE"/>
        </w:rPr>
        <w:t>Master´s</w:t>
      </w:r>
      <w:proofErr w:type="spellEnd"/>
      <w:r w:rsidR="00293EE8" w:rsidRPr="00293EE8">
        <w:rPr>
          <w:rFonts w:eastAsia="Times New Roman" w:cs="Arial"/>
          <w:b/>
          <w:szCs w:val="20"/>
          <w:lang w:eastAsia="de-DE"/>
        </w:rPr>
        <w:t xml:space="preserve"> </w:t>
      </w:r>
      <w:r w:rsidR="00451078">
        <w:rPr>
          <w:rFonts w:eastAsia="Times New Roman" w:cs="Arial"/>
          <w:b/>
          <w:szCs w:val="20"/>
          <w:lang w:eastAsia="de-DE"/>
        </w:rPr>
        <w:t>S</w:t>
      </w:r>
      <w:r w:rsidR="00293EE8" w:rsidRPr="00293EE8">
        <w:rPr>
          <w:rFonts w:eastAsia="Times New Roman" w:cs="Arial"/>
          <w:b/>
          <w:szCs w:val="20"/>
          <w:lang w:eastAsia="de-DE"/>
        </w:rPr>
        <w:t>eminar</w:t>
      </w:r>
      <w:bookmarkEnd w:id="7"/>
      <w:r w:rsidRPr="00560ADB">
        <w:rPr>
          <w:rFonts w:eastAsia="Times New Roman" w:cs="Arial"/>
          <w:b/>
          <w:szCs w:val="20"/>
          <w:lang w:eastAsia="de-DE"/>
        </w:rPr>
        <w:t>“</w:t>
      </w:r>
      <w:bookmarkEnd w:id="6"/>
    </w:p>
    <w:p w14:paraId="01AB7B8E" w14:textId="77777777" w:rsidR="00293EE8" w:rsidRPr="00560ADB" w:rsidRDefault="00293EE8" w:rsidP="00293EE8">
      <w:pPr>
        <w:spacing w:after="0" w:line="240" w:lineRule="auto"/>
        <w:contextualSpacing/>
        <w:jc w:val="center"/>
        <w:rPr>
          <w:rFonts w:eastAsia="Times New Roman" w:cs="Arial"/>
          <w:b/>
          <w:szCs w:val="20"/>
          <w:lang w:eastAsia="de-DE"/>
        </w:rPr>
      </w:pPr>
    </w:p>
    <w:p w14:paraId="7AD46F2F" w14:textId="4F9EBC52" w:rsidR="00DF01E6" w:rsidRPr="00293EE8" w:rsidRDefault="005747B4" w:rsidP="00293EE8">
      <w:pPr>
        <w:spacing w:after="0"/>
        <w:rPr>
          <w:rFonts w:eastAsia="Times New Roman"/>
          <w:b/>
          <w:szCs w:val="20"/>
          <w:lang w:eastAsia="de-DE"/>
        </w:rPr>
      </w:pPr>
      <w:r w:rsidRPr="00D36350">
        <w:rPr>
          <w:vertAlign w:val="superscript"/>
        </w:rPr>
        <w:t>1</w:t>
      </w:r>
      <w:r w:rsidR="00560ADB" w:rsidRPr="00560ADB">
        <w:t>Begleitend zur Masterarbeit (§ 9)</w:t>
      </w:r>
      <w:r w:rsidRPr="005747B4">
        <w:t xml:space="preserve"> </w:t>
      </w:r>
      <w:r>
        <w:t>ist das unbenotete Pflichtmodul „</w:t>
      </w:r>
      <w:proofErr w:type="spellStart"/>
      <w:r>
        <w:t>Master´s</w:t>
      </w:r>
      <w:proofErr w:type="spellEnd"/>
      <w:r>
        <w:t xml:space="preserve"> </w:t>
      </w:r>
      <w:r w:rsidR="00451078">
        <w:t>S</w:t>
      </w:r>
      <w:r>
        <w:t xml:space="preserve">eminar“ zu absolvieren. </w:t>
      </w:r>
      <w:r w:rsidRPr="005747B4">
        <w:rPr>
          <w:vertAlign w:val="superscript"/>
        </w:rPr>
        <w:t>2</w:t>
      </w:r>
      <w:r>
        <w:t>Hierfür muss</w:t>
      </w:r>
      <w:r w:rsidRPr="005747B4">
        <w:t xml:space="preserve"> eines der angebotenen Forschungsseminare – vorzugsweise bei der </w:t>
      </w:r>
      <w:r w:rsidR="009C0DF6">
        <w:t xml:space="preserve">Betreuerin </w:t>
      </w:r>
      <w:r w:rsidRPr="005747B4">
        <w:t xml:space="preserve">oder dem </w:t>
      </w:r>
      <w:r w:rsidR="009C0DF6">
        <w:t xml:space="preserve">Betreuer </w:t>
      </w:r>
      <w:r>
        <w:t>der Masterarbeit</w:t>
      </w:r>
      <w:r w:rsidRPr="005747B4">
        <w:t xml:space="preserve"> – besucht werden.</w:t>
      </w:r>
    </w:p>
    <w:tbl>
      <w:tblPr>
        <w:tblStyle w:val="StGen4"/>
        <w:tblpPr w:leftFromText="141" w:rightFromText="141" w:vertAnchor="text" w:horzAnchor="margin" w:tblpY="130"/>
        <w:tblW w:w="5082" w:type="pct"/>
        <w:tblInd w:w="0" w:type="dxa"/>
        <w:tblLook w:val="0000" w:firstRow="0" w:lastRow="0" w:firstColumn="0" w:lastColumn="0" w:noHBand="0" w:noVBand="0"/>
      </w:tblPr>
      <w:tblGrid>
        <w:gridCol w:w="810"/>
        <w:gridCol w:w="4234"/>
        <w:gridCol w:w="2206"/>
        <w:gridCol w:w="972"/>
        <w:gridCol w:w="987"/>
      </w:tblGrid>
      <w:tr w:rsidR="00293EE8" w:rsidRPr="00560ADB" w14:paraId="513A75D1" w14:textId="77777777" w:rsidTr="00293EE8">
        <w:trPr>
          <w:trHeight w:val="416"/>
        </w:trPr>
        <w:tc>
          <w:tcPr>
            <w:tcW w:w="43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090D95" w14:textId="77777777" w:rsidR="00293EE8" w:rsidRPr="00560ADB" w:rsidRDefault="00293EE8" w:rsidP="00293EE8">
            <w:pPr>
              <w:spacing w:before="0" w:after="0"/>
              <w:ind w:left="-24"/>
              <w:contextualSpacing/>
              <w:jc w:val="left"/>
              <w:rPr>
                <w:rFonts w:eastAsiaTheme="minorHAnsi" w:cs="Arial"/>
                <w:b/>
                <w:lang w:eastAsia="en-US"/>
              </w:rPr>
            </w:pPr>
            <w:r w:rsidRPr="00560ADB">
              <w:rPr>
                <w:rFonts w:eastAsiaTheme="minorHAnsi" w:cs="Arial"/>
                <w:b/>
                <w:lang w:eastAsia="en-US"/>
              </w:rPr>
              <w:t>Lehr</w:t>
            </w:r>
            <w:r w:rsidRPr="00293EE8">
              <w:rPr>
                <w:rFonts w:eastAsiaTheme="minorHAnsi" w:cs="Arial"/>
                <w:b/>
              </w:rPr>
              <w:t>-</w:t>
            </w:r>
            <w:r w:rsidRPr="00560ADB">
              <w:rPr>
                <w:rFonts w:eastAsiaTheme="minorHAnsi" w:cs="Arial"/>
                <w:b/>
                <w:lang w:eastAsia="en-US"/>
              </w:rPr>
              <w:t>form</w:t>
            </w:r>
          </w:p>
        </w:tc>
        <w:tc>
          <w:tcPr>
            <w:tcW w:w="229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5ADBBB" w14:textId="77777777" w:rsidR="00293EE8" w:rsidRPr="00560ADB" w:rsidRDefault="00293EE8" w:rsidP="00293EE8">
            <w:pPr>
              <w:spacing w:before="0" w:after="0"/>
              <w:ind w:left="-24"/>
              <w:contextualSpacing/>
              <w:jc w:val="left"/>
              <w:rPr>
                <w:rFonts w:eastAsiaTheme="minorHAnsi" w:cs="Arial"/>
                <w:b/>
                <w:lang w:eastAsia="en-US"/>
              </w:rPr>
            </w:pPr>
            <w:r w:rsidRPr="00293EE8">
              <w:rPr>
                <w:rFonts w:eastAsiaTheme="minorHAnsi" w:cs="Arial"/>
                <w:b/>
              </w:rPr>
              <w:t>Name des Moduls</w:t>
            </w:r>
          </w:p>
        </w:tc>
        <w:tc>
          <w:tcPr>
            <w:tcW w:w="119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AC5D2A" w14:textId="77777777" w:rsidR="00293EE8" w:rsidRPr="00560ADB" w:rsidRDefault="00293EE8" w:rsidP="00293EE8">
            <w:pPr>
              <w:spacing w:before="0" w:after="0"/>
              <w:ind w:left="-24"/>
              <w:contextualSpacing/>
              <w:jc w:val="left"/>
              <w:rPr>
                <w:rFonts w:eastAsiaTheme="minorHAnsi" w:cs="Arial"/>
                <w:b/>
                <w:lang w:eastAsia="en-US"/>
              </w:rPr>
            </w:pPr>
            <w:r w:rsidRPr="00560ADB">
              <w:rPr>
                <w:rFonts w:eastAsiaTheme="minorHAnsi" w:cs="Arial"/>
                <w:b/>
                <w:lang w:eastAsia="en-US"/>
              </w:rPr>
              <w:t>Prüfungsform</w:t>
            </w:r>
          </w:p>
        </w:tc>
        <w:tc>
          <w:tcPr>
            <w:tcW w:w="52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7EF1FF" w14:textId="77777777" w:rsidR="00293EE8" w:rsidRPr="00560ADB" w:rsidRDefault="00293EE8" w:rsidP="00293EE8">
            <w:pPr>
              <w:spacing w:before="0" w:after="0"/>
              <w:ind w:left="-24"/>
              <w:contextualSpacing/>
              <w:jc w:val="left"/>
              <w:rPr>
                <w:rFonts w:eastAsiaTheme="minorHAnsi" w:cs="Arial"/>
                <w:b/>
                <w:lang w:eastAsia="en-US"/>
              </w:rPr>
            </w:pPr>
            <w:r w:rsidRPr="00560ADB">
              <w:rPr>
                <w:rFonts w:eastAsiaTheme="minorHAnsi" w:cs="Arial"/>
                <w:b/>
                <w:lang w:eastAsia="en-US"/>
              </w:rPr>
              <w:t>SWS</w:t>
            </w:r>
          </w:p>
        </w:tc>
        <w:tc>
          <w:tcPr>
            <w:tcW w:w="53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168007" w14:textId="77777777" w:rsidR="00293EE8" w:rsidRPr="00560ADB" w:rsidRDefault="00293EE8" w:rsidP="00293EE8">
            <w:pPr>
              <w:spacing w:before="0" w:after="0"/>
              <w:ind w:left="-24"/>
              <w:contextualSpacing/>
              <w:jc w:val="left"/>
              <w:rPr>
                <w:rFonts w:eastAsiaTheme="minorHAnsi" w:cs="Arial"/>
                <w:b/>
                <w:lang w:eastAsia="en-US"/>
              </w:rPr>
            </w:pPr>
            <w:r w:rsidRPr="00560ADB">
              <w:rPr>
                <w:rFonts w:eastAsiaTheme="minorHAnsi" w:cs="Arial"/>
                <w:b/>
                <w:lang w:eastAsia="en-US"/>
              </w:rPr>
              <w:t>ECTS-</w:t>
            </w:r>
            <w:r w:rsidRPr="00560ADB">
              <w:rPr>
                <w:rFonts w:eastAsiaTheme="minorHAnsi" w:cs="Arial"/>
                <w:b/>
                <w:lang w:eastAsia="en-US"/>
              </w:rPr>
              <w:br/>
              <w:t>LP</w:t>
            </w:r>
          </w:p>
        </w:tc>
      </w:tr>
      <w:tr w:rsidR="00293EE8" w:rsidRPr="00560ADB" w14:paraId="615347A2" w14:textId="77777777" w:rsidTr="00293EE8">
        <w:trPr>
          <w:trHeight w:val="366"/>
        </w:trPr>
        <w:tc>
          <w:tcPr>
            <w:tcW w:w="439"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C6B4A2" w14:textId="77777777" w:rsidR="00293EE8" w:rsidRPr="00560ADB" w:rsidRDefault="00293EE8" w:rsidP="00293EE8">
            <w:pPr>
              <w:spacing w:before="0" w:after="0"/>
              <w:contextualSpacing/>
              <w:jc w:val="left"/>
              <w:rPr>
                <w:rFonts w:eastAsiaTheme="minorHAnsi" w:cs="Arial"/>
                <w:lang w:eastAsia="en-US"/>
              </w:rPr>
            </w:pPr>
            <w:r>
              <w:rPr>
                <w:rFonts w:eastAsiaTheme="minorHAnsi" w:cs="Arial"/>
                <w:lang w:eastAsia="en-US"/>
              </w:rPr>
              <w:t>SE</w:t>
            </w:r>
          </w:p>
        </w:tc>
        <w:tc>
          <w:tcPr>
            <w:tcW w:w="2299"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0C7F4C" w14:textId="41DA12B2" w:rsidR="00293EE8" w:rsidRPr="00560ADB" w:rsidRDefault="00293EE8" w:rsidP="00293EE8">
            <w:pPr>
              <w:spacing w:before="0" w:after="0"/>
              <w:contextualSpacing/>
              <w:jc w:val="left"/>
              <w:rPr>
                <w:rFonts w:eastAsiaTheme="minorHAnsi" w:cs="Arial"/>
                <w:lang w:eastAsia="en-US"/>
              </w:rPr>
            </w:pPr>
            <w:proofErr w:type="spellStart"/>
            <w:r>
              <w:rPr>
                <w:rFonts w:eastAsiaTheme="minorHAnsi" w:cs="Arial"/>
                <w:lang w:eastAsia="en-US"/>
              </w:rPr>
              <w:t>Master´s</w:t>
            </w:r>
            <w:proofErr w:type="spellEnd"/>
            <w:r>
              <w:rPr>
                <w:rFonts w:eastAsiaTheme="minorHAnsi" w:cs="Arial"/>
                <w:lang w:eastAsia="en-US"/>
              </w:rPr>
              <w:t xml:space="preserve"> </w:t>
            </w:r>
            <w:r w:rsidR="00451078">
              <w:rPr>
                <w:rFonts w:eastAsiaTheme="minorHAnsi" w:cs="Arial"/>
                <w:lang w:eastAsia="en-US"/>
              </w:rPr>
              <w:t>S</w:t>
            </w:r>
            <w:r>
              <w:rPr>
                <w:rFonts w:eastAsiaTheme="minorHAnsi" w:cs="Arial"/>
                <w:lang w:eastAsia="en-US"/>
              </w:rPr>
              <w:t>eminar</w:t>
            </w:r>
          </w:p>
        </w:tc>
        <w:tc>
          <w:tcPr>
            <w:tcW w:w="119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7C5549" w14:textId="77777777" w:rsidR="00293EE8" w:rsidRPr="00560ADB" w:rsidRDefault="00293EE8" w:rsidP="00293EE8">
            <w:pPr>
              <w:spacing w:before="0" w:after="0"/>
              <w:contextualSpacing/>
              <w:jc w:val="left"/>
              <w:rPr>
                <w:rFonts w:eastAsiaTheme="minorHAnsi" w:cs="Arial"/>
                <w:lang w:eastAsia="en-US"/>
              </w:rPr>
            </w:pPr>
            <w:r w:rsidRPr="00560ADB">
              <w:rPr>
                <w:rFonts w:eastAsiaTheme="minorHAnsi" w:cs="Arial"/>
                <w:lang w:eastAsia="en-US"/>
              </w:rPr>
              <w:t>Präsentation</w:t>
            </w:r>
          </w:p>
        </w:tc>
        <w:tc>
          <w:tcPr>
            <w:tcW w:w="52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E0A0B7" w14:textId="77777777" w:rsidR="00293EE8" w:rsidRPr="00560ADB" w:rsidRDefault="00293EE8" w:rsidP="00293EE8">
            <w:pPr>
              <w:spacing w:before="0" w:after="0"/>
              <w:contextualSpacing/>
              <w:jc w:val="left"/>
              <w:rPr>
                <w:rFonts w:eastAsiaTheme="minorHAnsi" w:cs="Arial"/>
                <w:lang w:eastAsia="en-US"/>
              </w:rPr>
            </w:pPr>
            <w:r>
              <w:rPr>
                <w:rFonts w:eastAsiaTheme="minorHAnsi" w:cs="Arial"/>
                <w:lang w:eastAsia="en-US"/>
              </w:rPr>
              <w:t>2</w:t>
            </w:r>
          </w:p>
        </w:tc>
        <w:tc>
          <w:tcPr>
            <w:tcW w:w="53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828C76" w14:textId="77777777" w:rsidR="00293EE8" w:rsidRPr="00560ADB" w:rsidRDefault="00293EE8" w:rsidP="00293EE8">
            <w:pPr>
              <w:spacing w:before="0" w:after="0"/>
              <w:contextualSpacing/>
              <w:jc w:val="left"/>
              <w:rPr>
                <w:rFonts w:eastAsiaTheme="minorHAnsi" w:cs="Arial"/>
                <w:lang w:eastAsia="en-US"/>
              </w:rPr>
            </w:pPr>
            <w:r w:rsidRPr="00560ADB">
              <w:rPr>
                <w:rFonts w:eastAsiaTheme="minorHAnsi" w:cs="Arial"/>
                <w:lang w:eastAsia="en-US"/>
              </w:rPr>
              <w:t>5</w:t>
            </w:r>
          </w:p>
        </w:tc>
      </w:tr>
      <w:tr w:rsidR="00293EE8" w:rsidRPr="00560ADB" w14:paraId="0047EE4D" w14:textId="77777777" w:rsidTr="00293EE8">
        <w:trPr>
          <w:trHeight w:val="158"/>
        </w:trPr>
        <w:tc>
          <w:tcPr>
            <w:tcW w:w="3935"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EFF79A" w14:textId="77777777" w:rsidR="00293EE8" w:rsidRPr="00560ADB" w:rsidRDefault="00293EE8" w:rsidP="00293EE8">
            <w:pPr>
              <w:spacing w:before="0" w:after="0"/>
              <w:contextualSpacing/>
              <w:jc w:val="left"/>
              <w:rPr>
                <w:rFonts w:eastAsiaTheme="minorHAnsi" w:cs="Arial"/>
                <w:b/>
                <w:lang w:eastAsia="en-US"/>
              </w:rPr>
            </w:pPr>
            <w:r w:rsidRPr="00560ADB">
              <w:rPr>
                <w:rFonts w:eastAsiaTheme="minorHAnsi" w:cs="Arial"/>
                <w:b/>
                <w:lang w:eastAsia="en-US"/>
              </w:rPr>
              <w:t>Insgesamt: ein Modul</w:t>
            </w:r>
          </w:p>
        </w:tc>
        <w:tc>
          <w:tcPr>
            <w:tcW w:w="528"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FAC269" w14:textId="77777777" w:rsidR="00293EE8" w:rsidRPr="00560ADB" w:rsidRDefault="00293EE8" w:rsidP="00293EE8">
            <w:pPr>
              <w:spacing w:before="0" w:after="0"/>
              <w:contextualSpacing/>
              <w:jc w:val="left"/>
              <w:rPr>
                <w:rFonts w:eastAsiaTheme="minorHAnsi" w:cs="Arial"/>
                <w:b/>
                <w:lang w:eastAsia="en-US"/>
              </w:rPr>
            </w:pPr>
            <w:r>
              <w:rPr>
                <w:rFonts w:eastAsiaTheme="minorHAnsi" w:cs="Arial"/>
                <w:b/>
                <w:lang w:eastAsia="en-US"/>
              </w:rPr>
              <w:t>2</w:t>
            </w:r>
          </w:p>
        </w:tc>
        <w:tc>
          <w:tcPr>
            <w:tcW w:w="5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010C76" w14:textId="77777777" w:rsidR="00293EE8" w:rsidRPr="00560ADB" w:rsidRDefault="00293EE8" w:rsidP="00293EE8">
            <w:pPr>
              <w:spacing w:before="0" w:after="0"/>
              <w:contextualSpacing/>
              <w:jc w:val="left"/>
              <w:rPr>
                <w:rFonts w:eastAsiaTheme="minorHAnsi" w:cs="Arial"/>
                <w:b/>
                <w:lang w:eastAsia="en-US"/>
              </w:rPr>
            </w:pPr>
            <w:r w:rsidRPr="00560ADB">
              <w:rPr>
                <w:rFonts w:eastAsiaTheme="minorHAnsi" w:cs="Arial"/>
                <w:b/>
                <w:lang w:eastAsia="en-US"/>
              </w:rPr>
              <w:t>5</w:t>
            </w:r>
          </w:p>
        </w:tc>
      </w:tr>
    </w:tbl>
    <w:p w14:paraId="10C9E48D" w14:textId="56800E7F" w:rsidR="00293EE8" w:rsidRDefault="00293EE8" w:rsidP="00293EE8">
      <w:pPr>
        <w:spacing w:after="0" w:line="240" w:lineRule="auto"/>
        <w:contextualSpacing/>
        <w:jc w:val="center"/>
        <w:outlineLvl w:val="0"/>
        <w:rPr>
          <w:rFonts w:eastAsia="Times New Roman" w:cs="Arial"/>
          <w:b/>
          <w:szCs w:val="20"/>
          <w:lang w:eastAsia="de-DE"/>
        </w:rPr>
      </w:pPr>
    </w:p>
    <w:p w14:paraId="09B8F030" w14:textId="77777777" w:rsidR="00293EE8" w:rsidRDefault="00293EE8" w:rsidP="00293EE8">
      <w:pPr>
        <w:spacing w:after="0" w:line="240" w:lineRule="auto"/>
        <w:contextualSpacing/>
        <w:jc w:val="center"/>
        <w:outlineLvl w:val="0"/>
        <w:rPr>
          <w:rFonts w:eastAsia="Times New Roman" w:cs="Arial"/>
          <w:b/>
          <w:szCs w:val="20"/>
          <w:lang w:eastAsia="de-DE"/>
        </w:rPr>
      </w:pPr>
    </w:p>
    <w:p w14:paraId="42BA682B" w14:textId="173CC6C2" w:rsidR="00DF01E6" w:rsidRDefault="002A7CE5">
      <w:pPr>
        <w:keepNext/>
        <w:spacing w:after="0" w:line="240" w:lineRule="auto"/>
        <w:contextualSpacing/>
        <w:jc w:val="center"/>
        <w:outlineLvl w:val="0"/>
        <w:rPr>
          <w:rFonts w:eastAsia="Times New Roman" w:cs="Arial"/>
          <w:b/>
          <w:szCs w:val="20"/>
          <w:lang w:eastAsia="de-DE"/>
        </w:rPr>
      </w:pPr>
      <w:r>
        <w:rPr>
          <w:rFonts w:eastAsia="Times New Roman" w:cs="Arial"/>
          <w:b/>
          <w:szCs w:val="20"/>
          <w:lang w:eastAsia="de-DE"/>
        </w:rPr>
        <w:t xml:space="preserve">§ </w:t>
      </w:r>
      <w:r w:rsidR="00C56459">
        <w:rPr>
          <w:rFonts w:eastAsia="Times New Roman" w:cs="Arial"/>
          <w:b/>
          <w:szCs w:val="20"/>
          <w:lang w:eastAsia="de-DE"/>
        </w:rPr>
        <w:t xml:space="preserve">9 </w:t>
      </w:r>
      <w:r>
        <w:rPr>
          <w:rFonts w:eastAsia="Times New Roman" w:cs="Arial"/>
          <w:b/>
          <w:szCs w:val="20"/>
          <w:lang w:eastAsia="de-DE"/>
        </w:rPr>
        <w:t>Masterarbeit</w:t>
      </w:r>
    </w:p>
    <w:p w14:paraId="043B0A79" w14:textId="77777777" w:rsidR="00DF01E6" w:rsidRDefault="00DF01E6">
      <w:pPr>
        <w:keepNext/>
        <w:spacing w:after="0" w:line="240" w:lineRule="auto"/>
        <w:contextualSpacing/>
        <w:outlineLvl w:val="0"/>
        <w:rPr>
          <w:rFonts w:eastAsia="Times New Roman" w:cs="Arial"/>
          <w:b/>
          <w:szCs w:val="20"/>
          <w:lang w:eastAsia="de-DE"/>
        </w:rPr>
      </w:pPr>
    </w:p>
    <w:p w14:paraId="680D770E" w14:textId="29982637" w:rsidR="00DF01E6" w:rsidRDefault="002A7CE5">
      <w:pPr>
        <w:spacing w:after="0" w:line="240" w:lineRule="auto"/>
        <w:ind w:right="-144"/>
        <w:contextualSpacing/>
        <w:jc w:val="both"/>
        <w:rPr>
          <w:rFonts w:eastAsia="Times New Roman" w:cs="Arial"/>
          <w:szCs w:val="20"/>
          <w:lang w:eastAsia="de-DE"/>
        </w:rPr>
      </w:pPr>
      <w:r>
        <w:rPr>
          <w:rFonts w:cs="Arial"/>
          <w:szCs w:val="20"/>
          <w:vertAlign w:val="superscript"/>
        </w:rPr>
        <w:t>1</w:t>
      </w:r>
      <w:r>
        <w:rPr>
          <w:rFonts w:cs="Arial"/>
          <w:szCs w:val="20"/>
        </w:rPr>
        <w:t xml:space="preserve">Von allen Studierenden ist eine Masterarbeit in einem der Fachbereiche Politikwissenschaft oder Soziologie </w:t>
      </w:r>
      <w:r>
        <w:rPr>
          <w:rFonts w:eastAsia="Times New Roman" w:cs="Arial"/>
          <w:szCs w:val="20"/>
          <w:lang w:eastAsia="de-DE"/>
        </w:rPr>
        <w:t xml:space="preserve">anzufertigen. </w:t>
      </w:r>
      <w:r>
        <w:rPr>
          <w:rFonts w:eastAsia="Times New Roman" w:cs="Arial"/>
          <w:szCs w:val="20"/>
          <w:vertAlign w:val="superscript"/>
          <w:lang w:eastAsia="de-DE"/>
        </w:rPr>
        <w:t>2</w:t>
      </w:r>
      <w:r>
        <w:rPr>
          <w:rFonts w:eastAsia="Times New Roman" w:cs="Arial"/>
          <w:szCs w:val="20"/>
          <w:lang w:eastAsia="de-DE"/>
        </w:rPr>
        <w:t>Prüf</w:t>
      </w:r>
      <w:r w:rsidR="006B0F33">
        <w:rPr>
          <w:rFonts w:eastAsia="Times New Roman" w:cs="Arial"/>
          <w:szCs w:val="20"/>
          <w:lang w:eastAsia="de-DE"/>
        </w:rPr>
        <w:t>ungsberechtigte Personen</w:t>
      </w:r>
      <w:r>
        <w:rPr>
          <w:rFonts w:eastAsia="Times New Roman" w:cs="Arial"/>
          <w:szCs w:val="20"/>
          <w:lang w:eastAsia="de-DE"/>
        </w:rPr>
        <w:t xml:space="preserve"> anderer Fachbereiche </w:t>
      </w:r>
      <w:r w:rsidR="006B0F33">
        <w:rPr>
          <w:rFonts w:eastAsia="Times New Roman" w:cs="Arial"/>
          <w:szCs w:val="20"/>
          <w:lang w:eastAsia="de-DE"/>
        </w:rPr>
        <w:t>können</w:t>
      </w:r>
      <w:r>
        <w:rPr>
          <w:rFonts w:eastAsia="Times New Roman" w:cs="Arial"/>
          <w:szCs w:val="20"/>
          <w:lang w:eastAsia="de-DE"/>
        </w:rPr>
        <w:t xml:space="preserve"> nach</w:t>
      </w:r>
      <w:r w:rsidR="006B0F33">
        <w:rPr>
          <w:rFonts w:eastAsia="Times New Roman" w:cs="Arial"/>
          <w:szCs w:val="20"/>
          <w:lang w:eastAsia="de-DE"/>
        </w:rPr>
        <w:t xml:space="preserve"> Maßgabe des § 21 Abs. 3 </w:t>
      </w:r>
      <w:proofErr w:type="spellStart"/>
      <w:r w:rsidR="006B0F33">
        <w:rPr>
          <w:rFonts w:eastAsia="Times New Roman" w:cs="Arial"/>
          <w:szCs w:val="20"/>
          <w:lang w:eastAsia="de-DE"/>
        </w:rPr>
        <w:t>AStuPO</w:t>
      </w:r>
      <w:proofErr w:type="spellEnd"/>
      <w:r w:rsidR="006B0F33">
        <w:rPr>
          <w:rFonts w:eastAsia="Times New Roman" w:cs="Arial"/>
          <w:szCs w:val="20"/>
          <w:lang w:eastAsia="de-DE"/>
        </w:rPr>
        <w:t xml:space="preserve"> als Betreuerin bzw. Betreuer bestellt werden</w:t>
      </w:r>
      <w:r>
        <w:rPr>
          <w:rFonts w:eastAsia="Times New Roman" w:cs="Arial"/>
          <w:szCs w:val="20"/>
          <w:lang w:eastAsia="de-DE"/>
        </w:rPr>
        <w:t xml:space="preserve">. </w:t>
      </w:r>
      <w:r>
        <w:rPr>
          <w:rFonts w:eastAsia="Times New Roman" w:cs="Arial"/>
          <w:szCs w:val="20"/>
          <w:vertAlign w:val="superscript"/>
          <w:lang w:eastAsia="de-DE"/>
        </w:rPr>
        <w:t>3</w:t>
      </w:r>
      <w:r>
        <w:rPr>
          <w:rFonts w:eastAsia="Times New Roman" w:cs="Arial"/>
          <w:szCs w:val="20"/>
          <w:lang w:eastAsia="de-DE"/>
        </w:rPr>
        <w:t xml:space="preserve">Die Bearbeitungszeit der Masterarbeit beträgt sechs Monate. </w:t>
      </w:r>
      <w:r>
        <w:rPr>
          <w:rFonts w:eastAsia="Times New Roman" w:cs="Arial"/>
          <w:szCs w:val="20"/>
          <w:vertAlign w:val="superscript"/>
          <w:lang w:eastAsia="de-DE"/>
        </w:rPr>
        <w:t>4</w:t>
      </w:r>
      <w:r>
        <w:rPr>
          <w:rFonts w:eastAsia="Times New Roman" w:cs="Arial"/>
          <w:szCs w:val="20"/>
          <w:lang w:eastAsia="de-DE"/>
        </w:rPr>
        <w:t xml:space="preserve">Die Masterarbeit soll 200.000 Zeichen (mit Leerzeichen) nicht überschreiten. </w:t>
      </w:r>
      <w:r>
        <w:rPr>
          <w:rFonts w:eastAsia="Times New Roman" w:cs="Arial"/>
          <w:szCs w:val="20"/>
          <w:vertAlign w:val="superscript"/>
          <w:lang w:eastAsia="de-DE"/>
        </w:rPr>
        <w:t>5</w:t>
      </w:r>
      <w:r>
        <w:rPr>
          <w:rFonts w:eastAsia="Times New Roman" w:cs="Arial"/>
          <w:szCs w:val="20"/>
          <w:lang w:eastAsia="de-DE"/>
        </w:rPr>
        <w:t xml:space="preserve">Für eine bestandene Masterarbeit werden 25 ECTS-LP vergeben. </w:t>
      </w:r>
    </w:p>
    <w:p w14:paraId="679D4FA4" w14:textId="77777777" w:rsidR="00DF01E6" w:rsidRDefault="00DF01E6">
      <w:pPr>
        <w:spacing w:after="0" w:line="240" w:lineRule="auto"/>
        <w:ind w:right="-144"/>
        <w:contextualSpacing/>
        <w:jc w:val="both"/>
        <w:rPr>
          <w:rFonts w:eastAsia="Times New Roman" w:cs="Arial"/>
          <w:szCs w:val="20"/>
          <w:lang w:eastAsia="de-DE"/>
        </w:rPr>
      </w:pPr>
    </w:p>
    <w:p w14:paraId="79D55B6D" w14:textId="77777777" w:rsidR="00DF01E6" w:rsidRDefault="00DF01E6">
      <w:pPr>
        <w:spacing w:after="0" w:line="240" w:lineRule="auto"/>
        <w:contextualSpacing/>
        <w:jc w:val="both"/>
        <w:rPr>
          <w:rFonts w:eastAsia="Times New Roman" w:cs="Arial"/>
          <w:szCs w:val="20"/>
          <w:lang w:eastAsia="de-DE"/>
        </w:rPr>
      </w:pPr>
    </w:p>
    <w:p w14:paraId="09216CE5" w14:textId="194EEDFE" w:rsidR="00DF01E6" w:rsidRDefault="002A7CE5">
      <w:pPr>
        <w:keepNext/>
        <w:spacing w:after="0" w:line="240" w:lineRule="auto"/>
        <w:contextualSpacing/>
        <w:jc w:val="center"/>
        <w:outlineLvl w:val="0"/>
        <w:rPr>
          <w:rFonts w:eastAsia="Times New Roman" w:cs="Arial"/>
          <w:b/>
          <w:strike/>
          <w:szCs w:val="20"/>
          <w:lang w:eastAsia="de-DE"/>
        </w:rPr>
      </w:pPr>
      <w:r>
        <w:rPr>
          <w:rFonts w:eastAsia="Times New Roman" w:cs="Arial"/>
          <w:b/>
          <w:szCs w:val="20"/>
          <w:lang w:eastAsia="de-DE"/>
        </w:rPr>
        <w:t xml:space="preserve">§ 10 </w:t>
      </w:r>
      <w:r>
        <w:rPr>
          <w:rFonts w:eastAsia="Times" w:cs="Arial"/>
          <w:b/>
          <w:szCs w:val="20"/>
          <w:lang w:eastAsia="de-DE"/>
        </w:rPr>
        <w:t>Zweite Wiederholung von Modulen und Notenverbesserung</w:t>
      </w:r>
    </w:p>
    <w:p w14:paraId="625B5040" w14:textId="77777777" w:rsidR="00DF01E6" w:rsidRDefault="00DF01E6">
      <w:pPr>
        <w:keepNext/>
        <w:spacing w:after="0" w:line="240" w:lineRule="auto"/>
        <w:contextualSpacing/>
        <w:outlineLvl w:val="0"/>
        <w:rPr>
          <w:rFonts w:eastAsia="Times New Roman" w:cs="Arial"/>
          <w:b/>
          <w:szCs w:val="20"/>
          <w:lang w:eastAsia="de-DE"/>
        </w:rPr>
      </w:pPr>
    </w:p>
    <w:p w14:paraId="642296E4" w14:textId="77777777" w:rsidR="00DF01E6" w:rsidRDefault="002A7CE5" w:rsidP="006B0F33">
      <w:pPr>
        <w:pStyle w:val="Listenabsatz"/>
        <w:numPr>
          <w:ilvl w:val="0"/>
          <w:numId w:val="2"/>
        </w:numPr>
        <w:ind w:left="0" w:right="-142" w:firstLine="357"/>
        <w:jc w:val="both"/>
        <w:rPr>
          <w:rFonts w:ascii="Arial" w:eastAsiaTheme="minorHAnsi" w:hAnsi="Arial" w:cs="Arial"/>
          <w:sz w:val="20"/>
        </w:rPr>
      </w:pPr>
      <w:r>
        <w:rPr>
          <w:rFonts w:ascii="Arial" w:eastAsiaTheme="minorHAnsi" w:hAnsi="Arial" w:cs="Arial"/>
          <w:sz w:val="20"/>
        </w:rPr>
        <w:t>Jedes mit „nicht ausreichend“ bzw. „nicht bestanden“ bewertete Modul kann höchstens zweimal wiederholt werden.</w:t>
      </w:r>
    </w:p>
    <w:p w14:paraId="1E039B65" w14:textId="77777777" w:rsidR="00DF01E6" w:rsidRDefault="00DF01E6">
      <w:pPr>
        <w:pStyle w:val="Listenabsatz"/>
        <w:ind w:left="360" w:right="-141"/>
        <w:jc w:val="both"/>
        <w:rPr>
          <w:rFonts w:ascii="Arial" w:eastAsiaTheme="minorHAnsi" w:hAnsi="Arial" w:cs="Arial"/>
          <w:sz w:val="20"/>
        </w:rPr>
      </w:pPr>
    </w:p>
    <w:p w14:paraId="0B6D411E" w14:textId="77777777" w:rsidR="00DF01E6" w:rsidRDefault="002A7CE5" w:rsidP="006B0F33">
      <w:pPr>
        <w:pStyle w:val="Listenabsatz"/>
        <w:numPr>
          <w:ilvl w:val="0"/>
          <w:numId w:val="2"/>
        </w:numPr>
        <w:ind w:left="0" w:right="-142" w:firstLine="357"/>
        <w:jc w:val="both"/>
        <w:rPr>
          <w:rFonts w:ascii="Arial" w:eastAsiaTheme="minorHAnsi" w:hAnsi="Arial" w:cs="Arial"/>
          <w:sz w:val="20"/>
        </w:rPr>
      </w:pPr>
      <w:r>
        <w:rPr>
          <w:rFonts w:ascii="Arial" w:eastAsiaTheme="minorHAnsi" w:hAnsi="Arial" w:cs="Arial"/>
          <w:sz w:val="20"/>
          <w:vertAlign w:val="superscript"/>
        </w:rPr>
        <w:t>1</w:t>
      </w:r>
      <w:r>
        <w:rPr>
          <w:rFonts w:ascii="Arial" w:eastAsiaTheme="minorHAnsi" w:hAnsi="Arial" w:cs="Arial"/>
          <w:sz w:val="20"/>
        </w:rPr>
        <w:t xml:space="preserve">Zur freiwilligen Notenverbesserung können höchstens zwei bestandene Prüfungsmodule einmal wiederholt werden. </w:t>
      </w:r>
      <w:r>
        <w:rPr>
          <w:rFonts w:ascii="Arial" w:eastAsiaTheme="minorHAnsi" w:hAnsi="Arial" w:cs="Arial"/>
          <w:sz w:val="20"/>
          <w:vertAlign w:val="superscript"/>
        </w:rPr>
        <w:t>2</w:t>
      </w:r>
      <w:r>
        <w:rPr>
          <w:rFonts w:ascii="Arial" w:eastAsiaTheme="minorHAnsi" w:hAnsi="Arial" w:cs="Arial"/>
          <w:sz w:val="20"/>
        </w:rPr>
        <w:t>Die Notenverbesserung ist beim Prüfungssekretariat zu beantragen.</w:t>
      </w:r>
    </w:p>
    <w:p w14:paraId="7967E40D" w14:textId="77777777" w:rsidR="00DF01E6" w:rsidRDefault="00DF01E6">
      <w:pPr>
        <w:pStyle w:val="Listenabsatz"/>
        <w:ind w:left="360" w:right="-141"/>
        <w:jc w:val="both"/>
        <w:rPr>
          <w:rFonts w:ascii="Arial" w:eastAsiaTheme="minorHAnsi" w:hAnsi="Arial" w:cs="Arial"/>
          <w:sz w:val="20"/>
        </w:rPr>
      </w:pPr>
    </w:p>
    <w:p w14:paraId="48FA6939" w14:textId="32A80E89" w:rsidR="00DF01E6" w:rsidRPr="00AB1251" w:rsidRDefault="002A7CE5" w:rsidP="00AB1251">
      <w:pPr>
        <w:pStyle w:val="Listenabsatz"/>
        <w:numPr>
          <w:ilvl w:val="0"/>
          <w:numId w:val="2"/>
        </w:numPr>
        <w:spacing w:after="240"/>
        <w:ind w:left="0" w:right="-142" w:firstLine="357"/>
        <w:jc w:val="both"/>
        <w:rPr>
          <w:rFonts w:ascii="Arial" w:eastAsiaTheme="minorHAnsi" w:hAnsi="Arial" w:cs="Arial"/>
          <w:sz w:val="20"/>
        </w:rPr>
      </w:pPr>
      <w:r>
        <w:rPr>
          <w:rFonts w:ascii="Arial" w:eastAsiaTheme="minorHAnsi" w:hAnsi="Arial" w:cs="Arial"/>
          <w:sz w:val="20"/>
        </w:rPr>
        <w:t xml:space="preserve">Hinsichtlich der Wiederholungsmöglichkeiten der Masterarbeit gelten die Regelungen der </w:t>
      </w:r>
      <w:proofErr w:type="spellStart"/>
      <w:r>
        <w:rPr>
          <w:rFonts w:ascii="Arial" w:eastAsiaTheme="minorHAnsi" w:hAnsi="Arial" w:cs="Arial"/>
          <w:sz w:val="20"/>
        </w:rPr>
        <w:t>AStuPO</w:t>
      </w:r>
      <w:proofErr w:type="spellEnd"/>
      <w:r>
        <w:rPr>
          <w:rFonts w:ascii="Arial" w:eastAsiaTheme="minorHAnsi" w:hAnsi="Arial" w:cs="Arial"/>
          <w:sz w:val="20"/>
        </w:rPr>
        <w:t>.</w:t>
      </w:r>
    </w:p>
    <w:p w14:paraId="49A3802E" w14:textId="77777777" w:rsidR="00DF01E6" w:rsidRDefault="00DF01E6">
      <w:pPr>
        <w:spacing w:after="0" w:line="240" w:lineRule="auto"/>
        <w:ind w:right="-141"/>
        <w:contextualSpacing/>
        <w:jc w:val="both"/>
        <w:rPr>
          <w:rFonts w:eastAsia="Times New Roman" w:cs="Arial"/>
          <w:szCs w:val="20"/>
          <w:lang w:eastAsia="de-DE"/>
        </w:rPr>
      </w:pPr>
    </w:p>
    <w:p w14:paraId="207941B3" w14:textId="040CF22F" w:rsidR="00DF01E6" w:rsidRDefault="002A7CE5">
      <w:pPr>
        <w:spacing w:after="0" w:line="240" w:lineRule="auto"/>
        <w:ind w:right="-142"/>
        <w:contextualSpacing/>
        <w:jc w:val="center"/>
        <w:rPr>
          <w:rFonts w:eastAsia="Times" w:cs="Arial"/>
          <w:b/>
          <w:szCs w:val="20"/>
          <w:lang w:eastAsia="de-DE"/>
        </w:rPr>
      </w:pPr>
      <w:r>
        <w:rPr>
          <w:rFonts w:eastAsia="Times" w:cs="Arial"/>
          <w:b/>
          <w:szCs w:val="20"/>
          <w:lang w:eastAsia="de-DE"/>
        </w:rPr>
        <w:t>§ 11 Zusammensetzung der Prüfungskommission</w:t>
      </w:r>
    </w:p>
    <w:p w14:paraId="66DA3376" w14:textId="77777777" w:rsidR="00DF01E6" w:rsidRDefault="00DF01E6">
      <w:pPr>
        <w:spacing w:after="0" w:line="240" w:lineRule="auto"/>
        <w:ind w:right="-142"/>
        <w:contextualSpacing/>
        <w:jc w:val="both"/>
        <w:rPr>
          <w:rFonts w:eastAsia="Times" w:cs="Arial"/>
          <w:szCs w:val="20"/>
          <w:lang w:eastAsia="de-DE"/>
        </w:rPr>
      </w:pPr>
    </w:p>
    <w:p w14:paraId="5BF521FD" w14:textId="0BA92915" w:rsidR="00DF01E6" w:rsidRDefault="002A7CE5">
      <w:pPr>
        <w:spacing w:after="0" w:line="240" w:lineRule="auto"/>
        <w:ind w:right="-141"/>
        <w:contextualSpacing/>
        <w:jc w:val="both"/>
        <w:rPr>
          <w:rFonts w:eastAsia="Times" w:cs="Arial"/>
          <w:szCs w:val="20"/>
          <w:lang w:eastAsia="de-DE"/>
        </w:rPr>
      </w:pPr>
      <w:r>
        <w:rPr>
          <w:rFonts w:eastAsia="Times New Roman" w:cs="Arial"/>
          <w:szCs w:val="20"/>
          <w:lang w:eastAsia="de-DE"/>
        </w:rPr>
        <w:t xml:space="preserve">Die Prüfungskommission besteht aus drei prüfungsberechtigten </w:t>
      </w:r>
      <w:r w:rsidR="001B17B9">
        <w:t>Hochschullehrerinnen oder Hochschullehrer</w:t>
      </w:r>
      <w:r w:rsidR="001065FE">
        <w:t>n</w:t>
      </w:r>
      <w:r>
        <w:rPr>
          <w:rFonts w:eastAsia="Times New Roman" w:cs="Arial"/>
          <w:szCs w:val="20"/>
          <w:lang w:eastAsia="de-DE"/>
        </w:rPr>
        <w:t xml:space="preserve"> der Universität Passau.</w:t>
      </w:r>
    </w:p>
    <w:p w14:paraId="6625C4DE" w14:textId="77777777" w:rsidR="00DF01E6" w:rsidRDefault="00DF01E6">
      <w:pPr>
        <w:spacing w:after="0" w:line="240" w:lineRule="auto"/>
        <w:ind w:right="-141"/>
        <w:contextualSpacing/>
        <w:rPr>
          <w:rFonts w:eastAsia="Times" w:cs="Arial"/>
          <w:b/>
          <w:szCs w:val="20"/>
          <w:lang w:eastAsia="de-DE"/>
        </w:rPr>
      </w:pPr>
    </w:p>
    <w:p w14:paraId="51FE704F" w14:textId="77777777" w:rsidR="00DF01E6" w:rsidRDefault="00DF01E6">
      <w:pPr>
        <w:spacing w:after="0" w:line="240" w:lineRule="auto"/>
        <w:ind w:right="-141"/>
        <w:contextualSpacing/>
        <w:rPr>
          <w:rFonts w:eastAsia="Times" w:cs="Arial"/>
          <w:b/>
          <w:szCs w:val="20"/>
          <w:lang w:eastAsia="de-DE"/>
        </w:rPr>
      </w:pPr>
    </w:p>
    <w:p w14:paraId="2927639D" w14:textId="7FB39E6E" w:rsidR="00DF01E6" w:rsidRDefault="002A7CE5">
      <w:pPr>
        <w:spacing w:after="0" w:line="240" w:lineRule="auto"/>
        <w:ind w:right="-141"/>
        <w:contextualSpacing/>
        <w:jc w:val="center"/>
        <w:rPr>
          <w:rFonts w:eastAsia="Times" w:cs="Arial"/>
          <w:b/>
          <w:szCs w:val="20"/>
          <w:lang w:eastAsia="de-DE"/>
        </w:rPr>
      </w:pPr>
      <w:r>
        <w:rPr>
          <w:rFonts w:eastAsia="Times" w:cs="Arial"/>
          <w:b/>
          <w:szCs w:val="20"/>
          <w:lang w:eastAsia="de-DE"/>
        </w:rPr>
        <w:t xml:space="preserve">§ 12 </w:t>
      </w:r>
      <w:r>
        <w:rPr>
          <w:rFonts w:eastAsia="Times New Roman" w:cs="Arial"/>
          <w:b/>
          <w:szCs w:val="20"/>
          <w:lang w:eastAsia="de-DE"/>
        </w:rPr>
        <w:t>Inkrafttreten, Außerkrafttreten und Übergangsbestimmung</w:t>
      </w:r>
    </w:p>
    <w:p w14:paraId="67253A80" w14:textId="219BF4F8" w:rsidR="00DF01E6" w:rsidRDefault="00DF01E6">
      <w:pPr>
        <w:spacing w:after="0" w:line="240" w:lineRule="auto"/>
        <w:ind w:right="-141"/>
        <w:contextualSpacing/>
        <w:jc w:val="both"/>
        <w:rPr>
          <w:rFonts w:eastAsia="Times New Roman" w:cs="Arial"/>
          <w:szCs w:val="20"/>
          <w:lang w:eastAsia="de-DE"/>
        </w:rPr>
      </w:pPr>
    </w:p>
    <w:p w14:paraId="5B1752E9" w14:textId="36CCB7F8" w:rsidR="00660A1E" w:rsidRDefault="00D66942" w:rsidP="006B0F33">
      <w:pPr>
        <w:spacing w:after="120" w:line="240" w:lineRule="auto"/>
        <w:ind w:right="-142"/>
        <w:contextualSpacing/>
        <w:jc w:val="both"/>
        <w:rPr>
          <w:rFonts w:eastAsia="Times New Roman" w:cs="Arial"/>
          <w:szCs w:val="20"/>
          <w:lang w:eastAsia="de-DE"/>
        </w:rPr>
      </w:pPr>
      <w:r w:rsidRPr="00EF559D">
        <w:rPr>
          <w:rFonts w:eastAsia="Times New Roman" w:cs="Arial"/>
          <w:szCs w:val="20"/>
          <w:vertAlign w:val="superscript"/>
          <w:lang w:eastAsia="de-DE"/>
        </w:rPr>
        <w:t>1</w:t>
      </w:r>
      <w:r>
        <w:rPr>
          <w:rFonts w:eastAsia="Times New Roman" w:cs="Arial"/>
          <w:szCs w:val="20"/>
          <w:lang w:eastAsia="de-DE"/>
        </w:rPr>
        <w:t xml:space="preserve">Diese Satzung tritt am 01. März 2025 in Kraft. </w:t>
      </w:r>
      <w:r w:rsidRPr="00EF559D">
        <w:rPr>
          <w:rFonts w:eastAsia="Times New Roman" w:cs="Arial"/>
          <w:szCs w:val="20"/>
          <w:vertAlign w:val="superscript"/>
          <w:lang w:eastAsia="de-DE"/>
        </w:rPr>
        <w:t>2</w:t>
      </w:r>
      <w:r>
        <w:rPr>
          <w:rFonts w:eastAsia="Times New Roman" w:cs="Arial"/>
          <w:szCs w:val="20"/>
          <w:lang w:eastAsia="de-DE"/>
        </w:rPr>
        <w:t xml:space="preserve">Gleichzeitig tritt die Studien- und Prüfungsordnung </w:t>
      </w:r>
      <w:r w:rsidRPr="00D66942">
        <w:rPr>
          <w:rFonts w:eastAsia="Times New Roman" w:cs="Arial"/>
          <w:szCs w:val="20"/>
          <w:lang w:eastAsia="de-DE"/>
        </w:rPr>
        <w:t>für den Masterstudiengang</w:t>
      </w:r>
      <w:r>
        <w:rPr>
          <w:rFonts w:eastAsia="Times New Roman" w:cs="Arial"/>
          <w:szCs w:val="20"/>
          <w:lang w:eastAsia="de-DE"/>
        </w:rPr>
        <w:t xml:space="preserve"> </w:t>
      </w:r>
      <w:r w:rsidRPr="00D66942">
        <w:rPr>
          <w:rFonts w:eastAsia="Times New Roman" w:cs="Arial"/>
          <w:szCs w:val="20"/>
          <w:lang w:eastAsia="de-DE"/>
        </w:rPr>
        <w:t>„</w:t>
      </w:r>
      <w:proofErr w:type="spellStart"/>
      <w:r w:rsidRPr="00D66942">
        <w:rPr>
          <w:rFonts w:eastAsia="Times New Roman" w:cs="Arial"/>
          <w:szCs w:val="20"/>
          <w:lang w:eastAsia="de-DE"/>
        </w:rPr>
        <w:t>Governance</w:t>
      </w:r>
      <w:proofErr w:type="spellEnd"/>
      <w:r w:rsidRPr="00D66942">
        <w:rPr>
          <w:rFonts w:eastAsia="Times New Roman" w:cs="Arial"/>
          <w:szCs w:val="20"/>
          <w:lang w:eastAsia="de-DE"/>
        </w:rPr>
        <w:t xml:space="preserve"> and Public Policy – Staatswissenschaften“</w:t>
      </w:r>
      <w:r>
        <w:rPr>
          <w:rFonts w:eastAsia="Times New Roman" w:cs="Arial"/>
          <w:szCs w:val="20"/>
          <w:lang w:eastAsia="de-DE"/>
        </w:rPr>
        <w:t xml:space="preserve"> </w:t>
      </w:r>
      <w:r w:rsidRPr="00D66942">
        <w:rPr>
          <w:rFonts w:eastAsia="Times New Roman" w:cs="Arial"/>
          <w:szCs w:val="20"/>
          <w:lang w:eastAsia="de-DE"/>
        </w:rPr>
        <w:t>an der Universität Passau</w:t>
      </w:r>
      <w:r>
        <w:rPr>
          <w:rFonts w:eastAsia="Times New Roman" w:cs="Arial"/>
          <w:szCs w:val="20"/>
          <w:lang w:eastAsia="de-DE"/>
        </w:rPr>
        <w:t xml:space="preserve"> v</w:t>
      </w:r>
      <w:r w:rsidRPr="00D66942">
        <w:rPr>
          <w:rFonts w:eastAsia="Times New Roman" w:cs="Arial"/>
          <w:szCs w:val="20"/>
          <w:lang w:eastAsia="de-DE"/>
        </w:rPr>
        <w:t>om 7. Juli 2008</w:t>
      </w:r>
      <w:r>
        <w:rPr>
          <w:rFonts w:eastAsia="Times New Roman" w:cs="Arial"/>
          <w:szCs w:val="20"/>
          <w:lang w:eastAsia="de-DE"/>
        </w:rPr>
        <w:t xml:space="preserve"> (</w:t>
      </w:r>
      <w:proofErr w:type="spellStart"/>
      <w:r>
        <w:rPr>
          <w:rFonts w:eastAsia="Times New Roman" w:cs="Arial"/>
          <w:szCs w:val="20"/>
          <w:lang w:eastAsia="de-DE"/>
        </w:rPr>
        <w:t>vABlUP</w:t>
      </w:r>
      <w:proofErr w:type="spellEnd"/>
      <w:r>
        <w:rPr>
          <w:rFonts w:eastAsia="Times New Roman" w:cs="Arial"/>
          <w:szCs w:val="20"/>
          <w:lang w:eastAsia="de-DE"/>
        </w:rPr>
        <w:t xml:space="preserve"> S. 155), zuletzt geändert durch Satzung vom 30. September 2015 (</w:t>
      </w:r>
      <w:proofErr w:type="spellStart"/>
      <w:r>
        <w:rPr>
          <w:rFonts w:eastAsia="Times New Roman" w:cs="Arial"/>
          <w:szCs w:val="20"/>
          <w:lang w:eastAsia="de-DE"/>
        </w:rPr>
        <w:t>vABlUP</w:t>
      </w:r>
      <w:proofErr w:type="spellEnd"/>
      <w:r>
        <w:rPr>
          <w:rFonts w:eastAsia="Times New Roman" w:cs="Arial"/>
          <w:szCs w:val="20"/>
          <w:lang w:eastAsia="de-DE"/>
        </w:rPr>
        <w:t xml:space="preserve"> S. </w:t>
      </w:r>
      <w:r w:rsidR="00EF559D">
        <w:rPr>
          <w:rFonts w:eastAsia="Times New Roman" w:cs="Arial"/>
          <w:szCs w:val="20"/>
          <w:lang w:eastAsia="de-DE"/>
        </w:rPr>
        <w:t>207)</w:t>
      </w:r>
      <w:r>
        <w:rPr>
          <w:rFonts w:eastAsia="Times New Roman" w:cs="Arial"/>
          <w:szCs w:val="20"/>
          <w:lang w:eastAsia="de-DE"/>
        </w:rPr>
        <w:t xml:space="preserve"> außer Kraft. </w:t>
      </w:r>
      <w:r w:rsidRPr="00EF559D">
        <w:rPr>
          <w:rFonts w:eastAsia="Times New Roman" w:cs="Arial"/>
          <w:szCs w:val="20"/>
          <w:vertAlign w:val="superscript"/>
          <w:lang w:eastAsia="de-DE"/>
        </w:rPr>
        <w:t>3</w:t>
      </w:r>
      <w:r w:rsidR="00EF559D" w:rsidRPr="00EF559D">
        <w:rPr>
          <w:rFonts w:eastAsia="Times New Roman" w:cs="Arial"/>
          <w:szCs w:val="20"/>
          <w:lang w:eastAsia="de-DE"/>
        </w:rPr>
        <w:t>Abweichend von Sätzen 1 und 2 findet auf Studierende, die bereits vor</w:t>
      </w:r>
      <w:r w:rsidR="00EF559D">
        <w:rPr>
          <w:rFonts w:eastAsia="Times New Roman" w:cs="Arial"/>
          <w:szCs w:val="20"/>
          <w:lang w:eastAsia="de-DE"/>
        </w:rPr>
        <w:t xml:space="preserve"> </w:t>
      </w:r>
      <w:r w:rsidR="00EF559D" w:rsidRPr="00EF559D">
        <w:rPr>
          <w:rFonts w:eastAsia="Times New Roman" w:cs="Arial"/>
          <w:szCs w:val="20"/>
          <w:lang w:eastAsia="de-DE"/>
        </w:rPr>
        <w:t>Inkrafttreten dieser Satzung im</w:t>
      </w:r>
      <w:r w:rsidR="00EF559D" w:rsidRPr="00EF559D">
        <w:t xml:space="preserve"> </w:t>
      </w:r>
      <w:r w:rsidR="00EF559D" w:rsidRPr="00EF559D">
        <w:rPr>
          <w:rFonts w:eastAsia="Times New Roman" w:cs="Arial"/>
          <w:szCs w:val="20"/>
          <w:lang w:eastAsia="de-DE"/>
        </w:rPr>
        <w:t>Masterstudiengang „</w:t>
      </w:r>
      <w:proofErr w:type="spellStart"/>
      <w:r w:rsidR="00EF559D" w:rsidRPr="00EF559D">
        <w:rPr>
          <w:rFonts w:eastAsia="Times New Roman" w:cs="Arial"/>
          <w:szCs w:val="20"/>
          <w:lang w:eastAsia="de-DE"/>
        </w:rPr>
        <w:t>Governance</w:t>
      </w:r>
      <w:proofErr w:type="spellEnd"/>
      <w:r w:rsidR="00EF559D" w:rsidRPr="00EF559D">
        <w:rPr>
          <w:rFonts w:eastAsia="Times New Roman" w:cs="Arial"/>
          <w:szCs w:val="20"/>
          <w:lang w:eastAsia="de-DE"/>
        </w:rPr>
        <w:t xml:space="preserve"> and Public Policy – Staatswissenschaften“ an der Universität Passau immatrikuliert waren</w:t>
      </w:r>
      <w:r w:rsidR="00AB1251">
        <w:rPr>
          <w:rFonts w:eastAsia="Times New Roman" w:cs="Arial"/>
          <w:szCs w:val="20"/>
          <w:lang w:eastAsia="de-DE"/>
        </w:rPr>
        <w:t xml:space="preserve"> und deren </w:t>
      </w:r>
      <w:r w:rsidR="00AB1251" w:rsidRPr="00AB1251">
        <w:rPr>
          <w:rFonts w:eastAsia="Times New Roman" w:cs="Arial"/>
          <w:szCs w:val="20"/>
          <w:lang w:eastAsia="de-DE"/>
        </w:rPr>
        <w:t>Studium nicht durch Exmatrikulation für mindestens vier zusammenhängende Semester unterbrochen worden ist</w:t>
      </w:r>
      <w:r w:rsidR="00EF559D" w:rsidRPr="00EF559D">
        <w:rPr>
          <w:rFonts w:eastAsia="Times New Roman" w:cs="Arial"/>
          <w:szCs w:val="20"/>
          <w:lang w:eastAsia="de-DE"/>
        </w:rPr>
        <w:t>, weiterhin die Satzung</w:t>
      </w:r>
      <w:r w:rsidR="00EF559D">
        <w:rPr>
          <w:rFonts w:eastAsia="Times New Roman" w:cs="Arial"/>
          <w:szCs w:val="20"/>
          <w:lang w:eastAsia="de-DE"/>
        </w:rPr>
        <w:t xml:space="preserve"> </w:t>
      </w:r>
      <w:r w:rsidR="00EF559D" w:rsidRPr="00EF559D">
        <w:rPr>
          <w:rFonts w:eastAsia="Times New Roman" w:cs="Arial"/>
          <w:szCs w:val="20"/>
          <w:lang w:eastAsia="de-DE"/>
        </w:rPr>
        <w:t>nach Satz 2 mit de</w:t>
      </w:r>
      <w:r w:rsidR="00660A1E">
        <w:rPr>
          <w:rFonts w:eastAsia="Times New Roman" w:cs="Arial"/>
          <w:szCs w:val="20"/>
          <w:lang w:eastAsia="de-DE"/>
        </w:rPr>
        <w:t>n</w:t>
      </w:r>
      <w:r w:rsidR="00EF559D" w:rsidRPr="00EF559D">
        <w:rPr>
          <w:rFonts w:eastAsia="Times New Roman" w:cs="Arial"/>
          <w:szCs w:val="20"/>
          <w:lang w:eastAsia="de-DE"/>
        </w:rPr>
        <w:t xml:space="preserve"> Maßgabe</w:t>
      </w:r>
      <w:r w:rsidR="00660A1E">
        <w:rPr>
          <w:rFonts w:eastAsia="Times New Roman" w:cs="Arial"/>
          <w:szCs w:val="20"/>
          <w:lang w:eastAsia="de-DE"/>
        </w:rPr>
        <w:t>n</w:t>
      </w:r>
      <w:r w:rsidR="00EF559D" w:rsidRPr="00EF559D">
        <w:rPr>
          <w:rFonts w:eastAsia="Times New Roman" w:cs="Arial"/>
          <w:szCs w:val="20"/>
          <w:lang w:eastAsia="de-DE"/>
        </w:rPr>
        <w:t xml:space="preserve"> Anwendung, dass</w:t>
      </w:r>
      <w:r w:rsidR="00660A1E">
        <w:rPr>
          <w:rFonts w:eastAsia="Times New Roman" w:cs="Arial"/>
          <w:szCs w:val="20"/>
          <w:lang w:eastAsia="de-DE"/>
        </w:rPr>
        <w:t>:</w:t>
      </w:r>
    </w:p>
    <w:p w14:paraId="771183F7" w14:textId="3435E4F3" w:rsidR="00D66942" w:rsidRDefault="00EF559D" w:rsidP="00660A1E">
      <w:pPr>
        <w:pStyle w:val="Listenabsatz"/>
        <w:numPr>
          <w:ilvl w:val="0"/>
          <w:numId w:val="26"/>
        </w:numPr>
        <w:ind w:right="-141"/>
        <w:jc w:val="both"/>
        <w:rPr>
          <w:rFonts w:ascii="Arial" w:eastAsia="Times New Roman" w:hAnsi="Arial" w:cs="Arial"/>
          <w:sz w:val="20"/>
        </w:rPr>
      </w:pPr>
      <w:r w:rsidRPr="006B0F33">
        <w:rPr>
          <w:rFonts w:ascii="Arial" w:eastAsia="Times New Roman" w:hAnsi="Arial" w:cs="Arial"/>
          <w:sz w:val="20"/>
        </w:rPr>
        <w:t xml:space="preserve">abweichend von § 6 Abs. 2 der in Satz 2 bezeichneten Satzung die gemäß § 10 </w:t>
      </w:r>
      <w:proofErr w:type="spellStart"/>
      <w:r w:rsidRPr="006B0F33">
        <w:rPr>
          <w:rFonts w:ascii="Arial" w:eastAsia="Times New Roman" w:hAnsi="Arial" w:cs="Arial"/>
          <w:sz w:val="20"/>
        </w:rPr>
        <w:t>AStuPO</w:t>
      </w:r>
      <w:proofErr w:type="spellEnd"/>
      <w:r w:rsidRPr="006B0F33">
        <w:rPr>
          <w:rFonts w:ascii="Arial" w:eastAsia="Times New Roman" w:hAnsi="Arial" w:cs="Arial"/>
          <w:sz w:val="20"/>
        </w:rPr>
        <w:t xml:space="preserve"> in Verbindung mit § 11 dieser Satzung gebildete Prüfungskommission für die Vorbereitung und Durchführung der Prüfungen zuständig ist</w:t>
      </w:r>
      <w:r w:rsidR="00660A1E">
        <w:rPr>
          <w:rFonts w:ascii="Arial" w:eastAsia="Times New Roman" w:hAnsi="Arial" w:cs="Arial"/>
          <w:sz w:val="20"/>
        </w:rPr>
        <w:t xml:space="preserve"> und</w:t>
      </w:r>
    </w:p>
    <w:p w14:paraId="129CFADC" w14:textId="73D7E662" w:rsidR="00660A1E" w:rsidRPr="006B0F33" w:rsidRDefault="00660A1E" w:rsidP="006B0F33">
      <w:pPr>
        <w:pStyle w:val="Listenabsatz"/>
        <w:numPr>
          <w:ilvl w:val="0"/>
          <w:numId w:val="26"/>
        </w:numPr>
        <w:ind w:right="-141"/>
        <w:jc w:val="both"/>
        <w:rPr>
          <w:rFonts w:ascii="Arial" w:eastAsia="Times New Roman" w:hAnsi="Arial" w:cs="Arial"/>
          <w:sz w:val="20"/>
        </w:rPr>
      </w:pPr>
      <w:r>
        <w:rPr>
          <w:rFonts w:ascii="Arial" w:eastAsia="Times New Roman" w:hAnsi="Arial" w:cs="Arial"/>
          <w:sz w:val="20"/>
        </w:rPr>
        <w:t xml:space="preserve">abweichend von § 15 Abs. 1 Satz 1 und Abs. 2 Satz 1 der in Satz 2 bezeichneten Satzung jedes mit </w:t>
      </w:r>
      <w:r w:rsidR="00AB1251">
        <w:rPr>
          <w:rFonts w:ascii="Arial" w:eastAsia="Times New Roman" w:hAnsi="Arial" w:cs="Arial"/>
          <w:sz w:val="20"/>
        </w:rPr>
        <w:t>„</w:t>
      </w:r>
      <w:r w:rsidRPr="00660A1E">
        <w:rPr>
          <w:rFonts w:ascii="Arial" w:eastAsia="Times New Roman" w:hAnsi="Arial" w:cs="Arial"/>
          <w:sz w:val="20"/>
        </w:rPr>
        <w:t>nicht ausreichend“ bzw. „nicht bestanden“ bewertete Modul höchstens zweimal wiederholt werden</w:t>
      </w:r>
      <w:r>
        <w:rPr>
          <w:rFonts w:ascii="Arial" w:eastAsia="Times New Roman" w:hAnsi="Arial" w:cs="Arial"/>
          <w:sz w:val="20"/>
        </w:rPr>
        <w:t xml:space="preserve"> kann.</w:t>
      </w:r>
    </w:p>
    <w:p w14:paraId="0DF74F29" w14:textId="3FC057AF" w:rsidR="00D66942" w:rsidRDefault="00D66942">
      <w:pPr>
        <w:spacing w:after="0" w:line="240" w:lineRule="auto"/>
        <w:ind w:right="-141"/>
        <w:contextualSpacing/>
        <w:jc w:val="both"/>
        <w:rPr>
          <w:rFonts w:eastAsia="Times New Roman" w:cs="Arial"/>
          <w:szCs w:val="20"/>
          <w:lang w:eastAsia="de-DE"/>
        </w:rPr>
      </w:pPr>
    </w:p>
    <w:p w14:paraId="436E21C8" w14:textId="0CBCA074" w:rsidR="003570EC" w:rsidRDefault="003570EC" w:rsidP="00D7005D">
      <w:pPr>
        <w:spacing w:after="0" w:line="240" w:lineRule="auto"/>
        <w:ind w:right="-144"/>
        <w:contextualSpacing/>
        <w:jc w:val="both"/>
        <w:rPr>
          <w:rFonts w:eastAsiaTheme="minorHAnsi" w:cs="Arial"/>
          <w:szCs w:val="20"/>
        </w:rPr>
      </w:pPr>
    </w:p>
    <w:p w14:paraId="3B6436F7" w14:textId="77777777" w:rsidR="003570EC" w:rsidRDefault="003570EC">
      <w:pPr>
        <w:rPr>
          <w:rFonts w:eastAsiaTheme="minorHAnsi" w:cs="Arial"/>
          <w:szCs w:val="20"/>
        </w:rPr>
      </w:pPr>
      <w:r>
        <w:rPr>
          <w:rFonts w:eastAsiaTheme="minorHAnsi" w:cs="Arial"/>
          <w:szCs w:val="20"/>
        </w:rPr>
        <w:br w:type="page"/>
      </w:r>
    </w:p>
    <w:p w14:paraId="0E9D7DBF" w14:textId="77777777" w:rsidR="003570EC" w:rsidRPr="004F3A51" w:rsidRDefault="003570EC" w:rsidP="003570EC">
      <w:pPr>
        <w:pStyle w:val="snormtext"/>
        <w:ind w:right="-567"/>
        <w:rPr>
          <w:b/>
          <w:vanish/>
        </w:rPr>
      </w:pPr>
      <w:r w:rsidRPr="004F3A51">
        <w:rPr>
          <w:b/>
          <w:vanish/>
        </w:rPr>
        <w:lastRenderedPageBreak/>
        <w:t>Entwurf</w:t>
      </w:r>
    </w:p>
    <w:p w14:paraId="4AEDBDF6" w14:textId="77777777" w:rsidR="003570EC" w:rsidRDefault="003570EC" w:rsidP="003570EC">
      <w:pPr>
        <w:pStyle w:val="snormtext"/>
        <w:ind w:right="-567"/>
      </w:pPr>
      <w:r w:rsidRPr="00DB1054">
        <w:t>Au</w:t>
      </w:r>
      <w:r>
        <w:t>sgefertigt aufgrund des Beschlusses des Senats der Universität Passau vom 10. Juli 2024</w:t>
      </w:r>
      <w:r w:rsidRPr="00676CFC">
        <w:t xml:space="preserve"> und der</w:t>
      </w:r>
      <w:r>
        <w:t xml:space="preserve"> Genehmigung durch den Präsidenten der Universität Passau vom 12. August 2024</w:t>
      </w:r>
      <w:r w:rsidRPr="00676CFC">
        <w:t xml:space="preserve"> (</w:t>
      </w:r>
      <w:r w:rsidRPr="00531AAA">
        <w:t xml:space="preserve">Aktenzeichen </w:t>
      </w:r>
      <w:r w:rsidRPr="004F3A51">
        <w:t>V/</w:t>
      </w:r>
      <w:proofErr w:type="gramStart"/>
      <w:r w:rsidRPr="004F3A51">
        <w:t>S.I</w:t>
      </w:r>
      <w:proofErr w:type="gramEnd"/>
      <w:r w:rsidRPr="004F3A51">
        <w:t>-10.3970/2024</w:t>
      </w:r>
      <w:r w:rsidRPr="00531AAA">
        <w:t>).</w:t>
      </w:r>
    </w:p>
    <w:p w14:paraId="1D9D5B57" w14:textId="77777777" w:rsidR="003570EC" w:rsidRPr="00DB1054" w:rsidRDefault="003570EC" w:rsidP="003570EC">
      <w:pPr>
        <w:pStyle w:val="snormtext"/>
        <w:ind w:right="-567"/>
      </w:pPr>
    </w:p>
    <w:p w14:paraId="38C5CB55" w14:textId="77777777" w:rsidR="003570EC" w:rsidRDefault="003570EC" w:rsidP="003570EC">
      <w:pPr>
        <w:pStyle w:val="snormtext"/>
        <w:ind w:right="-567"/>
      </w:pPr>
      <w:r>
        <w:fldChar w:fldCharType="begin"/>
      </w:r>
      <w:r>
        <w:instrText xml:space="preserve"> ASK re \* MERGEFORMAT </w:instrText>
      </w:r>
      <w:r>
        <w:fldChar w:fldCharType="separate"/>
      </w:r>
      <w:r>
        <w:t>1</w:t>
      </w:r>
      <w:r>
        <w:fldChar w:fldCharType="end"/>
      </w:r>
      <w:r w:rsidRPr="0000790D">
        <w:rPr>
          <w:highlight w:val="yellow"/>
        </w:rPr>
        <w:fldChar w:fldCharType="begin"/>
      </w:r>
      <w:r w:rsidRPr="0000790D">
        <w:rPr>
          <w:highlight w:val="yellow"/>
        </w:rPr>
        <w:instrText xml:space="preserve"> MERGEFIELD az </w:instrText>
      </w:r>
      <w:r w:rsidRPr="0000790D">
        <w:rPr>
          <w:highlight w:val="yellow"/>
        </w:rPr>
        <w:fldChar w:fldCharType="end"/>
      </w:r>
      <w:r w:rsidRPr="0000790D">
        <w:rPr>
          <w:highlight w:val="yellow"/>
        </w:rPr>
        <w:fldChar w:fldCharType="begin"/>
      </w:r>
      <w:r w:rsidRPr="0000790D">
        <w:rPr>
          <w:highlight w:val="yellow"/>
        </w:rPr>
        <w:instrText xml:space="preserve"> IF </w:instrText>
      </w:r>
      <w:r w:rsidRPr="0000790D">
        <w:rPr>
          <w:highlight w:val="yellow"/>
        </w:rPr>
        <w:fldChar w:fldCharType="begin"/>
      </w:r>
      <w:r w:rsidRPr="0000790D">
        <w:rPr>
          <w:highlight w:val="yellow"/>
        </w:rPr>
        <w:instrText xml:space="preserve"> MERGEFIELD stuo </w:instrText>
      </w:r>
      <w:r w:rsidRPr="0000790D">
        <w:rPr>
          <w:highlight w:val="yellow"/>
        </w:rPr>
        <w:fldChar w:fldCharType="end"/>
      </w:r>
      <w:r w:rsidRPr="0000790D">
        <w:rPr>
          <w:highlight w:val="yellow"/>
        </w:rPr>
        <w:instrText xml:space="preserve"> = „2“ " nach ordnungsgemäßer Durchführung des Anzeigeverfahrens gemäß Art. 67 Abs. 2 BayHSchG (Anzeige der Satzung durch Schreiben vom </w:instrText>
      </w:r>
      <w:r w:rsidRPr="0000790D">
        <w:rPr>
          <w:highlight w:val="yellow"/>
        </w:rPr>
        <w:fldChar w:fldCharType="begin"/>
      </w:r>
      <w:r w:rsidRPr="0000790D">
        <w:rPr>
          <w:highlight w:val="yellow"/>
        </w:rPr>
        <w:instrText xml:space="preserve"> MERGEFIELD unisatzdat </w:instrText>
      </w:r>
      <w:r w:rsidRPr="0000790D">
        <w:rPr>
          <w:highlight w:val="yellow"/>
        </w:rPr>
        <w:fldChar w:fldCharType="end"/>
      </w:r>
      <w:r w:rsidRPr="0000790D">
        <w:rPr>
          <w:highlight w:val="yellow"/>
        </w:rPr>
        <w:instrText xml:space="preserve"> Nr. </w:instrText>
      </w:r>
      <w:r w:rsidRPr="0000790D">
        <w:rPr>
          <w:highlight w:val="yellow"/>
        </w:rPr>
        <w:fldChar w:fldCharType="begin"/>
      </w:r>
      <w:r w:rsidRPr="0000790D">
        <w:rPr>
          <w:highlight w:val="yellow"/>
        </w:rPr>
        <w:instrText xml:space="preserve"> MERGEFIELD stuaz </w:instrText>
      </w:r>
      <w:r w:rsidRPr="0000790D">
        <w:rPr>
          <w:highlight w:val="yellow"/>
        </w:rPr>
        <w:fldChar w:fldCharType="end"/>
      </w:r>
      <w:r w:rsidRPr="0000790D">
        <w:rPr>
          <w:highlight w:val="yellow"/>
        </w:rPr>
        <w:instrText>, Schreiben des Bayerischen Staats</w:instrText>
      </w:r>
      <w:r w:rsidRPr="0000790D">
        <w:rPr>
          <w:highlight w:val="yellow"/>
        </w:rPr>
        <w:softHyphen/>
        <w:instrText>minis</w:instrText>
      </w:r>
      <w:r w:rsidRPr="0000790D">
        <w:rPr>
          <w:highlight w:val="yellow"/>
        </w:rPr>
        <w:softHyphen/>
        <w:instrText xml:space="preserve">teriums für Wissenschaft, Forschung und Kunst vom </w:instrText>
      </w:r>
      <w:r w:rsidRPr="0000790D">
        <w:rPr>
          <w:highlight w:val="yellow"/>
        </w:rPr>
        <w:fldChar w:fldCharType="begin"/>
      </w:r>
      <w:r w:rsidRPr="0000790D">
        <w:rPr>
          <w:highlight w:val="yellow"/>
        </w:rPr>
        <w:instrText xml:space="preserve"> MERGEFIELD Redat </w:instrText>
      </w:r>
      <w:r w:rsidRPr="0000790D">
        <w:rPr>
          <w:highlight w:val="yellow"/>
        </w:rPr>
        <w:fldChar w:fldCharType="separate"/>
      </w:r>
      <w:r w:rsidRPr="0000790D">
        <w:rPr>
          <w:noProof/>
          <w:highlight w:val="yellow"/>
        </w:rPr>
        <w:instrText>4. Dezember 2012</w:instrText>
      </w:r>
      <w:r w:rsidRPr="0000790D">
        <w:rPr>
          <w:highlight w:val="yellow"/>
        </w:rPr>
        <w:fldChar w:fldCharType="end"/>
      </w:r>
      <w:r w:rsidRPr="0000790D">
        <w:rPr>
          <w:highlight w:val="yellow"/>
        </w:rPr>
        <w:instrText xml:space="preserve"> Nr. </w:instrText>
      </w:r>
      <w:r w:rsidRPr="0000790D">
        <w:rPr>
          <w:highlight w:val="yellow"/>
        </w:rPr>
        <w:fldChar w:fldCharType="begin"/>
      </w:r>
      <w:r w:rsidRPr="0000790D">
        <w:rPr>
          <w:highlight w:val="yellow"/>
        </w:rPr>
        <w:instrText xml:space="preserve"> MERGEFIELD wissnr</w:instrText>
      </w:r>
      <w:r w:rsidRPr="0000790D">
        <w:rPr>
          <w:highlight w:val="yellow"/>
        </w:rPr>
        <w:fldChar w:fldCharType="end"/>
      </w:r>
      <w:r w:rsidRPr="0000790D">
        <w:rPr>
          <w:highlight w:val="yellow"/>
        </w:rPr>
        <w:instrText xml:space="preserve">)"  </w:instrText>
      </w:r>
      <w:r w:rsidRPr="0000790D">
        <w:rPr>
          <w:highlight w:val="yellow"/>
        </w:rPr>
        <w:fldChar w:fldCharType="end"/>
      </w:r>
      <w:r w:rsidRPr="0000790D">
        <w:rPr>
          <w:highlight w:val="yellow"/>
        </w:rPr>
        <w:fldChar w:fldCharType="begin"/>
      </w:r>
      <w:r w:rsidRPr="0000790D">
        <w:rPr>
          <w:highlight w:val="yellow"/>
        </w:rPr>
        <w:instrText xml:space="preserve">IF </w:instrText>
      </w:r>
      <w:r w:rsidRPr="0000790D">
        <w:rPr>
          <w:highlight w:val="yellow"/>
        </w:rPr>
        <w:fldChar w:fldCharType="begin"/>
      </w:r>
      <w:r w:rsidRPr="0000790D">
        <w:rPr>
          <w:highlight w:val="yellow"/>
        </w:rPr>
        <w:instrText>MERGEFIELD Promo</w:instrText>
      </w:r>
      <w:r w:rsidRPr="0000790D">
        <w:rPr>
          <w:highlight w:val="yellow"/>
        </w:rPr>
        <w:fldChar w:fldCharType="end"/>
      </w:r>
      <w:r w:rsidRPr="0000790D">
        <w:rPr>
          <w:highlight w:val="yellow"/>
        </w:rPr>
        <w:instrText xml:space="preserve"> = "1" "und nach Erteilung der Genehmigung zu dieser Satzung durch den Rektor vom </w:instrText>
      </w:r>
      <w:r w:rsidRPr="0000790D">
        <w:rPr>
          <w:highlight w:val="yellow"/>
        </w:rPr>
        <w:fldChar w:fldCharType="begin"/>
      </w:r>
      <w:r w:rsidRPr="0000790D">
        <w:rPr>
          <w:highlight w:val="yellow"/>
        </w:rPr>
        <w:instrText>MERGEFIELD Redat</w:instrText>
      </w:r>
      <w:r w:rsidRPr="0000790D">
        <w:rPr>
          <w:highlight w:val="yellow"/>
        </w:rPr>
        <w:fldChar w:fldCharType="end"/>
      </w:r>
      <w:r w:rsidRPr="0000790D">
        <w:rPr>
          <w:highlight w:val="yellow"/>
        </w:rPr>
        <w:instrText xml:space="preserve">" </w:instrText>
      </w:r>
      <w:r w:rsidRPr="0000790D">
        <w:rPr>
          <w:highlight w:val="yellow"/>
        </w:rPr>
        <w:fldChar w:fldCharType="end"/>
      </w:r>
      <w:r w:rsidRPr="0000790D">
        <w:rPr>
          <w:highlight w:val="yellow"/>
        </w:rPr>
        <w:fldChar w:fldCharType="begin"/>
      </w:r>
      <w:r w:rsidRPr="0000790D">
        <w:rPr>
          <w:highlight w:val="yellow"/>
        </w:rPr>
        <w:instrText xml:space="preserve">IF </w:instrText>
      </w:r>
      <w:r w:rsidRPr="0000790D">
        <w:rPr>
          <w:highlight w:val="yellow"/>
        </w:rPr>
        <w:fldChar w:fldCharType="begin"/>
      </w:r>
      <w:r w:rsidRPr="0000790D">
        <w:rPr>
          <w:highlight w:val="yellow"/>
        </w:rPr>
        <w:instrText xml:space="preserve"> MERGEFIELD habilo </w:instrText>
      </w:r>
      <w:r w:rsidRPr="0000790D">
        <w:rPr>
          <w:highlight w:val="yellow"/>
        </w:rPr>
        <w:fldChar w:fldCharType="end"/>
      </w:r>
      <w:r w:rsidRPr="0000790D">
        <w:rPr>
          <w:highlight w:val="yellow"/>
        </w:rPr>
        <w:instrText xml:space="preserve"> = "1"  </w:instrText>
      </w:r>
      <w:r w:rsidRPr="0000790D">
        <w:rPr>
          <w:highlight w:val="yellow"/>
        </w:rPr>
        <w:fldChar w:fldCharType="end"/>
      </w:r>
      <w:r>
        <w:t>Passau, den 12. August 2024</w:t>
      </w:r>
    </w:p>
    <w:p w14:paraId="17165499" w14:textId="77777777" w:rsidR="003570EC" w:rsidRDefault="003570EC" w:rsidP="003570EC">
      <w:pPr>
        <w:pStyle w:val="snormtext"/>
        <w:spacing w:after="0"/>
      </w:pPr>
      <w:r>
        <w:t>UNIVERSITÄT PASSAU</w:t>
      </w:r>
    </w:p>
    <w:p w14:paraId="4EB82774" w14:textId="77777777" w:rsidR="003570EC" w:rsidRDefault="003570EC" w:rsidP="003570EC">
      <w:pPr>
        <w:pStyle w:val="snormtext"/>
        <w:spacing w:after="0"/>
      </w:pPr>
      <w:r>
        <w:t>Der Präsident</w:t>
      </w:r>
    </w:p>
    <w:p w14:paraId="09CE7DFC" w14:textId="77777777" w:rsidR="003570EC" w:rsidRDefault="003570EC" w:rsidP="003570EC">
      <w:pPr>
        <w:pStyle w:val="snormtext"/>
        <w:spacing w:after="0"/>
      </w:pPr>
    </w:p>
    <w:p w14:paraId="51C3F527" w14:textId="77777777" w:rsidR="003570EC" w:rsidRDefault="003570EC" w:rsidP="003570EC">
      <w:pPr>
        <w:pStyle w:val="snormtext"/>
        <w:spacing w:after="0"/>
      </w:pPr>
    </w:p>
    <w:p w14:paraId="65A0B361" w14:textId="77777777" w:rsidR="003570EC" w:rsidRDefault="003570EC" w:rsidP="003570EC">
      <w:pPr>
        <w:pStyle w:val="snormtext"/>
        <w:spacing w:after="0"/>
      </w:pPr>
      <w:r>
        <w:fldChar w:fldCharType="begin"/>
      </w:r>
      <w:r w:rsidRPr="00D6339C">
        <w:instrText xml:space="preserve"> IF </w:instrText>
      </w:r>
      <w:r>
        <w:fldChar w:fldCharType="begin"/>
      </w:r>
      <w:r w:rsidRPr="00D6339C">
        <w:instrText xml:space="preserve"> re </w:instrText>
      </w:r>
      <w:r>
        <w:fldChar w:fldCharType="separate"/>
      </w:r>
      <w:r w:rsidRPr="00D6339C">
        <w:instrText>1</w:instrText>
      </w:r>
      <w:r>
        <w:fldChar w:fldCharType="end"/>
      </w:r>
      <w:r w:rsidRPr="00D6339C">
        <w:instrText xml:space="preserve"> = 1 "" "i. V."</w:instrText>
      </w:r>
      <w:r>
        <w:fldChar w:fldCharType="end"/>
      </w:r>
    </w:p>
    <w:p w14:paraId="610E84C0" w14:textId="77777777" w:rsidR="003570EC" w:rsidRPr="00B905B6" w:rsidRDefault="003570EC" w:rsidP="003570EC">
      <w:pPr>
        <w:pStyle w:val="snormtext"/>
        <w:spacing w:after="0"/>
      </w:pPr>
      <w:r>
        <w:t>Professor Dr. Ulrich Bartosch</w:t>
      </w:r>
    </w:p>
    <w:p w14:paraId="0507A4E7" w14:textId="77777777" w:rsidR="003570EC" w:rsidRPr="00B905B6" w:rsidRDefault="003570EC" w:rsidP="003570EC">
      <w:pPr>
        <w:pStyle w:val="snormtext"/>
        <w:spacing w:after="0"/>
      </w:pPr>
    </w:p>
    <w:p w14:paraId="114DDBA8" w14:textId="77777777" w:rsidR="003570EC" w:rsidRPr="00B905B6" w:rsidRDefault="003570EC" w:rsidP="003570EC">
      <w:pPr>
        <w:pStyle w:val="snormtext"/>
        <w:spacing w:after="0"/>
      </w:pPr>
    </w:p>
    <w:p w14:paraId="72F0762C" w14:textId="77777777" w:rsidR="003570EC" w:rsidRDefault="003570EC" w:rsidP="003570EC">
      <w:pPr>
        <w:pStyle w:val="snormtext"/>
        <w:spacing w:after="0"/>
        <w:ind w:right="425"/>
      </w:pPr>
      <w:r>
        <w:t>Die Satzung wurde am 12. August 2024 in der Hochschule niedergelegt; die Niederlegung wurde am 12. August 2024 durch Anschlag in der Hochschule bekannt gegeben.</w:t>
      </w:r>
    </w:p>
    <w:p w14:paraId="0DF27464" w14:textId="77777777" w:rsidR="003570EC" w:rsidRDefault="003570EC" w:rsidP="003570EC">
      <w:pPr>
        <w:pStyle w:val="snormtext"/>
        <w:spacing w:after="0"/>
        <w:ind w:right="425"/>
      </w:pPr>
    </w:p>
    <w:p w14:paraId="2967E44A" w14:textId="77777777" w:rsidR="003570EC" w:rsidRDefault="003570EC" w:rsidP="003570EC">
      <w:pPr>
        <w:pStyle w:val="snormtext"/>
        <w:spacing w:after="0"/>
      </w:pPr>
      <w:r>
        <w:t>Tag der Bekanntmachung ist der 12. August 2024.</w:t>
      </w:r>
    </w:p>
    <w:p w14:paraId="7D6E54EA" w14:textId="77777777" w:rsidR="002E3B09" w:rsidRDefault="002E3B09" w:rsidP="00D7005D">
      <w:pPr>
        <w:spacing w:after="0" w:line="240" w:lineRule="auto"/>
        <w:ind w:right="-144"/>
        <w:contextualSpacing/>
        <w:jc w:val="both"/>
        <w:rPr>
          <w:rFonts w:eastAsiaTheme="minorHAnsi" w:cs="Arial"/>
          <w:szCs w:val="20"/>
        </w:rPr>
      </w:pPr>
    </w:p>
    <w:sectPr w:rsidR="002E3B09" w:rsidSect="003850C4">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134" w:right="1418" w:bottom="1418" w:left="1418" w:header="709" w:footer="709" w:gutter="0"/>
      <w:cols w:space="708"/>
      <w:titlePg/>
      <w:docGrid w:linePitch="272"/>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eate Seidel" w:date="2024-01-24T16:48:57Z" w:initials="BS">
    <w:p w14:paraId="00000001" w14:textId="00000001">
      <w:pPr>
        <w:spacing w:line="240" w:after="0" w:lineRule="auto" w:before="0"/>
        <w:ind w:firstLine="0" w:left="0" w:right="0"/>
        <w:jc w:val="left"/>
      </w:pPr>
      <w:r>
        <w:rPr>
          <w:rFonts w:eastAsia="Arial" w:ascii="Arial" w:hAnsi="Arial" w:cs="Arial"/>
          <w:sz w:val="22"/>
        </w:rPr>
        <w:t xml:space="preserve">Soll in § 3 Satz 3 1.Spiegelstrich wirklich auf Volkswirtschaft abgestellt werden? Dies schränkt den Bewerberkreis ein und stellt eine wesentliche inhaltliche Änderung bei den Anforderungen dar.</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F0220DE" w16cex:dateUtc="2024-01-30T09:24:08Z"/>
  <w16cex:commentExtensible w16cex:durableId="6D62F6E0" w16cex:dateUtc="2024-01-16T14:46:04Z"/>
  <w16cex:commentExtensible w16cex:durableId="285157DE" w16cex:dateUtc="2023-07-06T14:10:00Z"/>
  <w16cex:commentExtensible w16cex:durableId="32CA6FFF" w16cex:dateUtc="2023-08-04T09:28:00Z"/>
  <w16cex:commentExtensible w16cex:durableId="1C5844A9" w16cex:dateUtc="2023-10-25T14:27:00Z"/>
  <w16cex:commentExtensible w16cex:durableId="39FC052E" w16cex:dateUtc="2023-11-23T08:34:00Z"/>
  <w16cex:commentExtensible w16cex:durableId="7A6893F2" w16cex:dateUtc="2023-12-04T12:19:00Z"/>
  <w16cex:commentExtensible w16cex:durableId="0285FDC9" w16cex:dateUtc="2023-11-15T16:44:00Z"/>
  <w16cex:commentExtensible w16cex:durableId="404AA36E" w16cex:dateUtc="2023-12-17T16:18:00Z"/>
  <w16cex:commentExtensible w16cex:durableId="43C83255" w16cex:dateUtc="2024-01-24T16:10:59Z"/>
  <w16cex:commentExtensible w16cex:durableId="08484933" w16cex:dateUtc="2023-11-15T16:33:00Z"/>
  <w16cex:commentExtensible w16cex:durableId="536CA27D" w16cex:dateUtc="2023-12-04T11:23:00Z"/>
  <w16cex:commentExtensible w16cex:durableId="446CCB72" w16cex:dateUtc="2024-01-24T16:12:58Z"/>
  <w16cex:commentExtensible w16cex:durableId="601B0480" w16cex:dateUtc="2023-11-08T09:11:00Z"/>
  <w16cex:commentExtensible w16cex:durableId="2919686C" w16cex:dateUtc="2023-12-05T08:14:00Z"/>
  <w16cex:commentExtensible w16cex:durableId="416E039F" w16cex:dateUtc="2024-01-24T15:43:59Z"/>
  <w16cex:commentExtensible w16cex:durableId="28775FD1" w16cex:dateUtc="2023-08-04T09:30:00Z"/>
  <w16cex:commentExtensible w16cex:durableId="740AC4D6" w16cex:dateUtc="2023-11-08T08:36:00Z"/>
  <w16cex:commentExtensible w16cex:durableId="4328CB78" w16cex:dateUtc="2023-11-23T08:43:00Z"/>
</w16cex:commentsExtensible>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3859FC8" w16cex:dateUtc="2024-01-24T15:48:57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33859F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93EF4" w14:textId="77777777" w:rsidR="001373BE" w:rsidRDefault="001373BE">
      <w:pPr>
        <w:spacing w:after="0" w:line="240" w:lineRule="auto"/>
      </w:pPr>
      <w:r>
        <w:separator/>
      </w:r>
    </w:p>
  </w:endnote>
  <w:endnote w:type="continuationSeparator" w:id="0">
    <w:p w14:paraId="66327CC5" w14:textId="77777777" w:rsidR="001373BE" w:rsidRDefault="0013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A950" w14:textId="77777777" w:rsidR="00DF01E6" w:rsidRDefault="00DF01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2160995"/>
      <w:docPartObj>
        <w:docPartGallery w:val="Page Numbers (Bottom of Page)"/>
        <w:docPartUnique/>
      </w:docPartObj>
    </w:sdtPr>
    <w:sdtEndPr/>
    <w:sdtContent>
      <w:p w14:paraId="1CEE6875" w14:textId="77777777" w:rsidR="00DF01E6" w:rsidRDefault="00DF01E6">
        <w:pPr>
          <w:pStyle w:val="Fuzeile"/>
          <w:tabs>
            <w:tab w:val="clear" w:pos="9072"/>
            <w:tab w:val="right" w:pos="9070"/>
          </w:tabs>
          <w:jc w:val="right"/>
        </w:pPr>
      </w:p>
      <w:p w14:paraId="012A09E7" w14:textId="77777777" w:rsidR="00DF01E6" w:rsidRDefault="002A7CE5">
        <w:pPr>
          <w:pStyle w:val="Fuzeile"/>
          <w:tabs>
            <w:tab w:val="clear" w:pos="9072"/>
            <w:tab w:val="right" w:pos="9070"/>
          </w:tabs>
          <w:jc w:val="right"/>
        </w:pPr>
        <w:r>
          <w:fldChar w:fldCharType="begin"/>
        </w:r>
        <w:r>
          <w:instrText>PAGE   \* MERGEFORMAT</w:instrText>
        </w:r>
        <w:r>
          <w:fldChar w:fldCharType="separate"/>
        </w:r>
        <w: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110758"/>
      <w:docPartObj>
        <w:docPartGallery w:val="Page Numbers (Bottom of Page)"/>
        <w:docPartUnique/>
      </w:docPartObj>
    </w:sdtPr>
    <w:sdtEndPr/>
    <w:sdtContent>
      <w:p w14:paraId="0C4543B8" w14:textId="364A5534" w:rsidR="001F48D2" w:rsidRDefault="001F48D2">
        <w:pPr>
          <w:pStyle w:val="Fuzeile"/>
          <w:jc w:val="right"/>
        </w:pPr>
        <w:r>
          <w:fldChar w:fldCharType="begin"/>
        </w:r>
        <w:r>
          <w:instrText>PAGE   \* MERGEFORMAT</w:instrText>
        </w:r>
        <w:r>
          <w:fldChar w:fldCharType="separate"/>
        </w:r>
        <w:r>
          <w:t>2</w:t>
        </w:r>
        <w:r>
          <w:fldChar w:fldCharType="end"/>
        </w:r>
      </w:p>
    </w:sdtContent>
  </w:sdt>
  <w:p w14:paraId="0D75CDFC" w14:textId="77777777" w:rsidR="00DF01E6" w:rsidRDefault="00DF01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C2E75" w14:textId="77777777" w:rsidR="001373BE" w:rsidRDefault="001373BE">
      <w:pPr>
        <w:spacing w:after="0" w:line="240" w:lineRule="auto"/>
      </w:pPr>
      <w:r>
        <w:separator/>
      </w:r>
    </w:p>
  </w:footnote>
  <w:footnote w:type="continuationSeparator" w:id="0">
    <w:p w14:paraId="5E18A83D" w14:textId="77777777" w:rsidR="001373BE" w:rsidRDefault="00137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F93EC" w14:textId="77777777" w:rsidR="00DF01E6" w:rsidRDefault="00DF01E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BAF0C" w14:textId="2B7B8DD6" w:rsidR="00DF01E6" w:rsidRDefault="002A7CE5">
    <w:pPr>
      <w:pStyle w:val="Kopfzeile"/>
      <w:rPr>
        <w:rFonts w:ascii="Arial" w:hAnsi="Arial" w:cs="Arial"/>
        <w:color w:val="7F7F7F" w:themeColor="text1" w:themeTint="80"/>
        <w:sz w:val="16"/>
        <w:szCs w:val="16"/>
        <w:lang w:val="en-GB"/>
      </w:rPr>
    </w:pPr>
    <w:r>
      <w:rPr>
        <w:rFonts w:ascii="Arial" w:hAnsi="Arial" w:cs="Arial"/>
        <w:color w:val="7F7F7F" w:themeColor="text1" w:themeTint="80"/>
        <w:sz w:val="16"/>
        <w:szCs w:val="16"/>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29617" w14:textId="77777777" w:rsidR="00DF01E6" w:rsidRDefault="00DF01E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5129"/>
    <w:multiLevelType w:val="multilevel"/>
    <w:tmpl w:val="C1CC6494"/>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 w15:restartNumberingAfterBreak="0">
    <w:nsid w:val="0565239A"/>
    <w:multiLevelType w:val="multilevel"/>
    <w:tmpl w:val="0B3EC2BE"/>
    <w:lvl w:ilvl="0">
      <w:start w:val="1"/>
      <w:numFmt w:val="decimal"/>
      <w:suff w:val="space"/>
      <w:lvlText w:val="(%1)"/>
      <w:lvlJc w:val="left"/>
      <w:pPr>
        <w:ind w:left="360" w:hanging="360"/>
      </w:pPr>
    </w:lvl>
    <w:lvl w:ilvl="1">
      <w:start w:val="1"/>
      <w:numFmt w:val="lowerLetter"/>
      <w:suff w:val="space"/>
      <w:lvlText w:val="%2."/>
      <w:lvlJc w:val="left"/>
      <w:pPr>
        <w:ind w:left="1080" w:hanging="360"/>
      </w:p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2" w15:restartNumberingAfterBreak="0">
    <w:nsid w:val="074F1E92"/>
    <w:multiLevelType w:val="multilevel"/>
    <w:tmpl w:val="F7DC6832"/>
    <w:lvl w:ilvl="0">
      <w:start w:val="1"/>
      <w:numFmt w:val="decimal"/>
      <w:suff w:val="space"/>
      <w:lvlText w:val="(%1)"/>
      <w:lvlJc w:val="left"/>
      <w:pPr>
        <w:ind w:left="360" w:hanging="360"/>
      </w:pPr>
      <w:rPr>
        <w:b w:val="0"/>
      </w:rPr>
    </w:lvl>
    <w:lvl w:ilvl="1">
      <w:start w:val="1"/>
      <w:numFmt w:val="lowerLetter"/>
      <w:suff w:val="space"/>
      <w:lvlText w:val="%2."/>
      <w:lvlJc w:val="left"/>
      <w:pPr>
        <w:ind w:left="1080" w:hanging="360"/>
      </w:p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3" w15:restartNumberingAfterBreak="0">
    <w:nsid w:val="0BA56A80"/>
    <w:multiLevelType w:val="multilevel"/>
    <w:tmpl w:val="0792DD6A"/>
    <w:lvl w:ilvl="0">
      <w:start w:val="13"/>
      <w:numFmt w:val="bullet"/>
      <w:suff w:val="space"/>
      <w:lvlText w:val="-"/>
      <w:lvlJc w:val="left"/>
      <w:pPr>
        <w:ind w:left="720" w:hanging="360"/>
      </w:pPr>
      <w:rPr>
        <w:rFonts w:ascii="Arial" w:eastAsia="Calibri" w:hAnsi="Arial" w:cs="Aria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 w15:restartNumberingAfterBreak="0">
    <w:nsid w:val="0C431130"/>
    <w:multiLevelType w:val="multilevel"/>
    <w:tmpl w:val="371A5268"/>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5" w15:restartNumberingAfterBreak="0">
    <w:nsid w:val="0E8C48FC"/>
    <w:multiLevelType w:val="multilevel"/>
    <w:tmpl w:val="82C8996E"/>
    <w:lvl w:ilvl="0">
      <w:start w:val="1"/>
      <w:numFmt w:val="bullet"/>
      <w:suff w:val="space"/>
      <w:lvlText w:val=""/>
      <w:lvlJc w:val="left"/>
      <w:pPr>
        <w:ind w:left="780" w:hanging="360"/>
      </w:pPr>
      <w:rPr>
        <w:rFonts w:ascii="Symbol" w:hAnsi="Symbol" w:hint="default"/>
      </w:rPr>
    </w:lvl>
    <w:lvl w:ilvl="1">
      <w:start w:val="1"/>
      <w:numFmt w:val="bullet"/>
      <w:suff w:val="space"/>
      <w:lvlText w:val="o"/>
      <w:lvlJc w:val="left"/>
      <w:pPr>
        <w:ind w:left="1500" w:hanging="360"/>
      </w:pPr>
      <w:rPr>
        <w:rFonts w:ascii="Courier New" w:hAnsi="Courier New" w:cs="Courier New" w:hint="default"/>
      </w:rPr>
    </w:lvl>
    <w:lvl w:ilvl="2">
      <w:start w:val="1"/>
      <w:numFmt w:val="bullet"/>
      <w:suff w:val="space"/>
      <w:lvlText w:val=""/>
      <w:lvlJc w:val="left"/>
      <w:pPr>
        <w:ind w:left="2220" w:hanging="360"/>
      </w:pPr>
      <w:rPr>
        <w:rFonts w:ascii="Wingdings" w:hAnsi="Wingdings" w:hint="default"/>
      </w:rPr>
    </w:lvl>
    <w:lvl w:ilvl="3">
      <w:start w:val="1"/>
      <w:numFmt w:val="bullet"/>
      <w:suff w:val="space"/>
      <w:lvlText w:val=""/>
      <w:lvlJc w:val="left"/>
      <w:pPr>
        <w:ind w:left="2940" w:hanging="360"/>
      </w:pPr>
      <w:rPr>
        <w:rFonts w:ascii="Symbol" w:hAnsi="Symbol" w:hint="default"/>
      </w:rPr>
    </w:lvl>
    <w:lvl w:ilvl="4">
      <w:start w:val="1"/>
      <w:numFmt w:val="bullet"/>
      <w:suff w:val="space"/>
      <w:lvlText w:val="o"/>
      <w:lvlJc w:val="left"/>
      <w:pPr>
        <w:ind w:left="3660" w:hanging="360"/>
      </w:pPr>
      <w:rPr>
        <w:rFonts w:ascii="Courier New" w:hAnsi="Courier New" w:cs="Courier New" w:hint="default"/>
      </w:rPr>
    </w:lvl>
    <w:lvl w:ilvl="5">
      <w:start w:val="1"/>
      <w:numFmt w:val="bullet"/>
      <w:suff w:val="space"/>
      <w:lvlText w:val=""/>
      <w:lvlJc w:val="left"/>
      <w:pPr>
        <w:ind w:left="4380" w:hanging="360"/>
      </w:pPr>
      <w:rPr>
        <w:rFonts w:ascii="Wingdings" w:hAnsi="Wingdings" w:hint="default"/>
      </w:rPr>
    </w:lvl>
    <w:lvl w:ilvl="6">
      <w:start w:val="1"/>
      <w:numFmt w:val="bullet"/>
      <w:suff w:val="space"/>
      <w:lvlText w:val=""/>
      <w:lvlJc w:val="left"/>
      <w:pPr>
        <w:ind w:left="5100" w:hanging="360"/>
      </w:pPr>
      <w:rPr>
        <w:rFonts w:ascii="Symbol" w:hAnsi="Symbol" w:hint="default"/>
      </w:rPr>
    </w:lvl>
    <w:lvl w:ilvl="7">
      <w:start w:val="1"/>
      <w:numFmt w:val="bullet"/>
      <w:suff w:val="space"/>
      <w:lvlText w:val="o"/>
      <w:lvlJc w:val="left"/>
      <w:pPr>
        <w:ind w:left="5820" w:hanging="360"/>
      </w:pPr>
      <w:rPr>
        <w:rFonts w:ascii="Courier New" w:hAnsi="Courier New" w:cs="Courier New" w:hint="default"/>
      </w:rPr>
    </w:lvl>
    <w:lvl w:ilvl="8">
      <w:start w:val="1"/>
      <w:numFmt w:val="bullet"/>
      <w:suff w:val="space"/>
      <w:lvlText w:val=""/>
      <w:lvlJc w:val="left"/>
      <w:pPr>
        <w:ind w:left="6540" w:hanging="360"/>
      </w:pPr>
      <w:rPr>
        <w:rFonts w:ascii="Wingdings" w:hAnsi="Wingdings" w:hint="default"/>
      </w:rPr>
    </w:lvl>
  </w:abstractNum>
  <w:abstractNum w:abstractNumId="6" w15:restartNumberingAfterBreak="0">
    <w:nsid w:val="166F5411"/>
    <w:multiLevelType w:val="multilevel"/>
    <w:tmpl w:val="8E28281A"/>
    <w:lvl w:ilvl="0">
      <w:start w:val="1"/>
      <w:numFmt w:val="bullet"/>
      <w:suff w:val="space"/>
      <w:lvlText w:val=""/>
      <w:lvlJc w:val="left"/>
      <w:pPr>
        <w:ind w:left="780" w:hanging="360"/>
      </w:pPr>
      <w:rPr>
        <w:rFonts w:ascii="Symbol" w:hAnsi="Symbol" w:hint="default"/>
      </w:rPr>
    </w:lvl>
    <w:lvl w:ilvl="1">
      <w:start w:val="1"/>
      <w:numFmt w:val="bullet"/>
      <w:suff w:val="space"/>
      <w:lvlText w:val="o"/>
      <w:lvlJc w:val="left"/>
      <w:pPr>
        <w:ind w:left="1500" w:hanging="360"/>
      </w:pPr>
      <w:rPr>
        <w:rFonts w:ascii="Courier New" w:hAnsi="Courier New" w:cs="Courier New" w:hint="default"/>
      </w:rPr>
    </w:lvl>
    <w:lvl w:ilvl="2">
      <w:start w:val="1"/>
      <w:numFmt w:val="bullet"/>
      <w:suff w:val="space"/>
      <w:lvlText w:val=""/>
      <w:lvlJc w:val="left"/>
      <w:pPr>
        <w:ind w:left="2220" w:hanging="360"/>
      </w:pPr>
      <w:rPr>
        <w:rFonts w:ascii="Wingdings" w:hAnsi="Wingdings" w:hint="default"/>
      </w:rPr>
    </w:lvl>
    <w:lvl w:ilvl="3">
      <w:start w:val="1"/>
      <w:numFmt w:val="bullet"/>
      <w:suff w:val="space"/>
      <w:lvlText w:val=""/>
      <w:lvlJc w:val="left"/>
      <w:pPr>
        <w:ind w:left="2940" w:hanging="360"/>
      </w:pPr>
      <w:rPr>
        <w:rFonts w:ascii="Symbol" w:hAnsi="Symbol" w:hint="default"/>
      </w:rPr>
    </w:lvl>
    <w:lvl w:ilvl="4">
      <w:start w:val="1"/>
      <w:numFmt w:val="bullet"/>
      <w:suff w:val="space"/>
      <w:lvlText w:val="o"/>
      <w:lvlJc w:val="left"/>
      <w:pPr>
        <w:ind w:left="3660" w:hanging="360"/>
      </w:pPr>
      <w:rPr>
        <w:rFonts w:ascii="Courier New" w:hAnsi="Courier New" w:cs="Courier New" w:hint="default"/>
      </w:rPr>
    </w:lvl>
    <w:lvl w:ilvl="5">
      <w:start w:val="1"/>
      <w:numFmt w:val="bullet"/>
      <w:suff w:val="space"/>
      <w:lvlText w:val=""/>
      <w:lvlJc w:val="left"/>
      <w:pPr>
        <w:ind w:left="4380" w:hanging="360"/>
      </w:pPr>
      <w:rPr>
        <w:rFonts w:ascii="Wingdings" w:hAnsi="Wingdings" w:hint="default"/>
      </w:rPr>
    </w:lvl>
    <w:lvl w:ilvl="6">
      <w:start w:val="1"/>
      <w:numFmt w:val="bullet"/>
      <w:suff w:val="space"/>
      <w:lvlText w:val=""/>
      <w:lvlJc w:val="left"/>
      <w:pPr>
        <w:ind w:left="5100" w:hanging="360"/>
      </w:pPr>
      <w:rPr>
        <w:rFonts w:ascii="Symbol" w:hAnsi="Symbol" w:hint="default"/>
      </w:rPr>
    </w:lvl>
    <w:lvl w:ilvl="7">
      <w:start w:val="1"/>
      <w:numFmt w:val="bullet"/>
      <w:suff w:val="space"/>
      <w:lvlText w:val="o"/>
      <w:lvlJc w:val="left"/>
      <w:pPr>
        <w:ind w:left="5820" w:hanging="360"/>
      </w:pPr>
      <w:rPr>
        <w:rFonts w:ascii="Courier New" w:hAnsi="Courier New" w:cs="Courier New" w:hint="default"/>
      </w:rPr>
    </w:lvl>
    <w:lvl w:ilvl="8">
      <w:start w:val="1"/>
      <w:numFmt w:val="bullet"/>
      <w:suff w:val="space"/>
      <w:lvlText w:val=""/>
      <w:lvlJc w:val="left"/>
      <w:pPr>
        <w:ind w:left="6540" w:hanging="360"/>
      </w:pPr>
      <w:rPr>
        <w:rFonts w:ascii="Wingdings" w:hAnsi="Wingdings" w:hint="default"/>
      </w:rPr>
    </w:lvl>
  </w:abstractNum>
  <w:abstractNum w:abstractNumId="7" w15:restartNumberingAfterBreak="0">
    <w:nsid w:val="28D47CEE"/>
    <w:multiLevelType w:val="hybridMultilevel"/>
    <w:tmpl w:val="C8724408"/>
    <w:lvl w:ilvl="0" w:tplc="0407000F">
      <w:start w:val="1"/>
      <w:numFmt w:val="decimal"/>
      <w:lvlText w:val="%1."/>
      <w:lvlJc w:val="left"/>
      <w:pPr>
        <w:ind w:left="780" w:hanging="360"/>
      </w:pPr>
      <w:rPr>
        <w:rFonts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8" w15:restartNumberingAfterBreak="0">
    <w:nsid w:val="2B7738BB"/>
    <w:multiLevelType w:val="multilevel"/>
    <w:tmpl w:val="277C42AE"/>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
      <w:lvlJc w:val="left"/>
      <w:pPr>
        <w:tabs>
          <w:tab w:val="num" w:pos="1440"/>
        </w:tabs>
        <w:ind w:left="1440" w:hanging="360"/>
      </w:pPr>
      <w:rPr>
        <w:rFonts w:ascii="Symbol" w:hAnsi="Symbol" w:hint="default"/>
        <w:sz w:val="20"/>
      </w:rPr>
    </w:lvl>
    <w:lvl w:ilvl="2">
      <w:start w:val="1"/>
      <w:numFmt w:val="bullet"/>
      <w:suff w:val="space"/>
      <w:lvlText w:val=""/>
      <w:lvlJc w:val="left"/>
      <w:pPr>
        <w:tabs>
          <w:tab w:val="num" w:pos="2160"/>
        </w:tabs>
        <w:ind w:left="2160" w:hanging="360"/>
      </w:pPr>
      <w:rPr>
        <w:rFonts w:ascii="Symbol" w:hAnsi="Symbol" w:hint="default"/>
        <w:sz w:val="20"/>
      </w:rPr>
    </w:lvl>
    <w:lvl w:ilvl="3">
      <w:start w:val="1"/>
      <w:numFmt w:val="bullet"/>
      <w:suff w:val="space"/>
      <w:lvlText w:val=""/>
      <w:lvlJc w:val="left"/>
      <w:pPr>
        <w:tabs>
          <w:tab w:val="num" w:pos="2880"/>
        </w:tabs>
        <w:ind w:left="2880" w:hanging="360"/>
      </w:pPr>
      <w:rPr>
        <w:rFonts w:ascii="Symbol" w:hAnsi="Symbol" w:hint="default"/>
        <w:sz w:val="20"/>
      </w:rPr>
    </w:lvl>
    <w:lvl w:ilvl="4">
      <w:start w:val="1"/>
      <w:numFmt w:val="bullet"/>
      <w:suff w:val="space"/>
      <w:lvlText w:val=""/>
      <w:lvlJc w:val="left"/>
      <w:pPr>
        <w:tabs>
          <w:tab w:val="num" w:pos="3600"/>
        </w:tabs>
        <w:ind w:left="3600" w:hanging="360"/>
      </w:pPr>
      <w:rPr>
        <w:rFonts w:ascii="Symbol" w:hAnsi="Symbol" w:hint="default"/>
        <w:sz w:val="20"/>
      </w:rPr>
    </w:lvl>
    <w:lvl w:ilvl="5">
      <w:start w:val="1"/>
      <w:numFmt w:val="bullet"/>
      <w:suff w:val="space"/>
      <w:lvlText w:val=""/>
      <w:lvlJc w:val="left"/>
      <w:pPr>
        <w:tabs>
          <w:tab w:val="num" w:pos="4320"/>
        </w:tabs>
        <w:ind w:left="4320" w:hanging="360"/>
      </w:pPr>
      <w:rPr>
        <w:rFonts w:ascii="Symbol" w:hAnsi="Symbol" w:hint="default"/>
        <w:sz w:val="20"/>
      </w:rPr>
    </w:lvl>
    <w:lvl w:ilvl="6">
      <w:start w:val="1"/>
      <w:numFmt w:val="bullet"/>
      <w:suff w:val="space"/>
      <w:lvlText w:val=""/>
      <w:lvlJc w:val="left"/>
      <w:pPr>
        <w:tabs>
          <w:tab w:val="num" w:pos="5040"/>
        </w:tabs>
        <w:ind w:left="5040" w:hanging="360"/>
      </w:pPr>
      <w:rPr>
        <w:rFonts w:ascii="Symbol" w:hAnsi="Symbol" w:hint="default"/>
        <w:sz w:val="20"/>
      </w:rPr>
    </w:lvl>
    <w:lvl w:ilvl="7">
      <w:start w:val="1"/>
      <w:numFmt w:val="bullet"/>
      <w:suff w:val="space"/>
      <w:lvlText w:val=""/>
      <w:lvlJc w:val="left"/>
      <w:pPr>
        <w:tabs>
          <w:tab w:val="num" w:pos="5760"/>
        </w:tabs>
        <w:ind w:left="5760" w:hanging="360"/>
      </w:pPr>
      <w:rPr>
        <w:rFonts w:ascii="Symbol" w:hAnsi="Symbol" w:hint="default"/>
        <w:sz w:val="20"/>
      </w:rPr>
    </w:lvl>
    <w:lvl w:ilvl="8">
      <w:start w:val="1"/>
      <w:numFmt w:val="bullet"/>
      <w:suff w:val="space"/>
      <w:lvlText w:val=""/>
      <w:lvlJc w:val="left"/>
      <w:pPr>
        <w:tabs>
          <w:tab w:val="num" w:pos="6480"/>
        </w:tabs>
        <w:ind w:left="6480" w:hanging="360"/>
      </w:pPr>
      <w:rPr>
        <w:rFonts w:ascii="Symbol" w:hAnsi="Symbol" w:hint="default"/>
        <w:sz w:val="20"/>
      </w:rPr>
    </w:lvl>
  </w:abstractNum>
  <w:abstractNum w:abstractNumId="9" w15:restartNumberingAfterBreak="0">
    <w:nsid w:val="2BAA6047"/>
    <w:multiLevelType w:val="multilevel"/>
    <w:tmpl w:val="B2E44DB8"/>
    <w:lvl w:ilvl="0">
      <w:start w:val="1"/>
      <w:numFmt w:val="bullet"/>
      <w:suff w:val="space"/>
      <w:lvlText w:val="-"/>
      <w:lvlJc w:val="left"/>
      <w:pPr>
        <w:ind w:left="720" w:hanging="360"/>
      </w:pPr>
      <w:rPr>
        <w:rFonts w:ascii="Calibri" w:eastAsia="Calibr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0" w15:restartNumberingAfterBreak="0">
    <w:nsid w:val="3BC95312"/>
    <w:multiLevelType w:val="multilevel"/>
    <w:tmpl w:val="5BD09798"/>
    <w:lvl w:ilvl="0">
      <w:start w:val="1"/>
      <w:numFmt w:val="bullet"/>
      <w:suff w:val="space"/>
      <w:lvlText w:val=""/>
      <w:lvlJc w:val="left"/>
      <w:pPr>
        <w:ind w:left="1068" w:hanging="360"/>
      </w:pPr>
      <w:rPr>
        <w:rFonts w:ascii="Symbol" w:hAnsi="Symbol" w:hint="default"/>
      </w:rPr>
    </w:lvl>
    <w:lvl w:ilvl="1">
      <w:start w:val="1"/>
      <w:numFmt w:val="bullet"/>
      <w:suff w:val="space"/>
      <w:lvlText w:val="o"/>
      <w:lvlJc w:val="left"/>
      <w:pPr>
        <w:ind w:left="1788" w:hanging="360"/>
      </w:pPr>
      <w:rPr>
        <w:rFonts w:ascii="Courier New" w:hAnsi="Courier New" w:cs="Courier New" w:hint="default"/>
      </w:rPr>
    </w:lvl>
    <w:lvl w:ilvl="2">
      <w:start w:val="1"/>
      <w:numFmt w:val="bullet"/>
      <w:suff w:val="space"/>
      <w:lvlText w:val=""/>
      <w:lvlJc w:val="left"/>
      <w:pPr>
        <w:ind w:left="2508" w:hanging="360"/>
      </w:pPr>
      <w:rPr>
        <w:rFonts w:ascii="Wingdings" w:hAnsi="Wingdings" w:hint="default"/>
      </w:rPr>
    </w:lvl>
    <w:lvl w:ilvl="3">
      <w:start w:val="1"/>
      <w:numFmt w:val="bullet"/>
      <w:suff w:val="space"/>
      <w:lvlText w:val=""/>
      <w:lvlJc w:val="left"/>
      <w:pPr>
        <w:ind w:left="3228" w:hanging="360"/>
      </w:pPr>
      <w:rPr>
        <w:rFonts w:ascii="Symbol" w:hAnsi="Symbol" w:hint="default"/>
      </w:rPr>
    </w:lvl>
    <w:lvl w:ilvl="4">
      <w:start w:val="1"/>
      <w:numFmt w:val="bullet"/>
      <w:suff w:val="space"/>
      <w:lvlText w:val="o"/>
      <w:lvlJc w:val="left"/>
      <w:pPr>
        <w:ind w:left="3948" w:hanging="360"/>
      </w:pPr>
      <w:rPr>
        <w:rFonts w:ascii="Courier New" w:hAnsi="Courier New" w:cs="Courier New" w:hint="default"/>
      </w:rPr>
    </w:lvl>
    <w:lvl w:ilvl="5">
      <w:start w:val="1"/>
      <w:numFmt w:val="bullet"/>
      <w:suff w:val="space"/>
      <w:lvlText w:val=""/>
      <w:lvlJc w:val="left"/>
      <w:pPr>
        <w:ind w:left="4668" w:hanging="360"/>
      </w:pPr>
      <w:rPr>
        <w:rFonts w:ascii="Wingdings" w:hAnsi="Wingdings" w:hint="default"/>
      </w:rPr>
    </w:lvl>
    <w:lvl w:ilvl="6">
      <w:start w:val="1"/>
      <w:numFmt w:val="bullet"/>
      <w:suff w:val="space"/>
      <w:lvlText w:val=""/>
      <w:lvlJc w:val="left"/>
      <w:pPr>
        <w:ind w:left="5388" w:hanging="360"/>
      </w:pPr>
      <w:rPr>
        <w:rFonts w:ascii="Symbol" w:hAnsi="Symbol" w:hint="default"/>
      </w:rPr>
    </w:lvl>
    <w:lvl w:ilvl="7">
      <w:start w:val="1"/>
      <w:numFmt w:val="bullet"/>
      <w:suff w:val="space"/>
      <w:lvlText w:val="o"/>
      <w:lvlJc w:val="left"/>
      <w:pPr>
        <w:ind w:left="6108" w:hanging="360"/>
      </w:pPr>
      <w:rPr>
        <w:rFonts w:ascii="Courier New" w:hAnsi="Courier New" w:cs="Courier New" w:hint="default"/>
      </w:rPr>
    </w:lvl>
    <w:lvl w:ilvl="8">
      <w:start w:val="1"/>
      <w:numFmt w:val="bullet"/>
      <w:suff w:val="space"/>
      <w:lvlText w:val=""/>
      <w:lvlJc w:val="left"/>
      <w:pPr>
        <w:ind w:left="6828" w:hanging="360"/>
      </w:pPr>
      <w:rPr>
        <w:rFonts w:ascii="Wingdings" w:hAnsi="Wingdings" w:hint="default"/>
      </w:rPr>
    </w:lvl>
  </w:abstractNum>
  <w:abstractNum w:abstractNumId="11" w15:restartNumberingAfterBreak="0">
    <w:nsid w:val="42632248"/>
    <w:multiLevelType w:val="multilevel"/>
    <w:tmpl w:val="A5F4FBBC"/>
    <w:lvl w:ilvl="0">
      <w:start w:val="1"/>
      <w:numFmt w:val="bullet"/>
      <w:pStyle w:val="Aufzhlungszeichen"/>
      <w:suff w:val="space"/>
      <w:lvlText w:val=""/>
      <w:lvlJc w:val="left"/>
      <w:pPr>
        <w:tabs>
          <w:tab w:val="num" w:pos="360"/>
        </w:tabs>
        <w:ind w:left="360" w:hanging="360"/>
      </w:pPr>
      <w:rPr>
        <w:rFonts w:ascii="Symbol" w:hAnsi="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2" w15:restartNumberingAfterBreak="0">
    <w:nsid w:val="473F0F89"/>
    <w:multiLevelType w:val="multilevel"/>
    <w:tmpl w:val="676CFC34"/>
    <w:lvl w:ilvl="0">
      <w:start w:val="1"/>
      <w:numFmt w:val="decimal"/>
      <w:suff w:val="space"/>
      <w:lvlText w:val="%1."/>
      <w:lvlJc w:val="left"/>
      <w:pPr>
        <w:tabs>
          <w:tab w:val="num" w:pos="720"/>
        </w:tabs>
        <w:ind w:left="720" w:hanging="360"/>
      </w:pPr>
    </w:lvl>
    <w:lvl w:ilvl="1">
      <w:start w:val="1"/>
      <w:numFmt w:val="decimal"/>
      <w:suff w:val="space"/>
      <w:lvlText w:val="%2."/>
      <w:lvlJc w:val="left"/>
      <w:pPr>
        <w:tabs>
          <w:tab w:val="num" w:pos="1440"/>
        </w:tabs>
        <w:ind w:left="1440" w:hanging="360"/>
      </w:pPr>
    </w:lvl>
    <w:lvl w:ilvl="2">
      <w:start w:val="1"/>
      <w:numFmt w:val="decimal"/>
      <w:suff w:val="space"/>
      <w:lvlText w:val="%3."/>
      <w:lvlJc w:val="left"/>
      <w:pPr>
        <w:tabs>
          <w:tab w:val="num" w:pos="2160"/>
        </w:tabs>
        <w:ind w:left="2160" w:hanging="360"/>
      </w:pPr>
    </w:lvl>
    <w:lvl w:ilvl="3">
      <w:start w:val="1"/>
      <w:numFmt w:val="decimal"/>
      <w:suff w:val="space"/>
      <w:lvlText w:val="%4."/>
      <w:lvlJc w:val="left"/>
      <w:pPr>
        <w:tabs>
          <w:tab w:val="num" w:pos="2880"/>
        </w:tabs>
        <w:ind w:left="2880" w:hanging="360"/>
      </w:pPr>
    </w:lvl>
    <w:lvl w:ilvl="4">
      <w:start w:val="1"/>
      <w:numFmt w:val="decimal"/>
      <w:suff w:val="space"/>
      <w:lvlText w:val="%5."/>
      <w:lvlJc w:val="left"/>
      <w:pPr>
        <w:tabs>
          <w:tab w:val="num" w:pos="3600"/>
        </w:tabs>
        <w:ind w:left="3600" w:hanging="360"/>
      </w:pPr>
    </w:lvl>
    <w:lvl w:ilvl="5">
      <w:start w:val="1"/>
      <w:numFmt w:val="decimal"/>
      <w:suff w:val="space"/>
      <w:lvlText w:val="%6."/>
      <w:lvlJc w:val="left"/>
      <w:pPr>
        <w:tabs>
          <w:tab w:val="num" w:pos="4320"/>
        </w:tabs>
        <w:ind w:left="4320" w:hanging="360"/>
      </w:pPr>
    </w:lvl>
    <w:lvl w:ilvl="6">
      <w:start w:val="1"/>
      <w:numFmt w:val="decimal"/>
      <w:suff w:val="space"/>
      <w:lvlText w:val="%7."/>
      <w:lvlJc w:val="left"/>
      <w:pPr>
        <w:tabs>
          <w:tab w:val="num" w:pos="5040"/>
        </w:tabs>
        <w:ind w:left="5040" w:hanging="360"/>
      </w:pPr>
    </w:lvl>
    <w:lvl w:ilvl="7">
      <w:start w:val="1"/>
      <w:numFmt w:val="decimal"/>
      <w:suff w:val="space"/>
      <w:lvlText w:val="%8."/>
      <w:lvlJc w:val="left"/>
      <w:pPr>
        <w:tabs>
          <w:tab w:val="num" w:pos="5760"/>
        </w:tabs>
        <w:ind w:left="5760" w:hanging="360"/>
      </w:pPr>
    </w:lvl>
    <w:lvl w:ilvl="8">
      <w:start w:val="1"/>
      <w:numFmt w:val="decimal"/>
      <w:suff w:val="space"/>
      <w:lvlText w:val="%9."/>
      <w:lvlJc w:val="left"/>
      <w:pPr>
        <w:tabs>
          <w:tab w:val="num" w:pos="6480"/>
        </w:tabs>
        <w:ind w:left="6480" w:hanging="360"/>
      </w:pPr>
    </w:lvl>
  </w:abstractNum>
  <w:abstractNum w:abstractNumId="13" w15:restartNumberingAfterBreak="0">
    <w:nsid w:val="488D0B37"/>
    <w:multiLevelType w:val="hybridMultilevel"/>
    <w:tmpl w:val="BB3EBD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AD339D5"/>
    <w:multiLevelType w:val="multilevel"/>
    <w:tmpl w:val="C302A0A0"/>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5" w15:restartNumberingAfterBreak="0">
    <w:nsid w:val="50C7289C"/>
    <w:multiLevelType w:val="multilevel"/>
    <w:tmpl w:val="20420176"/>
    <w:lvl w:ilvl="0">
      <w:start w:val="1"/>
      <w:numFmt w:val="decimal"/>
      <w:suff w:val="space"/>
      <w:lvlText w:val="%1."/>
      <w:lvlJc w:val="left"/>
      <w:pPr>
        <w:tabs>
          <w:tab w:val="num" w:pos="720"/>
        </w:tabs>
        <w:ind w:left="720" w:hanging="360"/>
      </w:p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decimal"/>
      <w:suff w:val="space"/>
      <w:lvlText w:val="%3."/>
      <w:lvlJc w:val="left"/>
      <w:pPr>
        <w:tabs>
          <w:tab w:val="num" w:pos="2160"/>
        </w:tabs>
        <w:ind w:left="2160" w:hanging="360"/>
      </w:pPr>
    </w:lvl>
    <w:lvl w:ilvl="3">
      <w:start w:val="1"/>
      <w:numFmt w:val="decimal"/>
      <w:suff w:val="space"/>
      <w:lvlText w:val="%4."/>
      <w:lvlJc w:val="left"/>
      <w:pPr>
        <w:tabs>
          <w:tab w:val="num" w:pos="2880"/>
        </w:tabs>
        <w:ind w:left="2880" w:hanging="360"/>
      </w:pPr>
    </w:lvl>
    <w:lvl w:ilvl="4">
      <w:start w:val="1"/>
      <w:numFmt w:val="decimal"/>
      <w:suff w:val="space"/>
      <w:lvlText w:val="%5."/>
      <w:lvlJc w:val="left"/>
      <w:pPr>
        <w:tabs>
          <w:tab w:val="num" w:pos="3600"/>
        </w:tabs>
        <w:ind w:left="3600" w:hanging="360"/>
      </w:pPr>
    </w:lvl>
    <w:lvl w:ilvl="5">
      <w:start w:val="1"/>
      <w:numFmt w:val="decimal"/>
      <w:suff w:val="space"/>
      <w:lvlText w:val="%6."/>
      <w:lvlJc w:val="left"/>
      <w:pPr>
        <w:tabs>
          <w:tab w:val="num" w:pos="4320"/>
        </w:tabs>
        <w:ind w:left="4320" w:hanging="360"/>
      </w:pPr>
    </w:lvl>
    <w:lvl w:ilvl="6">
      <w:start w:val="1"/>
      <w:numFmt w:val="decimal"/>
      <w:suff w:val="space"/>
      <w:lvlText w:val="%7."/>
      <w:lvlJc w:val="left"/>
      <w:pPr>
        <w:tabs>
          <w:tab w:val="num" w:pos="5040"/>
        </w:tabs>
        <w:ind w:left="5040" w:hanging="360"/>
      </w:pPr>
    </w:lvl>
    <w:lvl w:ilvl="7">
      <w:start w:val="1"/>
      <w:numFmt w:val="decimal"/>
      <w:suff w:val="space"/>
      <w:lvlText w:val="%8."/>
      <w:lvlJc w:val="left"/>
      <w:pPr>
        <w:tabs>
          <w:tab w:val="num" w:pos="5760"/>
        </w:tabs>
        <w:ind w:left="5760" w:hanging="360"/>
      </w:pPr>
    </w:lvl>
    <w:lvl w:ilvl="8">
      <w:start w:val="1"/>
      <w:numFmt w:val="decimal"/>
      <w:suff w:val="space"/>
      <w:lvlText w:val="%9."/>
      <w:lvlJc w:val="left"/>
      <w:pPr>
        <w:tabs>
          <w:tab w:val="num" w:pos="6480"/>
        </w:tabs>
        <w:ind w:left="6480" w:hanging="360"/>
      </w:pPr>
    </w:lvl>
  </w:abstractNum>
  <w:abstractNum w:abstractNumId="16" w15:restartNumberingAfterBreak="0">
    <w:nsid w:val="57DF40E6"/>
    <w:multiLevelType w:val="multilevel"/>
    <w:tmpl w:val="D5FE2FD2"/>
    <w:lvl w:ilvl="0">
      <w:start w:val="1"/>
      <w:numFmt w:val="decimal"/>
      <w:suff w:val="space"/>
      <w:lvlText w:val="(%1)"/>
      <w:lvlJc w:val="left"/>
      <w:pPr>
        <w:ind w:left="360" w:hanging="360"/>
      </w:pPr>
      <w:rPr>
        <w:rFonts w:ascii="Arial" w:hAnsi="Arial" w:cs="Arial" w:hint="default"/>
        <w:sz w:val="20"/>
        <w:szCs w:val="20"/>
      </w:rPr>
    </w:lvl>
    <w:lvl w:ilvl="1">
      <w:start w:val="1"/>
      <w:numFmt w:val="lowerLetter"/>
      <w:suff w:val="space"/>
      <w:lvlText w:val="%2."/>
      <w:lvlJc w:val="left"/>
      <w:pPr>
        <w:ind w:left="1080" w:hanging="360"/>
      </w:p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17" w15:restartNumberingAfterBreak="0">
    <w:nsid w:val="580C0B6E"/>
    <w:multiLevelType w:val="multilevel"/>
    <w:tmpl w:val="4D4E2BFE"/>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18" w15:restartNumberingAfterBreak="0">
    <w:nsid w:val="5AAA7420"/>
    <w:multiLevelType w:val="multilevel"/>
    <w:tmpl w:val="88803FBC"/>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9" w15:restartNumberingAfterBreak="0">
    <w:nsid w:val="61694B72"/>
    <w:multiLevelType w:val="multilevel"/>
    <w:tmpl w:val="16C2939C"/>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0" w15:restartNumberingAfterBreak="0">
    <w:nsid w:val="6FBA7DC5"/>
    <w:multiLevelType w:val="multilevel"/>
    <w:tmpl w:val="966AF04C"/>
    <w:lvl w:ilvl="0">
      <w:start w:val="1"/>
      <w:numFmt w:val="decimal"/>
      <w:suff w:val="space"/>
      <w:lvlText w:val="(%1)"/>
      <w:lvlJc w:val="left"/>
      <w:pPr>
        <w:ind w:left="360" w:hanging="360"/>
      </w:pPr>
    </w:lvl>
    <w:lvl w:ilvl="1">
      <w:start w:val="1"/>
      <w:numFmt w:val="lowerLetter"/>
      <w:suff w:val="space"/>
      <w:lvlText w:val="%2."/>
      <w:lvlJc w:val="left"/>
      <w:pPr>
        <w:ind w:left="1080" w:hanging="360"/>
      </w:p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21" w15:restartNumberingAfterBreak="0">
    <w:nsid w:val="73543703"/>
    <w:multiLevelType w:val="multilevel"/>
    <w:tmpl w:val="53984B4C"/>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22" w15:restartNumberingAfterBreak="0">
    <w:nsid w:val="73F129F7"/>
    <w:multiLevelType w:val="multilevel"/>
    <w:tmpl w:val="5C2C76BC"/>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23" w15:restartNumberingAfterBreak="0">
    <w:nsid w:val="77CB0B59"/>
    <w:multiLevelType w:val="multilevel"/>
    <w:tmpl w:val="0A48AECA"/>
    <w:lvl w:ilvl="0">
      <w:start w:val="1"/>
      <w:numFmt w:val="bullet"/>
      <w:suff w:val="space"/>
      <w:lvlText w:val=""/>
      <w:lvlJc w:val="left"/>
      <w:pPr>
        <w:tabs>
          <w:tab w:val="num" w:pos="720"/>
        </w:tabs>
        <w:ind w:left="720" w:hanging="360"/>
      </w:pPr>
      <w:rPr>
        <w:rFonts w:ascii="Wingdings" w:hAnsi="Wingdings" w:hint="default"/>
        <w:sz w:val="20"/>
      </w:rPr>
    </w:lvl>
    <w:lvl w:ilvl="1">
      <w:start w:val="1"/>
      <w:numFmt w:val="bullet"/>
      <w:suff w:val="space"/>
      <w:lvlText w:val=""/>
      <w:lvlJc w:val="left"/>
      <w:pPr>
        <w:tabs>
          <w:tab w:val="num" w:pos="1440"/>
        </w:tabs>
        <w:ind w:left="1440" w:hanging="360"/>
      </w:pPr>
      <w:rPr>
        <w:rFonts w:ascii="Wingdings" w:hAnsi="Wingdings"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24" w15:restartNumberingAfterBreak="0">
    <w:nsid w:val="7AB96BA1"/>
    <w:multiLevelType w:val="multilevel"/>
    <w:tmpl w:val="8FFAFF42"/>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25" w15:restartNumberingAfterBreak="0">
    <w:nsid w:val="7C470590"/>
    <w:multiLevelType w:val="multilevel"/>
    <w:tmpl w:val="2C007384"/>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6"/>
  </w:num>
  <w:num w:numId="4">
    <w:abstractNumId w:val="0"/>
  </w:num>
  <w:num w:numId="5">
    <w:abstractNumId w:val="19"/>
  </w:num>
  <w:num w:numId="6">
    <w:abstractNumId w:val="6"/>
  </w:num>
  <w:num w:numId="7">
    <w:abstractNumId w:val="10"/>
  </w:num>
  <w:num w:numId="8">
    <w:abstractNumId w:val="2"/>
  </w:num>
  <w:num w:numId="9">
    <w:abstractNumId w:val="1"/>
  </w:num>
  <w:num w:numId="10">
    <w:abstractNumId w:val="20"/>
  </w:num>
  <w:num w:numId="11">
    <w:abstractNumId w:val="8"/>
  </w:num>
  <w:num w:numId="12">
    <w:abstractNumId w:val="5"/>
  </w:num>
  <w:num w:numId="13">
    <w:abstractNumId w:val="18"/>
  </w:num>
  <w:num w:numId="14">
    <w:abstractNumId w:val="14"/>
  </w:num>
  <w:num w:numId="15">
    <w:abstractNumId w:val="22"/>
  </w:num>
  <w:num w:numId="16">
    <w:abstractNumId w:val="24"/>
  </w:num>
  <w:num w:numId="17">
    <w:abstractNumId w:val="17"/>
  </w:num>
  <w:num w:numId="18">
    <w:abstractNumId w:val="23"/>
  </w:num>
  <w:num w:numId="19">
    <w:abstractNumId w:val="21"/>
  </w:num>
  <w:num w:numId="20">
    <w:abstractNumId w:val="25"/>
  </w:num>
  <w:num w:numId="21">
    <w:abstractNumId w:val="15"/>
  </w:num>
  <w:num w:numId="22">
    <w:abstractNumId w:val="12"/>
  </w:num>
  <w:num w:numId="23">
    <w:abstractNumId w:val="3"/>
  </w:num>
  <w:num w:numId="24">
    <w:abstractNumId w:val="9"/>
  </w:num>
  <w:num w:numId="25">
    <w:abstractNumId w:val="13"/>
  </w:num>
  <w:num w:numId="26">
    <w:abstractNumId w:val="7"/>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ate Seidel">
    <w15:presenceInfo w15:providerId="Teamlab" w15:userId="Ezc2d5JMXJs8GWdvKpZ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E6"/>
    <w:rsid w:val="000306FD"/>
    <w:rsid w:val="000416EC"/>
    <w:rsid w:val="00054AFD"/>
    <w:rsid w:val="00062CC8"/>
    <w:rsid w:val="0006600F"/>
    <w:rsid w:val="00095BCD"/>
    <w:rsid w:val="000A3DCE"/>
    <w:rsid w:val="000B5365"/>
    <w:rsid w:val="001065FE"/>
    <w:rsid w:val="00114E63"/>
    <w:rsid w:val="00125AFE"/>
    <w:rsid w:val="0013191A"/>
    <w:rsid w:val="001373BE"/>
    <w:rsid w:val="0019487F"/>
    <w:rsid w:val="001A1242"/>
    <w:rsid w:val="001A2B2C"/>
    <w:rsid w:val="001A66DD"/>
    <w:rsid w:val="001B17B9"/>
    <w:rsid w:val="001C6626"/>
    <w:rsid w:val="001E0439"/>
    <w:rsid w:val="001F48D2"/>
    <w:rsid w:val="00217BDF"/>
    <w:rsid w:val="002400D1"/>
    <w:rsid w:val="00246092"/>
    <w:rsid w:val="00250BC6"/>
    <w:rsid w:val="00253202"/>
    <w:rsid w:val="0026667F"/>
    <w:rsid w:val="00293EE8"/>
    <w:rsid w:val="002A7CE5"/>
    <w:rsid w:val="002C101D"/>
    <w:rsid w:val="002C2323"/>
    <w:rsid w:val="002D692B"/>
    <w:rsid w:val="002E0834"/>
    <w:rsid w:val="002E3B09"/>
    <w:rsid w:val="002E73DB"/>
    <w:rsid w:val="00314009"/>
    <w:rsid w:val="00343D33"/>
    <w:rsid w:val="003570EC"/>
    <w:rsid w:val="00365912"/>
    <w:rsid w:val="003850C4"/>
    <w:rsid w:val="003A18AF"/>
    <w:rsid w:val="003D340A"/>
    <w:rsid w:val="003D4893"/>
    <w:rsid w:val="00411D5E"/>
    <w:rsid w:val="004369CC"/>
    <w:rsid w:val="00451078"/>
    <w:rsid w:val="0046685F"/>
    <w:rsid w:val="00466E71"/>
    <w:rsid w:val="00473105"/>
    <w:rsid w:val="0048071A"/>
    <w:rsid w:val="004B2450"/>
    <w:rsid w:val="004B7AC2"/>
    <w:rsid w:val="004D760F"/>
    <w:rsid w:val="004E02DD"/>
    <w:rsid w:val="00522685"/>
    <w:rsid w:val="00560ADB"/>
    <w:rsid w:val="005747B4"/>
    <w:rsid w:val="00577198"/>
    <w:rsid w:val="005C352F"/>
    <w:rsid w:val="005C631D"/>
    <w:rsid w:val="00616C0C"/>
    <w:rsid w:val="00637EBF"/>
    <w:rsid w:val="006548F9"/>
    <w:rsid w:val="00660A1E"/>
    <w:rsid w:val="006B0F33"/>
    <w:rsid w:val="006D0F51"/>
    <w:rsid w:val="00716989"/>
    <w:rsid w:val="00726519"/>
    <w:rsid w:val="00752E8B"/>
    <w:rsid w:val="008118C7"/>
    <w:rsid w:val="0082215C"/>
    <w:rsid w:val="00857D79"/>
    <w:rsid w:val="008634E6"/>
    <w:rsid w:val="008747CA"/>
    <w:rsid w:val="008847A9"/>
    <w:rsid w:val="008B3927"/>
    <w:rsid w:val="008B6976"/>
    <w:rsid w:val="0090316B"/>
    <w:rsid w:val="0092720A"/>
    <w:rsid w:val="00937E71"/>
    <w:rsid w:val="00944559"/>
    <w:rsid w:val="00946DB2"/>
    <w:rsid w:val="009803BE"/>
    <w:rsid w:val="009A06DC"/>
    <w:rsid w:val="009B746D"/>
    <w:rsid w:val="009C0BB5"/>
    <w:rsid w:val="009C0DF6"/>
    <w:rsid w:val="00A2254F"/>
    <w:rsid w:val="00A229D0"/>
    <w:rsid w:val="00A64AA4"/>
    <w:rsid w:val="00A661A9"/>
    <w:rsid w:val="00AA3B68"/>
    <w:rsid w:val="00AB1251"/>
    <w:rsid w:val="00AC3FA9"/>
    <w:rsid w:val="00AF6C24"/>
    <w:rsid w:val="00B056BD"/>
    <w:rsid w:val="00B57A98"/>
    <w:rsid w:val="00B67216"/>
    <w:rsid w:val="00BA4384"/>
    <w:rsid w:val="00BC6062"/>
    <w:rsid w:val="00BD0FB8"/>
    <w:rsid w:val="00BE5E9C"/>
    <w:rsid w:val="00C033D7"/>
    <w:rsid w:val="00C06371"/>
    <w:rsid w:val="00C33FEF"/>
    <w:rsid w:val="00C365C7"/>
    <w:rsid w:val="00C457CA"/>
    <w:rsid w:val="00C56459"/>
    <w:rsid w:val="00C7099F"/>
    <w:rsid w:val="00C749C9"/>
    <w:rsid w:val="00CA5984"/>
    <w:rsid w:val="00CB1760"/>
    <w:rsid w:val="00CB1DC0"/>
    <w:rsid w:val="00CB3126"/>
    <w:rsid w:val="00D36350"/>
    <w:rsid w:val="00D400A4"/>
    <w:rsid w:val="00D50888"/>
    <w:rsid w:val="00D66942"/>
    <w:rsid w:val="00D7005D"/>
    <w:rsid w:val="00DE1F6D"/>
    <w:rsid w:val="00DF01E6"/>
    <w:rsid w:val="00DF6BA4"/>
    <w:rsid w:val="00DF76A4"/>
    <w:rsid w:val="00E15C8C"/>
    <w:rsid w:val="00E24002"/>
    <w:rsid w:val="00EC051C"/>
    <w:rsid w:val="00EF559D"/>
    <w:rsid w:val="00F0132A"/>
    <w:rsid w:val="00F37214"/>
    <w:rsid w:val="00F47DF4"/>
    <w:rsid w:val="00F637FF"/>
    <w:rsid w:val="00F81387"/>
    <w:rsid w:val="00FB11AF"/>
    <w:rsid w:val="00FB1451"/>
    <w:rsid w:val="00FB1FB1"/>
    <w:rsid w:val="00FD6000"/>
    <w:rsid w:val="00FE3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C01FD"/>
  <w15:docId w15:val="{E37E65B7-5A88-4DA0-9ED2-CA571BCA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eastAsia="Calibri" w:hAnsi="Arial" w:cs="Times New Roman"/>
      <w:sz w:val="20"/>
    </w:rPr>
  </w:style>
  <w:style w:type="paragraph" w:styleId="berschrift1">
    <w:name w:val="heading 1"/>
    <w:basedOn w:val="Standard"/>
    <w:next w:val="Standard"/>
    <w:link w:val="berschrift1Zchn"/>
    <w:uiPriority w:val="9"/>
    <w:qFormat/>
    <w:pPr>
      <w:keepNext/>
      <w:keepLines/>
      <w:spacing w:before="480"/>
      <w:outlineLvl w:val="0"/>
    </w:pPr>
    <w:rPr>
      <w:rFonts w:eastAsia="Arial" w:cs="Arial"/>
      <w:sz w:val="40"/>
      <w:szCs w:val="40"/>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unhideWhenUsed/>
    <w:qFormat/>
    <w:pPr>
      <w:keepNext/>
      <w:keepLines/>
      <w:spacing w:before="320"/>
      <w:outlineLvl w:val="4"/>
    </w:pPr>
    <w:rPr>
      <w:rFonts w:eastAsia="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eastAsia="Arial" w:cs="Arial"/>
      <w:b/>
      <w:bCs/>
      <w:sz w:val="22"/>
    </w:rPr>
  </w:style>
  <w:style w:type="paragraph" w:styleId="berschrift7">
    <w:name w:val="heading 7"/>
    <w:basedOn w:val="Standard"/>
    <w:next w:val="Standard"/>
    <w:link w:val="berschrift7Zchn"/>
    <w:uiPriority w:val="9"/>
    <w:unhideWhenUsed/>
    <w:qFormat/>
    <w:pPr>
      <w:keepNext/>
      <w:keepLines/>
      <w:spacing w:before="320"/>
      <w:outlineLvl w:val="6"/>
    </w:pPr>
    <w:rPr>
      <w:rFonts w:eastAsia="Arial" w:cs="Arial"/>
      <w:b/>
      <w:bCs/>
      <w:i/>
      <w:iCs/>
      <w:sz w:val="22"/>
    </w:rPr>
  </w:style>
  <w:style w:type="paragraph" w:styleId="berschrift8">
    <w:name w:val="heading 8"/>
    <w:basedOn w:val="Standard"/>
    <w:next w:val="Standard"/>
    <w:link w:val="berschrift8Zchn"/>
    <w:uiPriority w:val="9"/>
    <w:unhideWhenUsed/>
    <w:qFormat/>
    <w:pPr>
      <w:keepNext/>
      <w:keepLines/>
      <w:spacing w:before="320"/>
      <w:outlineLvl w:val="7"/>
    </w:pPr>
    <w:rPr>
      <w:rFonts w:eastAsia="Arial" w:cs="Arial"/>
      <w:i/>
      <w:iCs/>
      <w:sz w:val="22"/>
    </w:rPr>
  </w:style>
  <w:style w:type="paragraph" w:styleId="berschrift9">
    <w:name w:val="heading 9"/>
    <w:basedOn w:val="Standard"/>
    <w:next w:val="Standard"/>
    <w:link w:val="berschrift9Zchn"/>
    <w:uiPriority w:val="9"/>
    <w:unhideWhenUsed/>
    <w:qFormat/>
    <w:pPr>
      <w:keepNext/>
      <w:keepLines/>
      <w:spacing w:before="32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Listenabsatz">
    <w:name w:val="List Paragraph"/>
    <w:basedOn w:val="Standard"/>
    <w:uiPriority w:val="34"/>
    <w:qFormat/>
    <w:pPr>
      <w:spacing w:after="0" w:line="240" w:lineRule="auto"/>
      <w:ind w:left="720"/>
      <w:contextualSpacing/>
    </w:pPr>
    <w:rPr>
      <w:rFonts w:ascii="Times" w:eastAsia="Times" w:hAnsi="Times"/>
      <w:sz w:val="24"/>
      <w:szCs w:val="20"/>
      <w:lang w:eastAsia="de-DE"/>
    </w:rPr>
  </w:style>
  <w:style w:type="character" w:customStyle="1" w:styleId="Textkrper2Zchn">
    <w:name w:val="Textkörper 2 Zchn"/>
    <w:basedOn w:val="Absatz-Standardschriftart"/>
    <w:link w:val="Textkrper2"/>
    <w:semiHidden/>
    <w:rPr>
      <w:rFonts w:ascii="Arial" w:eastAsia="Times New Roman" w:hAnsi="Arial" w:cs="Arial"/>
      <w:szCs w:val="20"/>
      <w:lang w:eastAsia="de-DE"/>
    </w:rPr>
  </w:style>
  <w:style w:type="paragraph" w:styleId="Textkrper2">
    <w:name w:val="Body Text 2"/>
    <w:basedOn w:val="Standard"/>
    <w:link w:val="Textkrper2Zchn"/>
    <w:semiHidden/>
    <w:pPr>
      <w:spacing w:after="0" w:line="240" w:lineRule="auto"/>
      <w:jc w:val="both"/>
    </w:pPr>
    <w:rPr>
      <w:rFonts w:eastAsia="Times New Roman" w:cs="Arial"/>
      <w:sz w:val="22"/>
      <w:szCs w:val="20"/>
      <w:lang w:eastAsia="de-DE"/>
    </w:rPr>
  </w:style>
  <w:style w:type="character" w:customStyle="1" w:styleId="SprechblasentextZchn">
    <w:name w:val="Sprechblasentext Zchn"/>
    <w:basedOn w:val="Absatz-Standardschriftart"/>
    <w:link w:val="Sprechblasentext"/>
    <w:uiPriority w:val="99"/>
    <w:semiHidden/>
    <w:rPr>
      <w:rFonts w:ascii="Tahoma" w:eastAsia="Calibri" w:hAnsi="Tahoma" w:cs="Tahoma"/>
      <w:sz w:val="16"/>
      <w:szCs w:val="16"/>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paragraph" w:styleId="Kopfzeile">
    <w:name w:val="header"/>
    <w:basedOn w:val="Standard"/>
    <w:link w:val="KopfzeileZchn"/>
    <w:uiPriority w:val="99"/>
    <w:pPr>
      <w:tabs>
        <w:tab w:val="center" w:pos="4536"/>
        <w:tab w:val="right" w:pos="9072"/>
      </w:tabs>
      <w:spacing w:after="0" w:line="320" w:lineRule="atLeast"/>
      <w:jc w:val="both"/>
    </w:pPr>
    <w:rPr>
      <w:rFonts w:ascii="Times New Roman" w:eastAsia="Times New Roman" w:hAnsi="Times New Roman"/>
      <w:sz w:val="24"/>
      <w:szCs w:val="20"/>
      <w:lang w:eastAsia="de-DE"/>
    </w:rPr>
  </w:style>
  <w:style w:type="character" w:customStyle="1" w:styleId="KopfzeileZchn">
    <w:name w:val="Kopfzeile Zchn"/>
    <w:basedOn w:val="Absatz-Standardschriftart"/>
    <w:link w:val="Kopfzeile"/>
    <w:uiPriority w:val="99"/>
    <w:rPr>
      <w:rFonts w:ascii="Times New Roman" w:eastAsia="Times New Roman" w:hAnsi="Times New Roman" w:cs="Times New Roman"/>
      <w:sz w:val="24"/>
      <w:szCs w:val="20"/>
      <w:lang w:eastAsia="de-DE"/>
    </w:rPr>
  </w:style>
  <w:style w:type="character" w:customStyle="1" w:styleId="highlight">
    <w:name w:val="highlight"/>
    <w:basedOn w:val="Absatz-Standardschriftart"/>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Arial" w:eastAsia="Calibri" w:hAnsi="Arial" w:cs="Times New Roman"/>
      <w:sz w:val="20"/>
    </w:rPr>
  </w:style>
  <w:style w:type="paragraph" w:styleId="Kommentartext">
    <w:name w:val="annotation text"/>
    <w:basedOn w:val="Standard"/>
    <w:link w:val="KommentartextZchn"/>
    <w:unhideWhenUsed/>
    <w:rPr>
      <w:szCs w:val="20"/>
    </w:rPr>
  </w:style>
  <w:style w:type="character" w:customStyle="1" w:styleId="KommentartextZchn">
    <w:name w:val="Kommentartext Zchn"/>
    <w:basedOn w:val="Absatz-Standardschriftart"/>
    <w:link w:val="Kommentartext"/>
    <w:rPr>
      <w:rFonts w:ascii="Arial" w:eastAsia="Calibri" w:hAnsi="Arial" w:cs="Times New Roman"/>
      <w:sz w:val="20"/>
      <w:szCs w:val="20"/>
    </w:rPr>
  </w:style>
  <w:style w:type="character" w:customStyle="1" w:styleId="KommentarthemaZchn">
    <w:name w:val="Kommentarthema Zchn"/>
    <w:basedOn w:val="KommentartextZchn"/>
    <w:link w:val="Kommentarthema"/>
    <w:uiPriority w:val="99"/>
    <w:semiHidden/>
    <w:rPr>
      <w:rFonts w:ascii="Arial" w:eastAsia="Calibri" w:hAnsi="Arial" w:cs="Times New Roman"/>
      <w:b/>
      <w:bCs/>
      <w:sz w:val="20"/>
      <w:szCs w:val="20"/>
    </w:rPr>
  </w:style>
  <w:style w:type="paragraph" w:styleId="Kommentarthema">
    <w:name w:val="annotation subject"/>
    <w:basedOn w:val="Kommentartext"/>
    <w:next w:val="Kommentartext"/>
    <w:link w:val="KommentarthemaZchn"/>
    <w:uiPriority w:val="99"/>
    <w:semiHidden/>
    <w:unhideWhenUsed/>
    <w:rPr>
      <w:b/>
      <w:bCs/>
    </w:rPr>
  </w:style>
  <w:style w:type="paragraph" w:styleId="Aufzhlungszeichen">
    <w:name w:val="List Bullet"/>
    <w:basedOn w:val="Standard"/>
    <w:uiPriority w:val="99"/>
    <w:unhideWhenUsed/>
    <w:pPr>
      <w:numPr>
        <w:numId w:val="1"/>
      </w:numPr>
      <w:contextualSpacing/>
    </w:pPr>
  </w:style>
  <w:style w:type="character" w:customStyle="1" w:styleId="TextkrperZchn">
    <w:name w:val="Textkörper Zchn"/>
    <w:basedOn w:val="Absatz-Standardschriftart"/>
    <w:link w:val="Textkrper"/>
    <w:rPr>
      <w:rFonts w:ascii="Arial" w:eastAsia="Calibri" w:hAnsi="Arial" w:cs="Times New Roman"/>
      <w:sz w:val="20"/>
    </w:rPr>
  </w:style>
  <w:style w:type="paragraph" w:styleId="Textkrper">
    <w:name w:val="Body Text"/>
    <w:basedOn w:val="Standard"/>
    <w:link w:val="TextkrperZchn"/>
    <w:unhideWhenUsed/>
    <w:pPr>
      <w:spacing w:after="120"/>
    </w:pPr>
  </w:style>
  <w:style w:type="paragraph" w:customStyle="1" w:styleId="snormtext">
    <w:name w:val="snormtext"/>
    <w:basedOn w:val="Standard"/>
    <w:pPr>
      <w:spacing w:after="240" w:line="240" w:lineRule="auto"/>
    </w:pPr>
    <w:rPr>
      <w:rFonts w:eastAsia="Times New Roman"/>
      <w:sz w:val="24"/>
      <w:szCs w:val="20"/>
      <w:lang w:eastAsia="de-DE"/>
    </w:rPr>
  </w:style>
  <w:style w:type="character" w:styleId="Kommentarzeichen">
    <w:name w:val="annotation reference"/>
    <w:semiHidden/>
    <w:rPr>
      <w:sz w:val="16"/>
      <w:szCs w:val="16"/>
    </w:rPr>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
    <w:name w:val="AL"/>
    <w:basedOn w:val="Standard"/>
    <w:pPr>
      <w:spacing w:after="0" w:line="360" w:lineRule="auto"/>
    </w:pPr>
    <w:rPr>
      <w:rFonts w:ascii="Times New Roman" w:eastAsia="Times New Roman" w:hAnsi="Times New Roman"/>
      <w:sz w:val="24"/>
      <w:szCs w:val="20"/>
      <w:lang w:eastAsia="de-DE"/>
    </w:rPr>
  </w:style>
  <w:style w:type="character" w:styleId="Hyperlink">
    <w:name w:val="Hyperlink"/>
    <w:basedOn w:val="Absatz-Standardschriftart"/>
    <w:uiPriority w:val="99"/>
    <w:unhideWhenUsed/>
    <w:rPr>
      <w:color w:val="0000FF"/>
      <w:u w:val="single"/>
    </w:rPr>
  </w:style>
  <w:style w:type="character" w:styleId="Fett">
    <w:name w:val="Strong"/>
    <w:basedOn w:val="Absatz-Standardschriftart"/>
    <w:uiPriority w:val="22"/>
    <w:qFormat/>
    <w:rPr>
      <w:b/>
      <w:bCs/>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365F91" w:themeColor="accent1" w:themeShade="BF"/>
      <w:sz w:val="20"/>
    </w:rPr>
  </w:style>
  <w:style w:type="paragraph" w:styleId="berarbeitung">
    <w:name w:val="Revision"/>
    <w:hidden/>
    <w:uiPriority w:val="99"/>
    <w:semiHidden/>
    <w:pPr>
      <w:spacing w:after="0" w:line="240" w:lineRule="auto"/>
    </w:pPr>
    <w:rPr>
      <w:rFonts w:ascii="Arial" w:eastAsia="Calibri" w:hAnsi="Arial" w:cs="Times New Roman"/>
      <w:sz w:val="20"/>
    </w:rPr>
  </w:style>
  <w:style w:type="character" w:customStyle="1" w:styleId="cf01">
    <w:name w:val="cf01"/>
    <w:basedOn w:val="Absatz-Standardschriftart"/>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C457CA"/>
    <w:rPr>
      <w:color w:val="605E5C"/>
      <w:shd w:val="clear" w:color="auto" w:fill="E1DFDD"/>
    </w:rPr>
  </w:style>
  <w:style w:type="character" w:styleId="BesuchterLink">
    <w:name w:val="FollowedHyperlink"/>
    <w:basedOn w:val="Absatz-Standardschriftart"/>
    <w:uiPriority w:val="99"/>
    <w:semiHidden/>
    <w:unhideWhenUsed/>
    <w:rsid w:val="00C457CA"/>
    <w:rPr>
      <w:color w:val="800080" w:themeColor="followedHyperlink"/>
      <w:u w:val="single"/>
    </w:rPr>
  </w:style>
  <w:style w:type="table" w:customStyle="1" w:styleId="StGen4">
    <w:name w:val="StGen4"/>
    <w:basedOn w:val="NormaleTabelle"/>
    <w:rsid w:val="00560ADB"/>
    <w:pPr>
      <w:spacing w:before="240" w:after="240" w:line="240" w:lineRule="auto"/>
      <w:jc w:val="both"/>
    </w:pPr>
    <w:rPr>
      <w:rFonts w:ascii="Arial" w:eastAsia="Arial" w:hAnsi="Arial" w:cs="Arial"/>
      <w:sz w:val="20"/>
      <w:szCs w:val="20"/>
      <w:lang w:eastAsia="de-DE"/>
    </w:rPr>
    <w:tblPr>
      <w:tblStyleRowBandSize w:val="1"/>
      <w:tblStyleColBandSize w:val="1"/>
      <w:tblInd w:w="0" w:type="nil"/>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019003">
      <w:bodyDiv w:val="1"/>
      <w:marLeft w:val="0"/>
      <w:marRight w:val="0"/>
      <w:marTop w:val="0"/>
      <w:marBottom w:val="0"/>
      <w:divBdr>
        <w:top w:val="none" w:sz="0" w:space="0" w:color="auto"/>
        <w:left w:val="none" w:sz="0" w:space="0" w:color="auto"/>
        <w:bottom w:val="none" w:sz="0" w:space="0" w:color="auto"/>
        <w:right w:val="none" w:sz="0" w:space="0" w:color="auto"/>
      </w:divBdr>
    </w:div>
    <w:div w:id="211971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34" Type="http://schemas.onlyoffice.com/commentsDocument" Target="commentsDocument.xml"/><Relationship Id="rId7" Type="http://schemas.openxmlformats.org/officeDocument/2006/relationships/endnotes" Target="endnotes.xml"/><Relationship Id="rId17" Type="http://schemas.openxmlformats.org/officeDocument/2006/relationships/header" Target="header1.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2.xml"/><Relationship Id="rId29" Type="http://schemas.onlyoffice.com/peopleDocument" Target="peopleDocument.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theme" Target="theme/theme1.xml"/><Relationship Id="rId32" Type="http://schemas.onlyoffice.com/commentsExtendedDocument" Target="commentsExtendedDocument.xml"/><Relationship Id="rId5" Type="http://schemas.openxmlformats.org/officeDocument/2006/relationships/webSettings" Target="webSettings.xml"/><Relationship Id="rId23" Type="http://schemas.openxmlformats.org/officeDocument/2006/relationships/fontTable" Target="fontTable.xml"/><Relationship Id="rId19" Type="http://schemas.openxmlformats.org/officeDocument/2006/relationships/footer" Target="footer1.xml"/><Relationship Id="rId31" Type="http://schemas.onlyoffice.com/commentsExtensibleDocument" Target="commentsExtensibleDocument.xml"/><Relationship Id="rId4" Type="http://schemas.openxmlformats.org/officeDocument/2006/relationships/settings" Target="settings.xml"/><Relationship Id="rId22" Type="http://schemas.openxmlformats.org/officeDocument/2006/relationships/footer" Target="footer3.xml"/><Relationship Id="rId30" Type="http://schemas.onlyoffice.com/commentsIdsDocument" Target="commentsIdsDocument.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C6EA2-4505-43B7-A223-CAEC74F66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1797</Words>
  <Characters>11322</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11. Mai 2018</vt:lpstr>
    </vt:vector>
  </TitlesOfParts>
  <Company>Universität Passau</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Mai 2018</dc:title>
  <dc:subject>FStuPO Master Geographie</dc:subject>
  <dc:creator>Susann Herfurth</dc:creator>
  <cp:lastModifiedBy>Leebmann, Marion</cp:lastModifiedBy>
  <cp:revision>5</cp:revision>
  <cp:lastPrinted>2024-08-06T10:33:00Z</cp:lastPrinted>
  <dcterms:created xsi:type="dcterms:W3CDTF">2024-08-07T10:06:00Z</dcterms:created>
  <dcterms:modified xsi:type="dcterms:W3CDTF">2024-08-07T10:29:00Z</dcterms:modified>
</cp:coreProperties>
</file>